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74578" w:rsidRDefault="00374578" w:rsidP="00374578">
      <w:pPr>
        <w:spacing w:line="360" w:lineRule="auto"/>
        <w:jc w:val="center"/>
        <w:rPr>
          <w:rFonts w:ascii="Times New Roman" w:hAnsi="Times New Roman" w:cs="Times New Roman"/>
          <w:b/>
          <w:bCs/>
          <w:sz w:val="56"/>
          <w:szCs w:val="56"/>
        </w:rPr>
      </w:pPr>
      <w:r w:rsidRPr="00374578">
        <w:rPr>
          <w:rFonts w:ascii="Times New Roman" w:hAnsi="Times New Roman" w:cs="Times New Roman"/>
          <w:b/>
          <w:bCs/>
          <w:sz w:val="56"/>
          <w:szCs w:val="56"/>
        </w:rPr>
        <w:t>Detecting Phishing Scams on Ethereum based on Transaction Records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A445F" w:rsidRPr="00AA445F" w:rsidRDefault="00AA445F" w:rsidP="00AA445F">
      <w:pPr>
        <w:spacing w:line="360" w:lineRule="auto"/>
        <w:jc w:val="both"/>
        <w:rPr>
          <w:rFonts w:ascii="Times New Roman" w:hAnsi="Times New Roman" w:cs="Times New Roman"/>
          <w:bCs/>
          <w:sz w:val="32"/>
          <w:szCs w:val="32"/>
          <w:lang w:val="en-IN"/>
        </w:rPr>
      </w:pPr>
      <w:r w:rsidRPr="00AA445F">
        <w:rPr>
          <w:rFonts w:ascii="Times New Roman" w:hAnsi="Times New Roman" w:cs="Times New Roman"/>
          <w:b/>
          <w:sz w:val="40"/>
          <w:szCs w:val="40"/>
          <w:lang w:val="en-IN"/>
        </w:rPr>
        <w:t xml:space="preserve">  </w:t>
      </w:r>
      <w:r w:rsidRPr="00AA445F">
        <w:rPr>
          <w:rFonts w:ascii="Times New Roman" w:hAnsi="Times New Roman" w:cs="Times New Roman"/>
          <w:bCs/>
          <w:sz w:val="32"/>
          <w:szCs w:val="32"/>
          <w:lang w:val="en-IN"/>
        </w:rPr>
        <w:t xml:space="preserve">  With the increasing popularity of blockchain technology, it has also become a hotbed of various cybercrimes. As a traditional way of scam, the phishing scam has new means of scam in the blockchain scenario and swindles a lot of money from users. In order to create a safe environment for investors, an ecient method for phishing detection is urgently needed. In this paper, we propose a three steps framework to detect phishing scams on Ethereum by mini</w:t>
      </w:r>
      <w:r>
        <w:rPr>
          <w:rFonts w:ascii="Times New Roman" w:hAnsi="Times New Roman" w:cs="Times New Roman"/>
          <w:bCs/>
          <w:sz w:val="32"/>
          <w:szCs w:val="32"/>
          <w:lang w:val="en-IN"/>
        </w:rPr>
        <w:t>ng Ethereum transaction records</w:t>
      </w:r>
      <w:r w:rsidRPr="00AA445F">
        <w:rPr>
          <w:rFonts w:ascii="Times New Roman" w:hAnsi="Times New Roman" w:cs="Times New Roman"/>
          <w:bCs/>
          <w:sz w:val="32"/>
          <w:szCs w:val="32"/>
          <w:lang w:val="en-IN"/>
        </w:rPr>
        <w:t>. First, we obtain the labeled phishing accounts and corresponding transaction records from two authorized websites. According to the collected transaction records we build an Ethereum transaction network. Then, a network embedding method node2vec which can extract the latent features of accounts is used for subsequent phishing classification. Finally, to distinguish whether the account is a phishing account, we adopt the one–class support vector machine (SVM) to classify. The experimental result demonstrates that F-score of our phishing detection method can achieve 0.846, which verifies the validity of our model. To the best of our knowledge, this is the first work that investigates the phishing scams on Ethereum based on transaction records.</w:t>
      </w:r>
      <w:r w:rsidRPr="00AA445F">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F4721" w:rsidRDefault="00C1783B" w:rsidP="002F47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721">
        <w:rPr>
          <w:rFonts w:ascii="Times New Roman" w:hAnsi="Times New Roman" w:cs="Times New Roman"/>
          <w:sz w:val="32"/>
          <w:szCs w:val="32"/>
          <w:lang w:val="en-IN"/>
        </w:rPr>
        <w:t xml:space="preserve">An existing data set was used that contained car trajectories and vehicle telemetry (such as speed, acceleration, heading, etc.). </w:t>
      </w:r>
    </w:p>
    <w:p w:rsidR="00000000" w:rsidRPr="002F4721" w:rsidRDefault="00C1783B" w:rsidP="002F47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721">
        <w:rPr>
          <w:rFonts w:ascii="Times New Roman" w:hAnsi="Times New Roman" w:cs="Times New Roman"/>
          <w:sz w:val="32"/>
          <w:szCs w:val="32"/>
          <w:lang w:val="en-IN"/>
        </w:rPr>
        <w:t xml:space="preserve">However, with </w:t>
      </w:r>
      <w:r w:rsidRPr="002F4721">
        <w:rPr>
          <w:rFonts w:ascii="Times New Roman" w:hAnsi="Times New Roman" w:cs="Times New Roman"/>
          <w:sz w:val="32"/>
          <w:szCs w:val="32"/>
          <w:lang w:val="en-IN"/>
        </w:rPr>
        <w:t xml:space="preserve">the phishing scam revealed, in-transactions become rare, or even nonexistent. </w:t>
      </w:r>
    </w:p>
    <w:p w:rsidR="00000000" w:rsidRPr="002F4721" w:rsidRDefault="00C1783B" w:rsidP="002F47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721">
        <w:rPr>
          <w:rFonts w:ascii="Times New Roman" w:hAnsi="Times New Roman" w:cs="Times New Roman"/>
          <w:sz w:val="32"/>
          <w:szCs w:val="32"/>
          <w:lang w:val="en-IN"/>
        </w:rPr>
        <w:t>This leads to in-transactions are concentrated in a small period for a phishing address, and the feature can grasp this characteristic very well.</w:t>
      </w:r>
    </w:p>
    <w:p w:rsidR="00F936BC" w:rsidRPr="002F4721" w:rsidRDefault="00C1783B" w:rsidP="002F47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F4721">
        <w:rPr>
          <w:rFonts w:ascii="Times New Roman" w:hAnsi="Times New Roman" w:cs="Times New Roman"/>
          <w:sz w:val="32"/>
          <w:szCs w:val="32"/>
          <w:lang w:val="en-IN"/>
        </w:rPr>
        <w:t>A systematic survey of the ex</w:t>
      </w:r>
      <w:r w:rsidRPr="002F4721">
        <w:rPr>
          <w:rFonts w:ascii="Times New Roman" w:hAnsi="Times New Roman" w:cs="Times New Roman"/>
          <w:sz w:val="32"/>
          <w:szCs w:val="32"/>
          <w:lang w:val="en-IN"/>
        </w:rPr>
        <w:t>isting Distributed Denial of Service (DDoS) attacks detection and mitigation strategies in Software-Defined Networking (SDN).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807E7" w:rsidRDefault="00C1783B" w:rsidP="009807E7">
      <w:pPr>
        <w:numPr>
          <w:ilvl w:val="0"/>
          <w:numId w:val="45"/>
        </w:numPr>
        <w:spacing w:line="360" w:lineRule="auto"/>
        <w:jc w:val="both"/>
        <w:rPr>
          <w:rFonts w:ascii="Times New Roman" w:hAnsi="Times New Roman" w:cs="Times New Roman"/>
          <w:bCs/>
          <w:sz w:val="32"/>
          <w:szCs w:val="32"/>
          <w:lang w:val="en-IN"/>
        </w:rPr>
      </w:pPr>
      <w:r w:rsidRPr="009807E7">
        <w:rPr>
          <w:rFonts w:ascii="Times New Roman" w:hAnsi="Times New Roman" w:cs="Times New Roman"/>
          <w:bCs/>
          <w:sz w:val="32"/>
          <w:szCs w:val="32"/>
          <w:lang w:val="en-IN"/>
        </w:rPr>
        <w:t>Detecting phishing scams in the blockchain ecosystem is a real and critical problem.</w:t>
      </w:r>
    </w:p>
    <w:p w:rsidR="00000000" w:rsidRPr="009807E7" w:rsidRDefault="00C1783B" w:rsidP="009807E7">
      <w:pPr>
        <w:numPr>
          <w:ilvl w:val="0"/>
          <w:numId w:val="45"/>
        </w:numPr>
        <w:spacing w:line="360" w:lineRule="auto"/>
        <w:jc w:val="both"/>
        <w:rPr>
          <w:rFonts w:ascii="Times New Roman" w:hAnsi="Times New Roman" w:cs="Times New Roman"/>
          <w:bCs/>
          <w:sz w:val="32"/>
          <w:szCs w:val="32"/>
          <w:lang w:val="en-IN"/>
        </w:rPr>
      </w:pPr>
      <w:r w:rsidRPr="009807E7">
        <w:rPr>
          <w:rFonts w:ascii="Times New Roman" w:hAnsi="Times New Roman" w:cs="Times New Roman"/>
          <w:bCs/>
          <w:sz w:val="32"/>
          <w:szCs w:val="32"/>
          <w:lang w:val="en-IN"/>
        </w:rPr>
        <w:t>Different from traditional currencies which</w:t>
      </w:r>
      <w:r w:rsidRPr="009807E7">
        <w:rPr>
          <w:rFonts w:ascii="Times New Roman" w:hAnsi="Times New Roman" w:cs="Times New Roman"/>
          <w:bCs/>
          <w:sz w:val="32"/>
          <w:szCs w:val="32"/>
          <w:lang w:val="en-IN"/>
        </w:rPr>
        <w:t xml:space="preserve"> are usually issued by authorized financial institutions, the issue and operation of cryptocurrencies are not under the regulation of any authorized organizations.</w:t>
      </w:r>
    </w:p>
    <w:p w:rsidR="00000000" w:rsidRPr="009807E7" w:rsidRDefault="00C1783B" w:rsidP="009807E7">
      <w:pPr>
        <w:numPr>
          <w:ilvl w:val="0"/>
          <w:numId w:val="45"/>
        </w:numPr>
        <w:spacing w:line="360" w:lineRule="auto"/>
        <w:jc w:val="both"/>
        <w:rPr>
          <w:rFonts w:ascii="Times New Roman" w:hAnsi="Times New Roman" w:cs="Times New Roman"/>
          <w:bCs/>
          <w:sz w:val="32"/>
          <w:szCs w:val="32"/>
          <w:lang w:val="en-IN"/>
        </w:rPr>
      </w:pPr>
      <w:r w:rsidRPr="009807E7">
        <w:rPr>
          <w:rFonts w:ascii="Times New Roman" w:hAnsi="Times New Roman" w:cs="Times New Roman"/>
          <w:bCs/>
          <w:sz w:val="32"/>
          <w:szCs w:val="32"/>
          <w:lang w:val="en-IN"/>
        </w:rPr>
        <w:lastRenderedPageBreak/>
        <w:t>SVM and DT are considered efficient in many classification problems of class imbalance.</w:t>
      </w:r>
    </w:p>
    <w:p w:rsidR="00F94960" w:rsidRPr="009807E7" w:rsidRDefault="00C1783B" w:rsidP="00E53AA4">
      <w:pPr>
        <w:numPr>
          <w:ilvl w:val="0"/>
          <w:numId w:val="45"/>
        </w:numPr>
        <w:spacing w:line="360" w:lineRule="auto"/>
        <w:jc w:val="both"/>
        <w:rPr>
          <w:rFonts w:ascii="Times New Roman" w:hAnsi="Times New Roman" w:cs="Times New Roman"/>
          <w:bCs/>
          <w:sz w:val="32"/>
          <w:szCs w:val="32"/>
          <w:lang w:val="en-IN"/>
        </w:rPr>
      </w:pPr>
      <w:r w:rsidRPr="009807E7">
        <w:rPr>
          <w:rFonts w:ascii="Times New Roman" w:hAnsi="Times New Roman" w:cs="Times New Roman"/>
          <w:bCs/>
          <w:sz w:val="32"/>
          <w:szCs w:val="32"/>
          <w:lang w:val="en-IN"/>
        </w:rPr>
        <w:t>To</w:t>
      </w:r>
      <w:r w:rsidRPr="009807E7">
        <w:rPr>
          <w:rFonts w:ascii="Times New Roman" w:hAnsi="Times New Roman" w:cs="Times New Roman"/>
          <w:bCs/>
          <w:sz w:val="32"/>
          <w:szCs w:val="32"/>
          <w:lang w:val="en-IN"/>
        </w:rPr>
        <w:t xml:space="preserve"> help dealing with this issue, in this study, we propose a systematic approach to detect phishing scams in the Ethereum ecosystem.</w:t>
      </w:r>
      <w:r w:rsidRPr="009807E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90AFB" w:rsidRPr="00290AFB" w:rsidRDefault="00290AFB" w:rsidP="00290AFB">
      <w:pPr>
        <w:pStyle w:val="NormalWeb"/>
        <w:numPr>
          <w:ilvl w:val="0"/>
          <w:numId w:val="46"/>
        </w:numPr>
        <w:spacing w:before="0" w:beforeAutospacing="0" w:after="0" w:afterAutospacing="0" w:line="360" w:lineRule="auto"/>
        <w:ind w:left="426"/>
        <w:jc w:val="both"/>
        <w:rPr>
          <w:sz w:val="32"/>
          <w:szCs w:val="32"/>
        </w:rPr>
      </w:pPr>
      <w:r w:rsidRPr="00290AFB">
        <w:rPr>
          <w:sz w:val="32"/>
          <w:szCs w:val="32"/>
        </w:rPr>
        <w:t>We propose a graph-based cascade feature extraction method, which can conveniently extract rich transaction structure information and form a feature set with a good classification effect.</w:t>
      </w:r>
    </w:p>
    <w:p w:rsidR="00290AFB" w:rsidRPr="00290AFB" w:rsidRDefault="00290AFB" w:rsidP="00290AFB">
      <w:pPr>
        <w:pStyle w:val="NormalWeb"/>
        <w:numPr>
          <w:ilvl w:val="0"/>
          <w:numId w:val="46"/>
        </w:numPr>
        <w:spacing w:before="0" w:beforeAutospacing="0" w:after="0" w:afterAutospacing="0" w:line="360" w:lineRule="auto"/>
        <w:ind w:left="426"/>
        <w:jc w:val="both"/>
        <w:rPr>
          <w:sz w:val="32"/>
          <w:szCs w:val="32"/>
        </w:rPr>
      </w:pPr>
      <w:r w:rsidRPr="00290AFB">
        <w:rPr>
          <w:sz w:val="32"/>
          <w:szCs w:val="32"/>
        </w:rPr>
        <w:t>We propose a systematic approach to detect phishing scams in the blockchain ecosystem, and take Ethereum as an example to verify the effectiveness.</w:t>
      </w:r>
    </w:p>
    <w:p w:rsidR="00290AFB" w:rsidRPr="00290AFB" w:rsidRDefault="00290AFB" w:rsidP="00290AFB">
      <w:pPr>
        <w:pStyle w:val="NormalWeb"/>
        <w:numPr>
          <w:ilvl w:val="0"/>
          <w:numId w:val="46"/>
        </w:numPr>
        <w:spacing w:before="0" w:beforeAutospacing="0" w:after="0" w:afterAutospacing="0" w:line="360" w:lineRule="auto"/>
        <w:ind w:left="426"/>
        <w:jc w:val="both"/>
        <w:rPr>
          <w:sz w:val="32"/>
          <w:szCs w:val="32"/>
        </w:rPr>
      </w:pPr>
      <w:r w:rsidRPr="00290AFB">
        <w:rPr>
          <w:sz w:val="32"/>
          <w:szCs w:val="32"/>
        </w:rPr>
        <w:t>We propose a new model integration algorithm, namely the Dual-sampling Ensemble algorithm, which can be used for classification problems with a high level of class imbalance.</w:t>
      </w:r>
    </w:p>
    <w:p w:rsidR="003A5D44" w:rsidRPr="00290AFB" w:rsidRDefault="00290AFB" w:rsidP="00E53AA4">
      <w:pPr>
        <w:pStyle w:val="NormalWeb"/>
        <w:numPr>
          <w:ilvl w:val="0"/>
          <w:numId w:val="46"/>
        </w:numPr>
        <w:spacing w:before="0" w:beforeAutospacing="0" w:after="0" w:afterAutospacing="0" w:line="360" w:lineRule="auto"/>
        <w:ind w:left="426"/>
        <w:jc w:val="both"/>
        <w:rPr>
          <w:sz w:val="32"/>
          <w:szCs w:val="32"/>
        </w:rPr>
      </w:pPr>
      <w:r w:rsidRPr="00290AFB">
        <w:rPr>
          <w:sz w:val="32"/>
          <w:szCs w:val="32"/>
        </w:rPr>
        <w:t>We propose a TG-based cascade feature extraction method for phishing account identification.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00E04" w:rsidRDefault="00C1783B" w:rsidP="00F00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0E04">
        <w:rPr>
          <w:rFonts w:ascii="Times New Roman" w:eastAsia="AdvGulliv-R" w:hAnsi="Times New Roman" w:cs="Times New Roman"/>
          <w:bCs/>
          <w:sz w:val="32"/>
          <w:szCs w:val="32"/>
          <w:lang w:val="en-IN"/>
        </w:rPr>
        <w:t>Time plus amount features achieve better performance than only used time or amount features.</w:t>
      </w:r>
    </w:p>
    <w:p w:rsidR="00000000" w:rsidRPr="00F00E04" w:rsidRDefault="00C1783B" w:rsidP="00F00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0E04">
        <w:rPr>
          <w:rFonts w:ascii="Times New Roman" w:eastAsia="AdvGulliv-R" w:hAnsi="Times New Roman" w:cs="Times New Roman"/>
          <w:bCs/>
          <w:sz w:val="32"/>
          <w:szCs w:val="32"/>
          <w:lang w:val="en-IN"/>
        </w:rPr>
        <w:t>Moreover, time features only method presents better performance than amount features only metho</w:t>
      </w:r>
      <w:r w:rsidRPr="00F00E04">
        <w:rPr>
          <w:rFonts w:ascii="Times New Roman" w:eastAsia="AdvGulliv-R" w:hAnsi="Times New Roman" w:cs="Times New Roman"/>
          <w:bCs/>
          <w:sz w:val="32"/>
          <w:szCs w:val="32"/>
          <w:lang w:val="en-IN"/>
        </w:rPr>
        <w:t>d, which indicates that the importance of time features.</w:t>
      </w:r>
    </w:p>
    <w:p w:rsidR="00000000" w:rsidRPr="00F00E04" w:rsidRDefault="00C1783B" w:rsidP="00F00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0E04">
        <w:rPr>
          <w:rFonts w:ascii="Times New Roman" w:eastAsia="AdvGulliv-R" w:hAnsi="Times New Roman" w:cs="Times New Roman"/>
          <w:bCs/>
          <w:sz w:val="32"/>
          <w:szCs w:val="32"/>
          <w:lang w:val="en-IN"/>
        </w:rPr>
        <w:lastRenderedPageBreak/>
        <w:t>The performance of their model was evaluated presenting the accuracy, precision, recall and F1-score for each data set.</w:t>
      </w:r>
    </w:p>
    <w:p w:rsidR="00D81E16" w:rsidRPr="00F00E04" w:rsidRDefault="00C1783B" w:rsidP="00F00E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0E04">
        <w:rPr>
          <w:rFonts w:ascii="Times New Roman" w:eastAsia="AdvGulliv-R" w:hAnsi="Times New Roman" w:cs="Times New Roman"/>
          <w:bCs/>
          <w:sz w:val="32"/>
          <w:szCs w:val="32"/>
          <w:lang w:val="en-IN"/>
        </w:rPr>
        <w:t>The performance of their model was presented by calculating accuracy for diff</w:t>
      </w:r>
      <w:r w:rsidRPr="00F00E04">
        <w:rPr>
          <w:rFonts w:ascii="Times New Roman" w:eastAsia="AdvGulliv-R" w:hAnsi="Times New Roman" w:cs="Times New Roman"/>
          <w:bCs/>
          <w:sz w:val="32"/>
          <w:szCs w:val="32"/>
          <w:lang w:val="en-IN"/>
        </w:rPr>
        <w:t xml:space="preserve">erent numbers of participants, and the percentage of modified labels that indicate the strength of the poisoning attack.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00E04" w:rsidRDefault="00F00E04" w:rsidP="00E53AA4">
      <w:pPr>
        <w:tabs>
          <w:tab w:val="left" w:pos="720"/>
        </w:tabs>
        <w:spacing w:after="100" w:line="360" w:lineRule="auto"/>
        <w:jc w:val="both"/>
        <w:rPr>
          <w:rFonts w:ascii="Times New Roman" w:hAnsi="Times New Roman" w:cs="Times New Roman"/>
          <w:b/>
          <w:bCs/>
          <w:sz w:val="28"/>
          <w:szCs w:val="28"/>
        </w:rPr>
      </w:pPr>
    </w:p>
    <w:p w:rsidR="00F00E04" w:rsidRDefault="00F00E04"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414C9" w:rsidP="00E53AA4">
      <w:pPr>
        <w:spacing w:after="0" w:line="360" w:lineRule="auto"/>
        <w:jc w:val="both"/>
        <w:rPr>
          <w:rFonts w:ascii="Times New Roman" w:hAnsi="Times New Roman" w:cs="Times New Roman"/>
        </w:rPr>
      </w:pPr>
      <w:r w:rsidRPr="008414C9">
        <w:rPr>
          <w:rFonts w:ascii="Times New Roman" w:hAnsi="Times New Roman" w:cs="Times New Roman"/>
        </w:rPr>
        <w:drawing>
          <wp:inline distT="0" distB="0" distL="0" distR="0">
            <wp:extent cx="5943600" cy="47434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9"/>
                    <pic:cNvPicPr>
                      <a:picLocks noGrp="1" noChangeAspect="1" noChangeArrowheads="1"/>
                    </pic:cNvPicPr>
                  </pic:nvPicPr>
                  <pic:blipFill>
                    <a:blip r:embed="rId8"/>
                    <a:srcRect/>
                    <a:stretch>
                      <a:fillRect/>
                    </a:stretch>
                  </pic:blipFill>
                  <pic:spPr bwMode="auto">
                    <a:xfrm>
                      <a:off x="0" y="0"/>
                      <a:ext cx="5943600" cy="47434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39C3" w:rsidRPr="006F39C3" w:rsidRDefault="006F39C3" w:rsidP="006F39C3">
      <w:pPr>
        <w:pStyle w:val="BodyText"/>
        <w:rPr>
          <w:bCs/>
          <w:iCs/>
          <w:sz w:val="28"/>
          <w:szCs w:val="28"/>
          <w:lang w:val="en-IN"/>
        </w:rPr>
      </w:pPr>
      <w:r w:rsidRPr="006F39C3">
        <w:rPr>
          <w:b/>
          <w:iCs/>
          <w:sz w:val="28"/>
          <w:szCs w:val="28"/>
          <w:lang w:val="en-IN"/>
        </w:rPr>
        <w:t xml:space="preserve">     </w:t>
      </w:r>
      <w:r w:rsidRPr="006F39C3">
        <w:rPr>
          <w:bCs/>
          <w:iCs/>
          <w:sz w:val="32"/>
          <w:szCs w:val="32"/>
          <w:lang w:val="en-IN"/>
        </w:rPr>
        <w:t xml:space="preserve">With the development of blockchain technology, cryptocurrencies have become a new target for many financial scams. The detection of scams in the blockchain ecosystem has become an urgent and critical research issue. In this paper, we investigated an emerging new type of scam on Ethereum: phishing scam. We conducted the first systematic study of phishing scams detection on Ethereum based on transaction records. A three steps framework to detect phishing scams is proposed on the Ethereum scene by mining its transaction records. In addition, we innovatively use a network embedding method to extract features. Experimental results on Ethereum data showed the eectiveness of our proposed framework. Our framework innovatively detects Ethereum accounts rather than websites or emails. It provides a new insight into our future detection work on Ethereum. There are still some ways to improve our approach. For example, we can propose a more targeted network embedding method. Detecting phishing scams in the blockchain ecosystem is a real and critical problem. As a preliminary work in this area, we hope this work might serve as a modest spur to induce extensive eorts in this field. In the future, many issues need further research. First, there is a lot of extra information on Ethereum, such as transaction information, accounts’ attributes. These features can be incorporated into the network embedding method to achieve better results. Second, by considering the characteristics of a large scale </w:t>
      </w:r>
      <w:r w:rsidRPr="006F39C3">
        <w:rPr>
          <w:bCs/>
          <w:iCs/>
          <w:sz w:val="32"/>
          <w:szCs w:val="32"/>
          <w:lang w:val="en-IN"/>
        </w:rPr>
        <w:lastRenderedPageBreak/>
        <w:t>transaction network, we can design a more suitable network embedding method to extract features.</w:t>
      </w:r>
      <w:r w:rsidRPr="006F39C3">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716AF4" w:rsidRDefault="00716AF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CC5483" w:rsidRPr="002F7478" w:rsidRDefault="00455E93" w:rsidP="002F7478">
      <w:pPr>
        <w:pStyle w:val="BodyText"/>
        <w:numPr>
          <w:ilvl w:val="0"/>
          <w:numId w:val="42"/>
        </w:numPr>
        <w:rPr>
          <w:sz w:val="32"/>
          <w:szCs w:val="32"/>
          <w:lang w:val="en-IN"/>
        </w:rPr>
      </w:pPr>
      <w:r w:rsidRPr="002F7478">
        <w:rPr>
          <w:sz w:val="32"/>
          <w:szCs w:val="32"/>
          <w:lang w:val="en-IN"/>
        </w:rPr>
        <w:t>[1] M. Crosby, P. Pattanayak, S. Verma, V. Kalyanaraman et al., “Blockchain technology: Beyond bitcoin,” Applied Innovation, vol. 2, no. 6-10, p. 71, 2016.</w:t>
      </w:r>
    </w:p>
    <w:p w:rsidR="00CC5483" w:rsidRPr="002F7478" w:rsidRDefault="00455E93" w:rsidP="002F7478">
      <w:pPr>
        <w:pStyle w:val="BodyText"/>
        <w:numPr>
          <w:ilvl w:val="0"/>
          <w:numId w:val="42"/>
        </w:numPr>
        <w:rPr>
          <w:sz w:val="32"/>
          <w:szCs w:val="32"/>
          <w:lang w:val="en-IN"/>
        </w:rPr>
      </w:pPr>
      <w:r w:rsidRPr="002F7478">
        <w:rPr>
          <w:sz w:val="32"/>
          <w:szCs w:val="32"/>
          <w:lang w:val="en-IN"/>
        </w:rPr>
        <w:t>[2] Z. Yang, K. Yang, L. Lei, K. Zheng, and V. C. Leung, “Blockchain-based decentralized trust management in vehicular networks,” IEEE Internet Things, vol. 6, no. 2, pp. 1495 – 1505, 2018.</w:t>
      </w:r>
    </w:p>
    <w:p w:rsidR="00CC5483" w:rsidRPr="002F7478" w:rsidRDefault="00455E93" w:rsidP="002F7478">
      <w:pPr>
        <w:pStyle w:val="BodyText"/>
        <w:numPr>
          <w:ilvl w:val="0"/>
          <w:numId w:val="42"/>
        </w:numPr>
        <w:rPr>
          <w:sz w:val="32"/>
          <w:szCs w:val="32"/>
          <w:lang w:val="en-IN"/>
        </w:rPr>
      </w:pPr>
      <w:r w:rsidRPr="002F7478">
        <w:rPr>
          <w:sz w:val="32"/>
          <w:szCs w:val="32"/>
          <w:lang w:val="en-IN"/>
        </w:rPr>
        <w:t>[3] G. Wood, “Ethereum: A secure decentralised generalised transaction ledger,” Ethereum Project Yellow Paper, vol. 151, pp. 1–32, 2014.</w:t>
      </w:r>
    </w:p>
    <w:p w:rsidR="00CC5483" w:rsidRPr="002F7478" w:rsidRDefault="00455E93" w:rsidP="002F7478">
      <w:pPr>
        <w:pStyle w:val="BodyText"/>
        <w:numPr>
          <w:ilvl w:val="0"/>
          <w:numId w:val="42"/>
        </w:numPr>
        <w:rPr>
          <w:sz w:val="32"/>
          <w:szCs w:val="32"/>
          <w:lang w:val="en-IN"/>
        </w:rPr>
      </w:pPr>
      <w:r w:rsidRPr="002F7478">
        <w:rPr>
          <w:sz w:val="32"/>
          <w:szCs w:val="32"/>
          <w:lang w:val="en-IN"/>
        </w:rPr>
        <w:t xml:space="preserve">[4] M.-A. Russon, “Ethereum under siege: Scammers make $700,000 in 6 days from slack and reddit phishing attacks.” [Online]. Available: https://www.ibtimes.co.uk/ethereum-under-siege-scammersmake- 700000-6-days-slack-reddit-phishing-attacks-1629866 </w:t>
      </w:r>
    </w:p>
    <w:p w:rsidR="00CC5483" w:rsidRPr="002F7478" w:rsidRDefault="00455E93" w:rsidP="002F7478">
      <w:pPr>
        <w:pStyle w:val="BodyText"/>
        <w:numPr>
          <w:ilvl w:val="0"/>
          <w:numId w:val="42"/>
        </w:numPr>
        <w:rPr>
          <w:sz w:val="32"/>
          <w:szCs w:val="32"/>
          <w:lang w:val="en-IN"/>
        </w:rPr>
      </w:pPr>
      <w:r w:rsidRPr="002F7478">
        <w:rPr>
          <w:sz w:val="32"/>
          <w:szCs w:val="32"/>
          <w:lang w:val="en-IN"/>
        </w:rPr>
        <w:t>[5] M. Vasek and T. Moore, “There’s no free lunch, even using bitcoin: Tracking the popularity and profits of virtual currency scams,” in International conference on financial cryptography and data security. Springer, 2015, pp. 44–61.</w:t>
      </w:r>
      <w:r w:rsidRPr="002F7478">
        <w:rPr>
          <w:sz w:val="32"/>
          <w:szCs w:val="32"/>
        </w:rPr>
        <w:t xml:space="preserve"> </w:t>
      </w:r>
    </w:p>
    <w:p w:rsidR="00CC5483" w:rsidRPr="002F7478" w:rsidRDefault="00455E93" w:rsidP="002F7478">
      <w:pPr>
        <w:pStyle w:val="BodyText"/>
        <w:numPr>
          <w:ilvl w:val="0"/>
          <w:numId w:val="42"/>
        </w:numPr>
        <w:rPr>
          <w:sz w:val="32"/>
          <w:szCs w:val="32"/>
          <w:lang w:val="en-IN"/>
        </w:rPr>
      </w:pPr>
      <w:r w:rsidRPr="002F7478">
        <w:rPr>
          <w:sz w:val="32"/>
          <w:szCs w:val="32"/>
          <w:lang w:val="en-IN"/>
        </w:rPr>
        <w:t>[6] EtherScamDB, “Etherscamdb.” [Online]. Available: https://blog.chainalysis.com/reports/the-rise-of-cybercrime-on-ethereum</w:t>
      </w:r>
    </w:p>
    <w:p w:rsidR="00CC5483" w:rsidRPr="002F7478" w:rsidRDefault="00455E93" w:rsidP="002F7478">
      <w:pPr>
        <w:pStyle w:val="BodyText"/>
        <w:numPr>
          <w:ilvl w:val="0"/>
          <w:numId w:val="42"/>
        </w:numPr>
        <w:rPr>
          <w:sz w:val="32"/>
          <w:szCs w:val="32"/>
          <w:lang w:val="en-IN"/>
        </w:rPr>
      </w:pPr>
      <w:r w:rsidRPr="002F7478">
        <w:rPr>
          <w:sz w:val="32"/>
          <w:szCs w:val="32"/>
          <w:lang w:val="en-IN"/>
        </w:rPr>
        <w:lastRenderedPageBreak/>
        <w:t>[7] N. De, “Bee token ico stung by $1 million phishing scam.” [Online]. Available: https://www.coindesk.com/bee-token-phishing-scam</w:t>
      </w:r>
    </w:p>
    <w:p w:rsidR="00CC5483" w:rsidRPr="002F7478" w:rsidRDefault="00455E93" w:rsidP="002F7478">
      <w:pPr>
        <w:pStyle w:val="BodyText"/>
        <w:numPr>
          <w:ilvl w:val="0"/>
          <w:numId w:val="42"/>
        </w:numPr>
        <w:rPr>
          <w:sz w:val="32"/>
          <w:szCs w:val="32"/>
          <w:lang w:val="en-IN"/>
        </w:rPr>
      </w:pPr>
      <w:r w:rsidRPr="002F7478">
        <w:rPr>
          <w:sz w:val="32"/>
          <w:szCs w:val="32"/>
          <w:lang w:val="en-IN"/>
        </w:rPr>
        <w:t xml:space="preserve">[8] M. Zouina and B. Outtaj, “A novel lightweight url phishing detection system using svm and similarity index,” Human-centric Computing and </w:t>
      </w:r>
      <w:r w:rsidRPr="002F7478">
        <w:rPr>
          <w:sz w:val="32"/>
          <w:szCs w:val="32"/>
          <w:lang w:val="fr-FR"/>
        </w:rPr>
        <w:t>Information Sciences, vol. 7, no. 1, p. 17, 2017.</w:t>
      </w:r>
    </w:p>
    <w:p w:rsidR="00CC5483" w:rsidRPr="002F7478" w:rsidRDefault="00455E93" w:rsidP="002F7478">
      <w:pPr>
        <w:pStyle w:val="BodyText"/>
        <w:numPr>
          <w:ilvl w:val="0"/>
          <w:numId w:val="42"/>
        </w:numPr>
        <w:rPr>
          <w:sz w:val="32"/>
          <w:szCs w:val="32"/>
          <w:lang w:val="en-IN"/>
        </w:rPr>
      </w:pPr>
      <w:r w:rsidRPr="002F7478">
        <w:rPr>
          <w:sz w:val="32"/>
          <w:szCs w:val="32"/>
          <w:lang w:val="en-IN"/>
        </w:rPr>
        <w:t>[9] N. Abdelhamid, A. Ayesh, and F. Thabtah, “Phishing detection based associative classification data mining,” Expert Systems with Applications, vol. 41, no. 13, pp. 5948–5959, 2014.</w:t>
      </w:r>
    </w:p>
    <w:p w:rsidR="00CC5483" w:rsidRPr="002F7478" w:rsidRDefault="00455E93" w:rsidP="002F7478">
      <w:pPr>
        <w:pStyle w:val="BodyText"/>
        <w:numPr>
          <w:ilvl w:val="0"/>
          <w:numId w:val="42"/>
        </w:numPr>
        <w:rPr>
          <w:sz w:val="32"/>
          <w:szCs w:val="32"/>
          <w:lang w:val="en-IN"/>
        </w:rPr>
      </w:pPr>
      <w:r w:rsidRPr="002F7478">
        <w:rPr>
          <w:sz w:val="32"/>
          <w:szCs w:val="32"/>
          <w:lang w:val="en-IN"/>
        </w:rPr>
        <w:t xml:space="preserve">[10] Guardian, “Lost ethers in google ad phishing scam.” [Online]. Available: https://ethereum.stackexchange.com/questions/8565%20lostethers-in-google-ad-phishing-scam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783B" w:rsidRDefault="00C1783B" w:rsidP="003654DF">
      <w:pPr>
        <w:spacing w:after="0" w:line="240" w:lineRule="auto"/>
      </w:pPr>
      <w:r>
        <w:separator/>
      </w:r>
    </w:p>
  </w:endnote>
  <w:endnote w:type="continuationSeparator" w:id="1">
    <w:p w:rsidR="00C1783B" w:rsidRDefault="00C178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783B" w:rsidRDefault="00C1783B" w:rsidP="003654DF">
      <w:pPr>
        <w:spacing w:after="0" w:line="240" w:lineRule="auto"/>
      </w:pPr>
      <w:r>
        <w:separator/>
      </w:r>
    </w:p>
  </w:footnote>
  <w:footnote w:type="continuationSeparator" w:id="1">
    <w:p w:rsidR="00C1783B" w:rsidRDefault="00C178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C5483">
        <w:pPr>
          <w:pStyle w:val="Header"/>
          <w:jc w:val="right"/>
        </w:pPr>
        <w:fldSimple w:instr=" PAGE   \* MERGEFORMAT ">
          <w:r w:rsidR="008414C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514A3"/>
    <w:multiLevelType w:val="hybridMultilevel"/>
    <w:tmpl w:val="DDE68356"/>
    <w:lvl w:ilvl="0" w:tplc="EBA83C66">
      <w:start w:val="1"/>
      <w:numFmt w:val="bullet"/>
      <w:lvlText w:val=""/>
      <w:lvlJc w:val="left"/>
      <w:pPr>
        <w:tabs>
          <w:tab w:val="num" w:pos="720"/>
        </w:tabs>
        <w:ind w:left="720" w:hanging="360"/>
      </w:pPr>
      <w:rPr>
        <w:rFonts w:ascii="Wingdings 2" w:hAnsi="Wingdings 2" w:hint="default"/>
      </w:rPr>
    </w:lvl>
    <w:lvl w:ilvl="1" w:tplc="9FFE7CB2" w:tentative="1">
      <w:start w:val="1"/>
      <w:numFmt w:val="bullet"/>
      <w:lvlText w:val=""/>
      <w:lvlJc w:val="left"/>
      <w:pPr>
        <w:tabs>
          <w:tab w:val="num" w:pos="1440"/>
        </w:tabs>
        <w:ind w:left="1440" w:hanging="360"/>
      </w:pPr>
      <w:rPr>
        <w:rFonts w:ascii="Wingdings 2" w:hAnsi="Wingdings 2" w:hint="default"/>
      </w:rPr>
    </w:lvl>
    <w:lvl w:ilvl="2" w:tplc="36886BB6" w:tentative="1">
      <w:start w:val="1"/>
      <w:numFmt w:val="bullet"/>
      <w:lvlText w:val=""/>
      <w:lvlJc w:val="left"/>
      <w:pPr>
        <w:tabs>
          <w:tab w:val="num" w:pos="2160"/>
        </w:tabs>
        <w:ind w:left="2160" w:hanging="360"/>
      </w:pPr>
      <w:rPr>
        <w:rFonts w:ascii="Wingdings 2" w:hAnsi="Wingdings 2" w:hint="default"/>
      </w:rPr>
    </w:lvl>
    <w:lvl w:ilvl="3" w:tplc="8D1E5A26" w:tentative="1">
      <w:start w:val="1"/>
      <w:numFmt w:val="bullet"/>
      <w:lvlText w:val=""/>
      <w:lvlJc w:val="left"/>
      <w:pPr>
        <w:tabs>
          <w:tab w:val="num" w:pos="2880"/>
        </w:tabs>
        <w:ind w:left="2880" w:hanging="360"/>
      </w:pPr>
      <w:rPr>
        <w:rFonts w:ascii="Wingdings 2" w:hAnsi="Wingdings 2" w:hint="default"/>
      </w:rPr>
    </w:lvl>
    <w:lvl w:ilvl="4" w:tplc="F9A248BC" w:tentative="1">
      <w:start w:val="1"/>
      <w:numFmt w:val="bullet"/>
      <w:lvlText w:val=""/>
      <w:lvlJc w:val="left"/>
      <w:pPr>
        <w:tabs>
          <w:tab w:val="num" w:pos="3600"/>
        </w:tabs>
        <w:ind w:left="3600" w:hanging="360"/>
      </w:pPr>
      <w:rPr>
        <w:rFonts w:ascii="Wingdings 2" w:hAnsi="Wingdings 2" w:hint="default"/>
      </w:rPr>
    </w:lvl>
    <w:lvl w:ilvl="5" w:tplc="C700E26A" w:tentative="1">
      <w:start w:val="1"/>
      <w:numFmt w:val="bullet"/>
      <w:lvlText w:val=""/>
      <w:lvlJc w:val="left"/>
      <w:pPr>
        <w:tabs>
          <w:tab w:val="num" w:pos="4320"/>
        </w:tabs>
        <w:ind w:left="4320" w:hanging="360"/>
      </w:pPr>
      <w:rPr>
        <w:rFonts w:ascii="Wingdings 2" w:hAnsi="Wingdings 2" w:hint="default"/>
      </w:rPr>
    </w:lvl>
    <w:lvl w:ilvl="6" w:tplc="9C529462" w:tentative="1">
      <w:start w:val="1"/>
      <w:numFmt w:val="bullet"/>
      <w:lvlText w:val=""/>
      <w:lvlJc w:val="left"/>
      <w:pPr>
        <w:tabs>
          <w:tab w:val="num" w:pos="5040"/>
        </w:tabs>
        <w:ind w:left="5040" w:hanging="360"/>
      </w:pPr>
      <w:rPr>
        <w:rFonts w:ascii="Wingdings 2" w:hAnsi="Wingdings 2" w:hint="default"/>
      </w:rPr>
    </w:lvl>
    <w:lvl w:ilvl="7" w:tplc="FBC67700" w:tentative="1">
      <w:start w:val="1"/>
      <w:numFmt w:val="bullet"/>
      <w:lvlText w:val=""/>
      <w:lvlJc w:val="left"/>
      <w:pPr>
        <w:tabs>
          <w:tab w:val="num" w:pos="5760"/>
        </w:tabs>
        <w:ind w:left="5760" w:hanging="360"/>
      </w:pPr>
      <w:rPr>
        <w:rFonts w:ascii="Wingdings 2" w:hAnsi="Wingdings 2" w:hint="default"/>
      </w:rPr>
    </w:lvl>
    <w:lvl w:ilvl="8" w:tplc="C67E790C"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4C23A5"/>
    <w:multiLevelType w:val="hybridMultilevel"/>
    <w:tmpl w:val="3912F5C2"/>
    <w:lvl w:ilvl="0" w:tplc="99640FA2">
      <w:start w:val="1"/>
      <w:numFmt w:val="bullet"/>
      <w:lvlText w:val=""/>
      <w:lvlJc w:val="left"/>
      <w:pPr>
        <w:tabs>
          <w:tab w:val="num" w:pos="720"/>
        </w:tabs>
        <w:ind w:left="720" w:hanging="360"/>
      </w:pPr>
      <w:rPr>
        <w:rFonts w:ascii="Wingdings 2" w:hAnsi="Wingdings 2" w:hint="default"/>
      </w:rPr>
    </w:lvl>
    <w:lvl w:ilvl="1" w:tplc="3A6CA0AC" w:tentative="1">
      <w:start w:val="1"/>
      <w:numFmt w:val="bullet"/>
      <w:lvlText w:val=""/>
      <w:lvlJc w:val="left"/>
      <w:pPr>
        <w:tabs>
          <w:tab w:val="num" w:pos="1440"/>
        </w:tabs>
        <w:ind w:left="1440" w:hanging="360"/>
      </w:pPr>
      <w:rPr>
        <w:rFonts w:ascii="Wingdings 2" w:hAnsi="Wingdings 2" w:hint="default"/>
      </w:rPr>
    </w:lvl>
    <w:lvl w:ilvl="2" w:tplc="85BAB3E0" w:tentative="1">
      <w:start w:val="1"/>
      <w:numFmt w:val="bullet"/>
      <w:lvlText w:val=""/>
      <w:lvlJc w:val="left"/>
      <w:pPr>
        <w:tabs>
          <w:tab w:val="num" w:pos="2160"/>
        </w:tabs>
        <w:ind w:left="2160" w:hanging="360"/>
      </w:pPr>
      <w:rPr>
        <w:rFonts w:ascii="Wingdings 2" w:hAnsi="Wingdings 2" w:hint="default"/>
      </w:rPr>
    </w:lvl>
    <w:lvl w:ilvl="3" w:tplc="1F80BB1E" w:tentative="1">
      <w:start w:val="1"/>
      <w:numFmt w:val="bullet"/>
      <w:lvlText w:val=""/>
      <w:lvlJc w:val="left"/>
      <w:pPr>
        <w:tabs>
          <w:tab w:val="num" w:pos="2880"/>
        </w:tabs>
        <w:ind w:left="2880" w:hanging="360"/>
      </w:pPr>
      <w:rPr>
        <w:rFonts w:ascii="Wingdings 2" w:hAnsi="Wingdings 2" w:hint="default"/>
      </w:rPr>
    </w:lvl>
    <w:lvl w:ilvl="4" w:tplc="0400CA16" w:tentative="1">
      <w:start w:val="1"/>
      <w:numFmt w:val="bullet"/>
      <w:lvlText w:val=""/>
      <w:lvlJc w:val="left"/>
      <w:pPr>
        <w:tabs>
          <w:tab w:val="num" w:pos="3600"/>
        </w:tabs>
        <w:ind w:left="3600" w:hanging="360"/>
      </w:pPr>
      <w:rPr>
        <w:rFonts w:ascii="Wingdings 2" w:hAnsi="Wingdings 2" w:hint="default"/>
      </w:rPr>
    </w:lvl>
    <w:lvl w:ilvl="5" w:tplc="2FE02212" w:tentative="1">
      <w:start w:val="1"/>
      <w:numFmt w:val="bullet"/>
      <w:lvlText w:val=""/>
      <w:lvlJc w:val="left"/>
      <w:pPr>
        <w:tabs>
          <w:tab w:val="num" w:pos="4320"/>
        </w:tabs>
        <w:ind w:left="4320" w:hanging="360"/>
      </w:pPr>
      <w:rPr>
        <w:rFonts w:ascii="Wingdings 2" w:hAnsi="Wingdings 2" w:hint="default"/>
      </w:rPr>
    </w:lvl>
    <w:lvl w:ilvl="6" w:tplc="80FA6B66" w:tentative="1">
      <w:start w:val="1"/>
      <w:numFmt w:val="bullet"/>
      <w:lvlText w:val=""/>
      <w:lvlJc w:val="left"/>
      <w:pPr>
        <w:tabs>
          <w:tab w:val="num" w:pos="5040"/>
        </w:tabs>
        <w:ind w:left="5040" w:hanging="360"/>
      </w:pPr>
      <w:rPr>
        <w:rFonts w:ascii="Wingdings 2" w:hAnsi="Wingdings 2" w:hint="default"/>
      </w:rPr>
    </w:lvl>
    <w:lvl w:ilvl="7" w:tplc="BD5613D4" w:tentative="1">
      <w:start w:val="1"/>
      <w:numFmt w:val="bullet"/>
      <w:lvlText w:val=""/>
      <w:lvlJc w:val="left"/>
      <w:pPr>
        <w:tabs>
          <w:tab w:val="num" w:pos="5760"/>
        </w:tabs>
        <w:ind w:left="5760" w:hanging="360"/>
      </w:pPr>
      <w:rPr>
        <w:rFonts w:ascii="Wingdings 2" w:hAnsi="Wingdings 2" w:hint="default"/>
      </w:rPr>
    </w:lvl>
    <w:lvl w:ilvl="8" w:tplc="06DA4B28"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0D4252"/>
    <w:multiLevelType w:val="hybridMultilevel"/>
    <w:tmpl w:val="FDF2D454"/>
    <w:lvl w:ilvl="0" w:tplc="3288E3F6">
      <w:start w:val="1"/>
      <w:numFmt w:val="bullet"/>
      <w:lvlText w:val=""/>
      <w:lvlJc w:val="left"/>
      <w:pPr>
        <w:tabs>
          <w:tab w:val="num" w:pos="720"/>
        </w:tabs>
        <w:ind w:left="720" w:hanging="360"/>
      </w:pPr>
      <w:rPr>
        <w:rFonts w:ascii="Wingdings 2" w:hAnsi="Wingdings 2" w:hint="default"/>
      </w:rPr>
    </w:lvl>
    <w:lvl w:ilvl="1" w:tplc="D2767A12" w:tentative="1">
      <w:start w:val="1"/>
      <w:numFmt w:val="bullet"/>
      <w:lvlText w:val=""/>
      <w:lvlJc w:val="left"/>
      <w:pPr>
        <w:tabs>
          <w:tab w:val="num" w:pos="1440"/>
        </w:tabs>
        <w:ind w:left="1440" w:hanging="360"/>
      </w:pPr>
      <w:rPr>
        <w:rFonts w:ascii="Wingdings 2" w:hAnsi="Wingdings 2" w:hint="default"/>
      </w:rPr>
    </w:lvl>
    <w:lvl w:ilvl="2" w:tplc="6ABAD420" w:tentative="1">
      <w:start w:val="1"/>
      <w:numFmt w:val="bullet"/>
      <w:lvlText w:val=""/>
      <w:lvlJc w:val="left"/>
      <w:pPr>
        <w:tabs>
          <w:tab w:val="num" w:pos="2160"/>
        </w:tabs>
        <w:ind w:left="2160" w:hanging="360"/>
      </w:pPr>
      <w:rPr>
        <w:rFonts w:ascii="Wingdings 2" w:hAnsi="Wingdings 2" w:hint="default"/>
      </w:rPr>
    </w:lvl>
    <w:lvl w:ilvl="3" w:tplc="828488E6" w:tentative="1">
      <w:start w:val="1"/>
      <w:numFmt w:val="bullet"/>
      <w:lvlText w:val=""/>
      <w:lvlJc w:val="left"/>
      <w:pPr>
        <w:tabs>
          <w:tab w:val="num" w:pos="2880"/>
        </w:tabs>
        <w:ind w:left="2880" w:hanging="360"/>
      </w:pPr>
      <w:rPr>
        <w:rFonts w:ascii="Wingdings 2" w:hAnsi="Wingdings 2" w:hint="default"/>
      </w:rPr>
    </w:lvl>
    <w:lvl w:ilvl="4" w:tplc="69BCCA48" w:tentative="1">
      <w:start w:val="1"/>
      <w:numFmt w:val="bullet"/>
      <w:lvlText w:val=""/>
      <w:lvlJc w:val="left"/>
      <w:pPr>
        <w:tabs>
          <w:tab w:val="num" w:pos="3600"/>
        </w:tabs>
        <w:ind w:left="3600" w:hanging="360"/>
      </w:pPr>
      <w:rPr>
        <w:rFonts w:ascii="Wingdings 2" w:hAnsi="Wingdings 2" w:hint="default"/>
      </w:rPr>
    </w:lvl>
    <w:lvl w:ilvl="5" w:tplc="C7A48E5E" w:tentative="1">
      <w:start w:val="1"/>
      <w:numFmt w:val="bullet"/>
      <w:lvlText w:val=""/>
      <w:lvlJc w:val="left"/>
      <w:pPr>
        <w:tabs>
          <w:tab w:val="num" w:pos="4320"/>
        </w:tabs>
        <w:ind w:left="4320" w:hanging="360"/>
      </w:pPr>
      <w:rPr>
        <w:rFonts w:ascii="Wingdings 2" w:hAnsi="Wingdings 2" w:hint="default"/>
      </w:rPr>
    </w:lvl>
    <w:lvl w:ilvl="6" w:tplc="1C7E665E" w:tentative="1">
      <w:start w:val="1"/>
      <w:numFmt w:val="bullet"/>
      <w:lvlText w:val=""/>
      <w:lvlJc w:val="left"/>
      <w:pPr>
        <w:tabs>
          <w:tab w:val="num" w:pos="5040"/>
        </w:tabs>
        <w:ind w:left="5040" w:hanging="360"/>
      </w:pPr>
      <w:rPr>
        <w:rFonts w:ascii="Wingdings 2" w:hAnsi="Wingdings 2" w:hint="default"/>
      </w:rPr>
    </w:lvl>
    <w:lvl w:ilvl="7" w:tplc="7A3A690E" w:tentative="1">
      <w:start w:val="1"/>
      <w:numFmt w:val="bullet"/>
      <w:lvlText w:val=""/>
      <w:lvlJc w:val="left"/>
      <w:pPr>
        <w:tabs>
          <w:tab w:val="num" w:pos="5760"/>
        </w:tabs>
        <w:ind w:left="5760" w:hanging="360"/>
      </w:pPr>
      <w:rPr>
        <w:rFonts w:ascii="Wingdings 2" w:hAnsi="Wingdings 2" w:hint="default"/>
      </w:rPr>
    </w:lvl>
    <w:lvl w:ilvl="8" w:tplc="A6F48F24" w:tentative="1">
      <w:start w:val="1"/>
      <w:numFmt w:val="bullet"/>
      <w:lvlText w:val=""/>
      <w:lvlJc w:val="left"/>
      <w:pPr>
        <w:tabs>
          <w:tab w:val="num" w:pos="6480"/>
        </w:tabs>
        <w:ind w:left="6480" w:hanging="360"/>
      </w:pPr>
      <w:rPr>
        <w:rFonts w:ascii="Wingdings 2" w:hAnsi="Wingdings 2" w:hint="default"/>
      </w:rPr>
    </w:lvl>
  </w:abstractNum>
  <w:abstractNum w:abstractNumId="28">
    <w:nsid w:val="49382133"/>
    <w:multiLevelType w:val="hybridMultilevel"/>
    <w:tmpl w:val="D132EF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CF16A4"/>
    <w:multiLevelType w:val="hybridMultilevel"/>
    <w:tmpl w:val="A5785994"/>
    <w:lvl w:ilvl="0" w:tplc="08F4B40C">
      <w:start w:val="1"/>
      <w:numFmt w:val="bullet"/>
      <w:lvlText w:val=""/>
      <w:lvlJc w:val="left"/>
      <w:pPr>
        <w:tabs>
          <w:tab w:val="num" w:pos="720"/>
        </w:tabs>
        <w:ind w:left="720" w:hanging="360"/>
      </w:pPr>
      <w:rPr>
        <w:rFonts w:ascii="Wingdings 2" w:hAnsi="Wingdings 2" w:hint="default"/>
      </w:rPr>
    </w:lvl>
    <w:lvl w:ilvl="1" w:tplc="A5042A68" w:tentative="1">
      <w:start w:val="1"/>
      <w:numFmt w:val="bullet"/>
      <w:lvlText w:val=""/>
      <w:lvlJc w:val="left"/>
      <w:pPr>
        <w:tabs>
          <w:tab w:val="num" w:pos="1440"/>
        </w:tabs>
        <w:ind w:left="1440" w:hanging="360"/>
      </w:pPr>
      <w:rPr>
        <w:rFonts w:ascii="Wingdings 2" w:hAnsi="Wingdings 2" w:hint="default"/>
      </w:rPr>
    </w:lvl>
    <w:lvl w:ilvl="2" w:tplc="2F6C896C" w:tentative="1">
      <w:start w:val="1"/>
      <w:numFmt w:val="bullet"/>
      <w:lvlText w:val=""/>
      <w:lvlJc w:val="left"/>
      <w:pPr>
        <w:tabs>
          <w:tab w:val="num" w:pos="2160"/>
        </w:tabs>
        <w:ind w:left="2160" w:hanging="360"/>
      </w:pPr>
      <w:rPr>
        <w:rFonts w:ascii="Wingdings 2" w:hAnsi="Wingdings 2" w:hint="default"/>
      </w:rPr>
    </w:lvl>
    <w:lvl w:ilvl="3" w:tplc="9FC0FFA6" w:tentative="1">
      <w:start w:val="1"/>
      <w:numFmt w:val="bullet"/>
      <w:lvlText w:val=""/>
      <w:lvlJc w:val="left"/>
      <w:pPr>
        <w:tabs>
          <w:tab w:val="num" w:pos="2880"/>
        </w:tabs>
        <w:ind w:left="2880" w:hanging="360"/>
      </w:pPr>
      <w:rPr>
        <w:rFonts w:ascii="Wingdings 2" w:hAnsi="Wingdings 2" w:hint="default"/>
      </w:rPr>
    </w:lvl>
    <w:lvl w:ilvl="4" w:tplc="4CD05ED6" w:tentative="1">
      <w:start w:val="1"/>
      <w:numFmt w:val="bullet"/>
      <w:lvlText w:val=""/>
      <w:lvlJc w:val="left"/>
      <w:pPr>
        <w:tabs>
          <w:tab w:val="num" w:pos="3600"/>
        </w:tabs>
        <w:ind w:left="3600" w:hanging="360"/>
      </w:pPr>
      <w:rPr>
        <w:rFonts w:ascii="Wingdings 2" w:hAnsi="Wingdings 2" w:hint="default"/>
      </w:rPr>
    </w:lvl>
    <w:lvl w:ilvl="5" w:tplc="AEDCC1A6" w:tentative="1">
      <w:start w:val="1"/>
      <w:numFmt w:val="bullet"/>
      <w:lvlText w:val=""/>
      <w:lvlJc w:val="left"/>
      <w:pPr>
        <w:tabs>
          <w:tab w:val="num" w:pos="4320"/>
        </w:tabs>
        <w:ind w:left="4320" w:hanging="360"/>
      </w:pPr>
      <w:rPr>
        <w:rFonts w:ascii="Wingdings 2" w:hAnsi="Wingdings 2" w:hint="default"/>
      </w:rPr>
    </w:lvl>
    <w:lvl w:ilvl="6" w:tplc="9EB4C526" w:tentative="1">
      <w:start w:val="1"/>
      <w:numFmt w:val="bullet"/>
      <w:lvlText w:val=""/>
      <w:lvlJc w:val="left"/>
      <w:pPr>
        <w:tabs>
          <w:tab w:val="num" w:pos="5040"/>
        </w:tabs>
        <w:ind w:left="5040" w:hanging="360"/>
      </w:pPr>
      <w:rPr>
        <w:rFonts w:ascii="Wingdings 2" w:hAnsi="Wingdings 2" w:hint="default"/>
      </w:rPr>
    </w:lvl>
    <w:lvl w:ilvl="7" w:tplc="CCFC943A" w:tentative="1">
      <w:start w:val="1"/>
      <w:numFmt w:val="bullet"/>
      <w:lvlText w:val=""/>
      <w:lvlJc w:val="left"/>
      <w:pPr>
        <w:tabs>
          <w:tab w:val="num" w:pos="5760"/>
        </w:tabs>
        <w:ind w:left="5760" w:hanging="360"/>
      </w:pPr>
      <w:rPr>
        <w:rFonts w:ascii="Wingdings 2" w:hAnsi="Wingdings 2" w:hint="default"/>
      </w:rPr>
    </w:lvl>
    <w:lvl w:ilvl="8" w:tplc="E314FB4E"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0569A9"/>
    <w:multiLevelType w:val="hybridMultilevel"/>
    <w:tmpl w:val="85C44A80"/>
    <w:lvl w:ilvl="0" w:tplc="9CA841EC">
      <w:start w:val="1"/>
      <w:numFmt w:val="bullet"/>
      <w:lvlText w:val=""/>
      <w:lvlJc w:val="left"/>
      <w:pPr>
        <w:tabs>
          <w:tab w:val="num" w:pos="720"/>
        </w:tabs>
        <w:ind w:left="720" w:hanging="360"/>
      </w:pPr>
      <w:rPr>
        <w:rFonts w:ascii="Wingdings 2" w:hAnsi="Wingdings 2" w:hint="default"/>
      </w:rPr>
    </w:lvl>
    <w:lvl w:ilvl="1" w:tplc="615092D2" w:tentative="1">
      <w:start w:val="1"/>
      <w:numFmt w:val="bullet"/>
      <w:lvlText w:val=""/>
      <w:lvlJc w:val="left"/>
      <w:pPr>
        <w:tabs>
          <w:tab w:val="num" w:pos="1440"/>
        </w:tabs>
        <w:ind w:left="1440" w:hanging="360"/>
      </w:pPr>
      <w:rPr>
        <w:rFonts w:ascii="Wingdings 2" w:hAnsi="Wingdings 2" w:hint="default"/>
      </w:rPr>
    </w:lvl>
    <w:lvl w:ilvl="2" w:tplc="F4667948" w:tentative="1">
      <w:start w:val="1"/>
      <w:numFmt w:val="bullet"/>
      <w:lvlText w:val=""/>
      <w:lvlJc w:val="left"/>
      <w:pPr>
        <w:tabs>
          <w:tab w:val="num" w:pos="2160"/>
        </w:tabs>
        <w:ind w:left="2160" w:hanging="360"/>
      </w:pPr>
      <w:rPr>
        <w:rFonts w:ascii="Wingdings 2" w:hAnsi="Wingdings 2" w:hint="default"/>
      </w:rPr>
    </w:lvl>
    <w:lvl w:ilvl="3" w:tplc="330A87A0" w:tentative="1">
      <w:start w:val="1"/>
      <w:numFmt w:val="bullet"/>
      <w:lvlText w:val=""/>
      <w:lvlJc w:val="left"/>
      <w:pPr>
        <w:tabs>
          <w:tab w:val="num" w:pos="2880"/>
        </w:tabs>
        <w:ind w:left="2880" w:hanging="360"/>
      </w:pPr>
      <w:rPr>
        <w:rFonts w:ascii="Wingdings 2" w:hAnsi="Wingdings 2" w:hint="default"/>
      </w:rPr>
    </w:lvl>
    <w:lvl w:ilvl="4" w:tplc="7550DD96" w:tentative="1">
      <w:start w:val="1"/>
      <w:numFmt w:val="bullet"/>
      <w:lvlText w:val=""/>
      <w:lvlJc w:val="left"/>
      <w:pPr>
        <w:tabs>
          <w:tab w:val="num" w:pos="3600"/>
        </w:tabs>
        <w:ind w:left="3600" w:hanging="360"/>
      </w:pPr>
      <w:rPr>
        <w:rFonts w:ascii="Wingdings 2" w:hAnsi="Wingdings 2" w:hint="default"/>
      </w:rPr>
    </w:lvl>
    <w:lvl w:ilvl="5" w:tplc="789EC0C8" w:tentative="1">
      <w:start w:val="1"/>
      <w:numFmt w:val="bullet"/>
      <w:lvlText w:val=""/>
      <w:lvlJc w:val="left"/>
      <w:pPr>
        <w:tabs>
          <w:tab w:val="num" w:pos="4320"/>
        </w:tabs>
        <w:ind w:left="4320" w:hanging="360"/>
      </w:pPr>
      <w:rPr>
        <w:rFonts w:ascii="Wingdings 2" w:hAnsi="Wingdings 2" w:hint="default"/>
      </w:rPr>
    </w:lvl>
    <w:lvl w:ilvl="6" w:tplc="69402A6A" w:tentative="1">
      <w:start w:val="1"/>
      <w:numFmt w:val="bullet"/>
      <w:lvlText w:val=""/>
      <w:lvlJc w:val="left"/>
      <w:pPr>
        <w:tabs>
          <w:tab w:val="num" w:pos="5040"/>
        </w:tabs>
        <w:ind w:left="5040" w:hanging="360"/>
      </w:pPr>
      <w:rPr>
        <w:rFonts w:ascii="Wingdings 2" w:hAnsi="Wingdings 2" w:hint="default"/>
      </w:rPr>
    </w:lvl>
    <w:lvl w:ilvl="7" w:tplc="AEB250AE" w:tentative="1">
      <w:start w:val="1"/>
      <w:numFmt w:val="bullet"/>
      <w:lvlText w:val=""/>
      <w:lvlJc w:val="left"/>
      <w:pPr>
        <w:tabs>
          <w:tab w:val="num" w:pos="5760"/>
        </w:tabs>
        <w:ind w:left="5760" w:hanging="360"/>
      </w:pPr>
      <w:rPr>
        <w:rFonts w:ascii="Wingdings 2" w:hAnsi="Wingdings 2" w:hint="default"/>
      </w:rPr>
    </w:lvl>
    <w:lvl w:ilvl="8" w:tplc="99F0F8C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6"/>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27"/>
  </w:num>
  <w:num w:numId="43">
    <w:abstractNumId w:val="36"/>
  </w:num>
  <w:num w:numId="44">
    <w:abstractNumId w:val="7"/>
  </w:num>
  <w:num w:numId="45">
    <w:abstractNumId w:val="23"/>
  </w:num>
  <w:num w:numId="46">
    <w:abstractNumId w:val="28"/>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6F76"/>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0AFB"/>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721"/>
    <w:rsid w:val="002F4F3E"/>
    <w:rsid w:val="002F5D69"/>
    <w:rsid w:val="002F5D7E"/>
    <w:rsid w:val="002F7478"/>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07A"/>
    <w:rsid w:val="00362CF3"/>
    <w:rsid w:val="003654DF"/>
    <w:rsid w:val="00370030"/>
    <w:rsid w:val="00370D47"/>
    <w:rsid w:val="003723AA"/>
    <w:rsid w:val="00374578"/>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5E93"/>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39C3"/>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6AF4"/>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4C9"/>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7E7"/>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45F"/>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83B"/>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483"/>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04"/>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1661156">
      <w:bodyDiv w:val="1"/>
      <w:marLeft w:val="0"/>
      <w:marRight w:val="0"/>
      <w:marTop w:val="0"/>
      <w:marBottom w:val="0"/>
      <w:divBdr>
        <w:top w:val="none" w:sz="0" w:space="0" w:color="auto"/>
        <w:left w:val="none" w:sz="0" w:space="0" w:color="auto"/>
        <w:bottom w:val="none" w:sz="0" w:space="0" w:color="auto"/>
        <w:right w:val="none" w:sz="0" w:space="0" w:color="auto"/>
      </w:divBdr>
      <w:divsChild>
        <w:div w:id="1540318278">
          <w:marLeft w:val="576"/>
          <w:marRight w:val="0"/>
          <w:marTop w:val="120"/>
          <w:marBottom w:val="0"/>
          <w:divBdr>
            <w:top w:val="none" w:sz="0" w:space="0" w:color="auto"/>
            <w:left w:val="none" w:sz="0" w:space="0" w:color="auto"/>
            <w:bottom w:val="none" w:sz="0" w:space="0" w:color="auto"/>
            <w:right w:val="none" w:sz="0" w:space="0" w:color="auto"/>
          </w:divBdr>
        </w:div>
        <w:div w:id="68965620">
          <w:marLeft w:val="576"/>
          <w:marRight w:val="0"/>
          <w:marTop w:val="120"/>
          <w:marBottom w:val="0"/>
          <w:divBdr>
            <w:top w:val="none" w:sz="0" w:space="0" w:color="auto"/>
            <w:left w:val="none" w:sz="0" w:space="0" w:color="auto"/>
            <w:bottom w:val="none" w:sz="0" w:space="0" w:color="auto"/>
            <w:right w:val="none" w:sz="0" w:space="0" w:color="auto"/>
          </w:divBdr>
        </w:div>
        <w:div w:id="754713875">
          <w:marLeft w:val="576"/>
          <w:marRight w:val="0"/>
          <w:marTop w:val="120"/>
          <w:marBottom w:val="0"/>
          <w:divBdr>
            <w:top w:val="none" w:sz="0" w:space="0" w:color="auto"/>
            <w:left w:val="none" w:sz="0" w:space="0" w:color="auto"/>
            <w:bottom w:val="none" w:sz="0" w:space="0" w:color="auto"/>
            <w:right w:val="none" w:sz="0" w:space="0" w:color="auto"/>
          </w:divBdr>
        </w:div>
        <w:div w:id="71704595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1201752">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8196647">
      <w:bodyDiv w:val="1"/>
      <w:marLeft w:val="0"/>
      <w:marRight w:val="0"/>
      <w:marTop w:val="0"/>
      <w:marBottom w:val="0"/>
      <w:divBdr>
        <w:top w:val="none" w:sz="0" w:space="0" w:color="auto"/>
        <w:left w:val="none" w:sz="0" w:space="0" w:color="auto"/>
        <w:bottom w:val="none" w:sz="0" w:space="0" w:color="auto"/>
        <w:right w:val="none" w:sz="0" w:space="0" w:color="auto"/>
      </w:divBdr>
      <w:divsChild>
        <w:div w:id="427313087">
          <w:marLeft w:val="576"/>
          <w:marRight w:val="0"/>
          <w:marTop w:val="120"/>
          <w:marBottom w:val="0"/>
          <w:divBdr>
            <w:top w:val="none" w:sz="0" w:space="0" w:color="auto"/>
            <w:left w:val="none" w:sz="0" w:space="0" w:color="auto"/>
            <w:bottom w:val="none" w:sz="0" w:space="0" w:color="auto"/>
            <w:right w:val="none" w:sz="0" w:space="0" w:color="auto"/>
          </w:divBdr>
        </w:div>
        <w:div w:id="2019307988">
          <w:marLeft w:val="576"/>
          <w:marRight w:val="0"/>
          <w:marTop w:val="120"/>
          <w:marBottom w:val="0"/>
          <w:divBdr>
            <w:top w:val="none" w:sz="0" w:space="0" w:color="auto"/>
            <w:left w:val="none" w:sz="0" w:space="0" w:color="auto"/>
            <w:bottom w:val="none" w:sz="0" w:space="0" w:color="auto"/>
            <w:right w:val="none" w:sz="0" w:space="0" w:color="auto"/>
          </w:divBdr>
        </w:div>
        <w:div w:id="414789402">
          <w:marLeft w:val="576"/>
          <w:marRight w:val="0"/>
          <w:marTop w:val="120"/>
          <w:marBottom w:val="0"/>
          <w:divBdr>
            <w:top w:val="none" w:sz="0" w:space="0" w:color="auto"/>
            <w:left w:val="none" w:sz="0" w:space="0" w:color="auto"/>
            <w:bottom w:val="none" w:sz="0" w:space="0" w:color="auto"/>
            <w:right w:val="none" w:sz="0" w:space="0" w:color="auto"/>
          </w:divBdr>
        </w:div>
        <w:div w:id="50648621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947823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8332555">
      <w:bodyDiv w:val="1"/>
      <w:marLeft w:val="0"/>
      <w:marRight w:val="0"/>
      <w:marTop w:val="0"/>
      <w:marBottom w:val="0"/>
      <w:divBdr>
        <w:top w:val="none" w:sz="0" w:space="0" w:color="auto"/>
        <w:left w:val="none" w:sz="0" w:space="0" w:color="auto"/>
        <w:bottom w:val="none" w:sz="0" w:space="0" w:color="auto"/>
        <w:right w:val="none" w:sz="0" w:space="0" w:color="auto"/>
      </w:divBdr>
      <w:divsChild>
        <w:div w:id="503133989">
          <w:marLeft w:val="576"/>
          <w:marRight w:val="0"/>
          <w:marTop w:val="120"/>
          <w:marBottom w:val="0"/>
          <w:divBdr>
            <w:top w:val="none" w:sz="0" w:space="0" w:color="auto"/>
            <w:left w:val="none" w:sz="0" w:space="0" w:color="auto"/>
            <w:bottom w:val="none" w:sz="0" w:space="0" w:color="auto"/>
            <w:right w:val="none" w:sz="0" w:space="0" w:color="auto"/>
          </w:divBdr>
        </w:div>
        <w:div w:id="260143878">
          <w:marLeft w:val="576"/>
          <w:marRight w:val="0"/>
          <w:marTop w:val="120"/>
          <w:marBottom w:val="0"/>
          <w:divBdr>
            <w:top w:val="none" w:sz="0" w:space="0" w:color="auto"/>
            <w:left w:val="none" w:sz="0" w:space="0" w:color="auto"/>
            <w:bottom w:val="none" w:sz="0" w:space="0" w:color="auto"/>
            <w:right w:val="none" w:sz="0" w:space="0" w:color="auto"/>
          </w:divBdr>
        </w:div>
        <w:div w:id="961417997">
          <w:marLeft w:val="576"/>
          <w:marRight w:val="0"/>
          <w:marTop w:val="120"/>
          <w:marBottom w:val="0"/>
          <w:divBdr>
            <w:top w:val="none" w:sz="0" w:space="0" w:color="auto"/>
            <w:left w:val="none" w:sz="0" w:space="0" w:color="auto"/>
            <w:bottom w:val="none" w:sz="0" w:space="0" w:color="auto"/>
            <w:right w:val="none" w:sz="0" w:space="0" w:color="auto"/>
          </w:divBdr>
        </w:div>
        <w:div w:id="166069367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1619096">
      <w:bodyDiv w:val="1"/>
      <w:marLeft w:val="0"/>
      <w:marRight w:val="0"/>
      <w:marTop w:val="0"/>
      <w:marBottom w:val="0"/>
      <w:divBdr>
        <w:top w:val="none" w:sz="0" w:space="0" w:color="auto"/>
        <w:left w:val="none" w:sz="0" w:space="0" w:color="auto"/>
        <w:bottom w:val="none" w:sz="0" w:space="0" w:color="auto"/>
        <w:right w:val="none" w:sz="0" w:space="0" w:color="auto"/>
      </w:divBdr>
      <w:divsChild>
        <w:div w:id="1653951147">
          <w:marLeft w:val="576"/>
          <w:marRight w:val="0"/>
          <w:marTop w:val="120"/>
          <w:marBottom w:val="0"/>
          <w:divBdr>
            <w:top w:val="none" w:sz="0" w:space="0" w:color="auto"/>
            <w:left w:val="none" w:sz="0" w:space="0" w:color="auto"/>
            <w:bottom w:val="none" w:sz="0" w:space="0" w:color="auto"/>
            <w:right w:val="none" w:sz="0" w:space="0" w:color="auto"/>
          </w:divBdr>
        </w:div>
        <w:div w:id="641546515">
          <w:marLeft w:val="576"/>
          <w:marRight w:val="0"/>
          <w:marTop w:val="120"/>
          <w:marBottom w:val="0"/>
          <w:divBdr>
            <w:top w:val="none" w:sz="0" w:space="0" w:color="auto"/>
            <w:left w:val="none" w:sz="0" w:space="0" w:color="auto"/>
            <w:bottom w:val="none" w:sz="0" w:space="0" w:color="auto"/>
            <w:right w:val="none" w:sz="0" w:space="0" w:color="auto"/>
          </w:divBdr>
        </w:div>
        <w:div w:id="351995937">
          <w:marLeft w:val="576"/>
          <w:marRight w:val="0"/>
          <w:marTop w:val="120"/>
          <w:marBottom w:val="0"/>
          <w:divBdr>
            <w:top w:val="none" w:sz="0" w:space="0" w:color="auto"/>
            <w:left w:val="none" w:sz="0" w:space="0" w:color="auto"/>
            <w:bottom w:val="none" w:sz="0" w:space="0" w:color="auto"/>
            <w:right w:val="none" w:sz="0" w:space="0" w:color="auto"/>
          </w:divBdr>
        </w:div>
        <w:div w:id="1781293801">
          <w:marLeft w:val="576"/>
          <w:marRight w:val="0"/>
          <w:marTop w:val="120"/>
          <w:marBottom w:val="0"/>
          <w:divBdr>
            <w:top w:val="none" w:sz="0" w:space="0" w:color="auto"/>
            <w:left w:val="none" w:sz="0" w:space="0" w:color="auto"/>
            <w:bottom w:val="none" w:sz="0" w:space="0" w:color="auto"/>
            <w:right w:val="none" w:sz="0" w:space="0" w:color="auto"/>
          </w:divBdr>
        </w:div>
        <w:div w:id="94542715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362820">
      <w:bodyDiv w:val="1"/>
      <w:marLeft w:val="0"/>
      <w:marRight w:val="0"/>
      <w:marTop w:val="0"/>
      <w:marBottom w:val="0"/>
      <w:divBdr>
        <w:top w:val="none" w:sz="0" w:space="0" w:color="auto"/>
        <w:left w:val="none" w:sz="0" w:space="0" w:color="auto"/>
        <w:bottom w:val="none" w:sz="0" w:space="0" w:color="auto"/>
        <w:right w:val="none" w:sz="0" w:space="0" w:color="auto"/>
      </w:divBdr>
      <w:divsChild>
        <w:div w:id="893466540">
          <w:marLeft w:val="576"/>
          <w:marRight w:val="0"/>
          <w:marTop w:val="120"/>
          <w:marBottom w:val="0"/>
          <w:divBdr>
            <w:top w:val="none" w:sz="0" w:space="0" w:color="auto"/>
            <w:left w:val="none" w:sz="0" w:space="0" w:color="auto"/>
            <w:bottom w:val="none" w:sz="0" w:space="0" w:color="auto"/>
            <w:right w:val="none" w:sz="0" w:space="0" w:color="auto"/>
          </w:divBdr>
        </w:div>
        <w:div w:id="1428649160">
          <w:marLeft w:val="576"/>
          <w:marRight w:val="0"/>
          <w:marTop w:val="120"/>
          <w:marBottom w:val="0"/>
          <w:divBdr>
            <w:top w:val="none" w:sz="0" w:space="0" w:color="auto"/>
            <w:left w:val="none" w:sz="0" w:space="0" w:color="auto"/>
            <w:bottom w:val="none" w:sz="0" w:space="0" w:color="auto"/>
            <w:right w:val="none" w:sz="0" w:space="0" w:color="auto"/>
          </w:divBdr>
        </w:div>
        <w:div w:id="1516337418">
          <w:marLeft w:val="576"/>
          <w:marRight w:val="0"/>
          <w:marTop w:val="120"/>
          <w:marBottom w:val="0"/>
          <w:divBdr>
            <w:top w:val="none" w:sz="0" w:space="0" w:color="auto"/>
            <w:left w:val="none" w:sz="0" w:space="0" w:color="auto"/>
            <w:bottom w:val="none" w:sz="0" w:space="0" w:color="auto"/>
            <w:right w:val="none" w:sz="0" w:space="0" w:color="auto"/>
          </w:divBdr>
        </w:div>
        <w:div w:id="57844443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433491">
      <w:bodyDiv w:val="1"/>
      <w:marLeft w:val="0"/>
      <w:marRight w:val="0"/>
      <w:marTop w:val="0"/>
      <w:marBottom w:val="0"/>
      <w:divBdr>
        <w:top w:val="none" w:sz="0" w:space="0" w:color="auto"/>
        <w:left w:val="none" w:sz="0" w:space="0" w:color="auto"/>
        <w:bottom w:val="none" w:sz="0" w:space="0" w:color="auto"/>
        <w:right w:val="none" w:sz="0" w:space="0" w:color="auto"/>
      </w:divBdr>
      <w:divsChild>
        <w:div w:id="1138448917">
          <w:marLeft w:val="576"/>
          <w:marRight w:val="0"/>
          <w:marTop w:val="120"/>
          <w:marBottom w:val="0"/>
          <w:divBdr>
            <w:top w:val="none" w:sz="0" w:space="0" w:color="auto"/>
            <w:left w:val="none" w:sz="0" w:space="0" w:color="auto"/>
            <w:bottom w:val="none" w:sz="0" w:space="0" w:color="auto"/>
            <w:right w:val="none" w:sz="0" w:space="0" w:color="auto"/>
          </w:divBdr>
        </w:div>
        <w:div w:id="1903784187">
          <w:marLeft w:val="576"/>
          <w:marRight w:val="0"/>
          <w:marTop w:val="120"/>
          <w:marBottom w:val="0"/>
          <w:divBdr>
            <w:top w:val="none" w:sz="0" w:space="0" w:color="auto"/>
            <w:left w:val="none" w:sz="0" w:space="0" w:color="auto"/>
            <w:bottom w:val="none" w:sz="0" w:space="0" w:color="auto"/>
            <w:right w:val="none" w:sz="0" w:space="0" w:color="auto"/>
          </w:divBdr>
        </w:div>
        <w:div w:id="127017438">
          <w:marLeft w:val="576"/>
          <w:marRight w:val="0"/>
          <w:marTop w:val="120"/>
          <w:marBottom w:val="0"/>
          <w:divBdr>
            <w:top w:val="none" w:sz="0" w:space="0" w:color="auto"/>
            <w:left w:val="none" w:sz="0" w:space="0" w:color="auto"/>
            <w:bottom w:val="none" w:sz="0" w:space="0" w:color="auto"/>
            <w:right w:val="none" w:sz="0" w:space="0" w:color="auto"/>
          </w:divBdr>
        </w:div>
        <w:div w:id="1377583873">
          <w:marLeft w:val="576"/>
          <w:marRight w:val="0"/>
          <w:marTop w:val="120"/>
          <w:marBottom w:val="0"/>
          <w:divBdr>
            <w:top w:val="none" w:sz="0" w:space="0" w:color="auto"/>
            <w:left w:val="none" w:sz="0" w:space="0" w:color="auto"/>
            <w:bottom w:val="none" w:sz="0" w:space="0" w:color="auto"/>
            <w:right w:val="none" w:sz="0" w:space="0" w:color="auto"/>
          </w:divBdr>
        </w:div>
        <w:div w:id="53276925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14</Pages>
  <Words>1682</Words>
  <Characters>9593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2021-12-08T07:17:00Z</dcterms:modified>
</cp:coreProperties>
</file>