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5377A" w:rsidRDefault="0035377A" w:rsidP="00DC0EDF">
      <w:pPr>
        <w:spacing w:line="360" w:lineRule="auto"/>
        <w:jc w:val="center"/>
        <w:rPr>
          <w:rFonts w:ascii="Times New Roman" w:hAnsi="Times New Roman" w:cs="Times New Roman"/>
          <w:b/>
          <w:bCs/>
          <w:sz w:val="240"/>
          <w:szCs w:val="240"/>
        </w:rPr>
      </w:pPr>
      <w:r w:rsidRPr="0035377A">
        <w:rPr>
          <w:rFonts w:ascii="Times New Roman" w:eastAsia="Times New Roman" w:hAnsi="Times New Roman" w:cs="Times New Roman"/>
          <w:b/>
          <w:bCs/>
          <w:sz w:val="56"/>
          <w:szCs w:val="56"/>
        </w:rPr>
        <w:t>An Analysis of Network-Based Control System Using Controller Area Network (CAN) Protocol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73317" w:rsidRDefault="00273317" w:rsidP="00E53AA4">
      <w:pPr>
        <w:spacing w:line="360" w:lineRule="auto"/>
        <w:jc w:val="both"/>
        <w:rPr>
          <w:rFonts w:ascii="Times New Roman" w:hAnsi="Times New Roman" w:cs="Times New Roman"/>
          <w:bCs/>
          <w:sz w:val="32"/>
          <w:szCs w:val="32"/>
        </w:rPr>
      </w:pPr>
      <w:r w:rsidRPr="00273317">
        <w:rPr>
          <w:rFonts w:ascii="Times New Roman" w:hAnsi="Times New Roman" w:cs="Times New Roman"/>
          <w:bCs/>
          <w:sz w:val="32"/>
          <w:szCs w:val="32"/>
        </w:rPr>
        <w:t>Active  safety  is  an  important  feature  of  a  modern  vehicle  to  provide  precaution  warning  or  compensatory  control before the  pre-crash  stage  of  vehicle  safety.    All  vehicle  signals  and  information  are  acquired by several  in-vehicle sensors  on ECUs  or  surrounding  vehicles,  and  integrated  in  vehicle  gateway  through  in-safely  with  the  cooperative  driving  mechanism. The  demonstration  system  consists  of  a  vehicle  gateway,  which  is  based  on  a  PIC  processor. After  reaching  within  the communication limit, the vehicles set up time synchronization and then exchange vehicle information.The cooperative driving is  fulfilled  by  sharing  the  vehicle  information  and  emergency  warning  through  wireless  communication,  soa  driver  can  be aware of the dangerous situation.vehicle or vehicle-to-vehicle communications. The information exchanged among the host and surrounding vehicles provides comprehensive vehicle and driving status of each vehicle, so the driver can drive more.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273317" w:rsidRDefault="001C4FD2" w:rsidP="0027331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27331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E7FA7" w:rsidRDefault="00FF03EF" w:rsidP="008E7F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7FA7">
        <w:rPr>
          <w:rFonts w:ascii="Times New Roman" w:hAnsi="Times New Roman" w:cs="Times New Roman"/>
          <w:sz w:val="32"/>
          <w:szCs w:val="32"/>
          <w:lang w:val="en-IN"/>
        </w:rPr>
        <w:t>When the Interframe space is being transmitted, no node on the network is allowed to transmit any of the frames except the overload frame.</w:t>
      </w:r>
    </w:p>
    <w:p w:rsidR="00000000" w:rsidRPr="008E7FA7" w:rsidRDefault="00FF03EF" w:rsidP="008E7F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7FA7">
        <w:rPr>
          <w:rFonts w:ascii="Times New Roman" w:hAnsi="Times New Roman" w:cs="Times New Roman"/>
          <w:sz w:val="32"/>
          <w:szCs w:val="32"/>
          <w:lang w:val="en-IN"/>
        </w:rPr>
        <w:t>Common-mode noise of varied magnitudes exists within the networks associated with CAN applications.</w:t>
      </w:r>
    </w:p>
    <w:p w:rsidR="00000000" w:rsidRPr="008E7FA7" w:rsidRDefault="00FF03EF" w:rsidP="008E7F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7FA7">
        <w:rPr>
          <w:rFonts w:ascii="Times New Roman" w:hAnsi="Times New Roman" w:cs="Times New Roman"/>
          <w:sz w:val="32"/>
          <w:szCs w:val="32"/>
          <w:lang w:val="en-IN"/>
        </w:rPr>
        <w:t xml:space="preserve">The fault confinement feature in the CAN protocol differentiates between a temporary error and a permanent failure of a node. </w:t>
      </w:r>
    </w:p>
    <w:p w:rsidR="00000000" w:rsidRPr="008E7FA7" w:rsidRDefault="00FF03EF" w:rsidP="008E7FA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7FA7">
        <w:rPr>
          <w:rFonts w:ascii="Times New Roman" w:hAnsi="Times New Roman" w:cs="Times New Roman"/>
          <w:sz w:val="32"/>
          <w:szCs w:val="32"/>
          <w:lang w:val="en-IN"/>
        </w:rPr>
        <w:t>If the error is due to permanent failure of the node, it automatically detaches the defective node from the bus without causin</w:t>
      </w:r>
      <w:r w:rsidRPr="008E7FA7">
        <w:rPr>
          <w:rFonts w:ascii="Times New Roman" w:hAnsi="Times New Roman" w:cs="Times New Roman"/>
          <w:sz w:val="32"/>
          <w:szCs w:val="32"/>
          <w:lang w:val="en-IN"/>
        </w:rPr>
        <w:t>g any problems to the network.</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291B" w:rsidRDefault="00FF03EF" w:rsidP="00E1291B">
      <w:pPr>
        <w:numPr>
          <w:ilvl w:val="0"/>
          <w:numId w:val="45"/>
        </w:numPr>
        <w:spacing w:line="360" w:lineRule="auto"/>
        <w:jc w:val="both"/>
        <w:rPr>
          <w:rFonts w:ascii="Times New Roman" w:hAnsi="Times New Roman" w:cs="Times New Roman"/>
          <w:bCs/>
          <w:sz w:val="32"/>
          <w:szCs w:val="32"/>
          <w:lang w:val="en-IN"/>
        </w:rPr>
      </w:pPr>
      <w:r w:rsidRPr="00E1291B">
        <w:rPr>
          <w:rFonts w:ascii="Times New Roman" w:hAnsi="Times New Roman" w:cs="Times New Roman"/>
          <w:bCs/>
          <w:sz w:val="32"/>
          <w:szCs w:val="32"/>
          <w:lang w:val="en-IN"/>
        </w:rPr>
        <w:t xml:space="preserve">The main problem with the multiplexed communication system was it could not communicate data in real time. </w:t>
      </w:r>
    </w:p>
    <w:p w:rsidR="00000000" w:rsidRPr="00E1291B" w:rsidRDefault="00FF03EF" w:rsidP="00E1291B">
      <w:pPr>
        <w:numPr>
          <w:ilvl w:val="0"/>
          <w:numId w:val="45"/>
        </w:numPr>
        <w:spacing w:line="360" w:lineRule="auto"/>
        <w:jc w:val="both"/>
        <w:rPr>
          <w:rFonts w:ascii="Times New Roman" w:hAnsi="Times New Roman" w:cs="Times New Roman"/>
          <w:bCs/>
          <w:sz w:val="32"/>
          <w:szCs w:val="32"/>
          <w:lang w:val="en-IN"/>
        </w:rPr>
      </w:pPr>
      <w:r w:rsidRPr="00E1291B">
        <w:rPr>
          <w:rFonts w:ascii="Times New Roman" w:hAnsi="Times New Roman" w:cs="Times New Roman"/>
          <w:bCs/>
          <w:sz w:val="32"/>
          <w:szCs w:val="32"/>
          <w:lang w:val="en-IN"/>
        </w:rPr>
        <w:t>If the error is due to permanent failure of the node, it automatically detaches the defective node from the bus wit</w:t>
      </w:r>
      <w:r w:rsidRPr="00E1291B">
        <w:rPr>
          <w:rFonts w:ascii="Times New Roman" w:hAnsi="Times New Roman" w:cs="Times New Roman"/>
          <w:bCs/>
          <w:sz w:val="32"/>
          <w:szCs w:val="32"/>
          <w:lang w:val="en-IN"/>
        </w:rPr>
        <w:t xml:space="preserve">hout causing any problems to the network. </w:t>
      </w:r>
    </w:p>
    <w:p w:rsidR="00000000" w:rsidRPr="00E1291B" w:rsidRDefault="00FF03EF" w:rsidP="00E1291B">
      <w:pPr>
        <w:numPr>
          <w:ilvl w:val="0"/>
          <w:numId w:val="45"/>
        </w:numPr>
        <w:spacing w:line="360" w:lineRule="auto"/>
        <w:jc w:val="both"/>
        <w:rPr>
          <w:rFonts w:ascii="Times New Roman" w:hAnsi="Times New Roman" w:cs="Times New Roman"/>
          <w:bCs/>
          <w:sz w:val="32"/>
          <w:szCs w:val="32"/>
          <w:lang w:val="en-IN"/>
        </w:rPr>
      </w:pPr>
      <w:r w:rsidRPr="00E1291B">
        <w:rPr>
          <w:rFonts w:ascii="Times New Roman" w:hAnsi="Times New Roman" w:cs="Times New Roman"/>
          <w:bCs/>
          <w:sz w:val="32"/>
          <w:szCs w:val="32"/>
          <w:lang w:val="en-IN"/>
        </w:rPr>
        <w:t>The PC analyzes the data and issues corresponding instructions to the control circuitry through the microcontroller.</w:t>
      </w:r>
    </w:p>
    <w:p w:rsidR="00F94960" w:rsidRPr="00E1291B" w:rsidRDefault="00FF03EF" w:rsidP="00E53AA4">
      <w:pPr>
        <w:numPr>
          <w:ilvl w:val="0"/>
          <w:numId w:val="45"/>
        </w:numPr>
        <w:spacing w:line="360" w:lineRule="auto"/>
        <w:jc w:val="both"/>
        <w:rPr>
          <w:rFonts w:ascii="Times New Roman" w:hAnsi="Times New Roman" w:cs="Times New Roman"/>
          <w:bCs/>
          <w:sz w:val="32"/>
          <w:szCs w:val="32"/>
          <w:lang w:val="en-IN"/>
        </w:rPr>
      </w:pPr>
      <w:r w:rsidRPr="00E1291B">
        <w:rPr>
          <w:rFonts w:ascii="Times New Roman" w:hAnsi="Times New Roman" w:cs="Times New Roman"/>
          <w:bCs/>
          <w:sz w:val="32"/>
          <w:szCs w:val="32"/>
          <w:lang w:val="en-IN"/>
        </w:rPr>
        <w:lastRenderedPageBreak/>
        <w:t xml:space="preserve">The increased number of connections posed serious reliability, fault diagnosis, and repair </w:t>
      </w:r>
      <w:r w:rsidRPr="00E1291B">
        <w:rPr>
          <w:rFonts w:ascii="Times New Roman" w:hAnsi="Times New Roman" w:cs="Times New Roman"/>
          <w:bCs/>
          <w:sz w:val="32"/>
          <w:szCs w:val="32"/>
          <w:lang w:val="en-IN"/>
        </w:rPr>
        <w:t>problems during both manufacture and in servic</w:t>
      </w:r>
      <w:r w:rsidRPr="00E1291B">
        <w:rPr>
          <w:rFonts w:ascii="Times New Roman" w:hAnsi="Times New Roman" w:cs="Times New Roman"/>
          <w:bCs/>
          <w:sz w:val="32"/>
          <w:szCs w:val="32"/>
          <w:lang w:val="en-IN"/>
        </w:rPr>
        <w:t>e</w:t>
      </w:r>
      <w:r w:rsidRPr="00E1291B">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624E6" w:rsidRPr="008624E6" w:rsidRDefault="008624E6" w:rsidP="008624E6">
      <w:pPr>
        <w:pStyle w:val="NormalWeb"/>
        <w:numPr>
          <w:ilvl w:val="0"/>
          <w:numId w:val="46"/>
        </w:numPr>
        <w:spacing w:before="0" w:beforeAutospacing="0" w:after="0" w:afterAutospacing="0" w:line="360" w:lineRule="auto"/>
        <w:ind w:left="426"/>
        <w:jc w:val="both"/>
        <w:rPr>
          <w:sz w:val="32"/>
          <w:szCs w:val="32"/>
        </w:rPr>
      </w:pPr>
      <w:r w:rsidRPr="008624E6">
        <w:rPr>
          <w:sz w:val="32"/>
          <w:szCs w:val="32"/>
        </w:rPr>
        <w:t>In order to improve the control system design and reduce the wiring, a Controller Area Network (CAN) control system has been implemented which is very flexible and reliable.</w:t>
      </w:r>
    </w:p>
    <w:p w:rsidR="008624E6" w:rsidRPr="008624E6" w:rsidRDefault="008624E6" w:rsidP="008624E6">
      <w:pPr>
        <w:pStyle w:val="NormalWeb"/>
        <w:numPr>
          <w:ilvl w:val="0"/>
          <w:numId w:val="46"/>
        </w:numPr>
        <w:spacing w:before="0" w:beforeAutospacing="0" w:after="0" w:afterAutospacing="0" w:line="360" w:lineRule="auto"/>
        <w:ind w:left="426"/>
        <w:jc w:val="both"/>
        <w:rPr>
          <w:sz w:val="32"/>
          <w:szCs w:val="32"/>
        </w:rPr>
      </w:pPr>
      <w:r w:rsidRPr="008624E6">
        <w:rPr>
          <w:sz w:val="32"/>
          <w:szCs w:val="32"/>
        </w:rPr>
        <w:t>The intended purpose of the remote frame is to solicit the transmission of data from another node.</w:t>
      </w:r>
    </w:p>
    <w:p w:rsidR="008624E6" w:rsidRPr="008624E6" w:rsidRDefault="008624E6" w:rsidP="008624E6">
      <w:pPr>
        <w:pStyle w:val="NormalWeb"/>
        <w:numPr>
          <w:ilvl w:val="0"/>
          <w:numId w:val="46"/>
        </w:numPr>
        <w:spacing w:before="0" w:beforeAutospacing="0" w:after="0" w:afterAutospacing="0" w:line="360" w:lineRule="auto"/>
        <w:ind w:left="426"/>
        <w:jc w:val="both"/>
        <w:rPr>
          <w:sz w:val="32"/>
          <w:szCs w:val="32"/>
        </w:rPr>
      </w:pPr>
      <w:r w:rsidRPr="008624E6">
        <w:rPr>
          <w:sz w:val="32"/>
          <w:szCs w:val="32"/>
        </w:rPr>
        <w:t>A PC is used to give instructions through a microcontroller to the control circuitry of the vehicle based upon the data from sensor equipment (LIDAR and GPS).</w:t>
      </w:r>
    </w:p>
    <w:p w:rsidR="003A5D44" w:rsidRPr="008624E6" w:rsidRDefault="008624E6" w:rsidP="00E53AA4">
      <w:pPr>
        <w:pStyle w:val="NormalWeb"/>
        <w:numPr>
          <w:ilvl w:val="0"/>
          <w:numId w:val="46"/>
        </w:numPr>
        <w:spacing w:before="0" w:beforeAutospacing="0" w:after="0" w:afterAutospacing="0" w:line="360" w:lineRule="auto"/>
        <w:ind w:left="426"/>
        <w:jc w:val="both"/>
        <w:rPr>
          <w:sz w:val="32"/>
          <w:szCs w:val="32"/>
        </w:rPr>
      </w:pPr>
      <w:r w:rsidRPr="008624E6">
        <w:rPr>
          <w:sz w:val="32"/>
          <w:szCs w:val="32"/>
        </w:rPr>
        <w:t xml:space="preserve">Its robust, low cost and versatile technology made CAN applicable in other areas of applications where inter processor communication or elimination of excessive wiring is needed.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E25AB" w:rsidRDefault="00FF03EF" w:rsidP="00AE2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5AB">
        <w:rPr>
          <w:rFonts w:ascii="Times New Roman" w:eastAsia="AdvGulliv-R" w:hAnsi="Times New Roman" w:cs="Times New Roman"/>
          <w:bCs/>
          <w:sz w:val="32"/>
          <w:szCs w:val="32"/>
          <w:lang w:val="en-IN"/>
        </w:rPr>
        <w:t>Its cost, performance, and upgradeability provide for tremendous flexibility in system design.</w:t>
      </w:r>
    </w:p>
    <w:p w:rsidR="00000000" w:rsidRPr="00AE25AB" w:rsidRDefault="00FF03EF" w:rsidP="00AE2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5AB">
        <w:rPr>
          <w:rFonts w:ascii="Times New Roman" w:eastAsia="AdvGulliv-R" w:hAnsi="Times New Roman" w:cs="Times New Roman"/>
          <w:bCs/>
          <w:sz w:val="32"/>
          <w:szCs w:val="32"/>
          <w:lang w:val="en-IN"/>
        </w:rPr>
        <w:t>It has System wide message consistency because of efficient error detection</w:t>
      </w:r>
      <w:r w:rsidRPr="00AE25AB">
        <w:rPr>
          <w:rFonts w:ascii="Times New Roman" w:eastAsia="AdvGulliv-R" w:hAnsi="Times New Roman" w:cs="Times New Roman"/>
          <w:bCs/>
          <w:sz w:val="32"/>
          <w:szCs w:val="32"/>
          <w:lang w:val="en-IN"/>
        </w:rPr>
        <w:t xml:space="preserve"> &amp; management mechanism.</w:t>
      </w:r>
    </w:p>
    <w:p w:rsidR="00000000" w:rsidRPr="00AE25AB" w:rsidRDefault="00FF03EF" w:rsidP="00AE2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5AB">
        <w:rPr>
          <w:rFonts w:ascii="Times New Roman" w:eastAsia="AdvGulliv-R" w:hAnsi="Times New Roman" w:cs="Times New Roman"/>
          <w:bCs/>
          <w:sz w:val="32"/>
          <w:szCs w:val="32"/>
          <w:lang w:val="en-IN"/>
        </w:rPr>
        <w:t>It defines a standard for efficient and reliable communication between sensor, actuator, controller, and other nodes in real-time applications.</w:t>
      </w:r>
    </w:p>
    <w:p w:rsidR="00000000" w:rsidRPr="00AE25AB" w:rsidRDefault="00FF03EF" w:rsidP="00AE2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5AB">
        <w:rPr>
          <w:rFonts w:ascii="Times New Roman" w:eastAsia="AdvGulliv-R" w:hAnsi="Times New Roman" w:cs="Times New Roman"/>
          <w:bCs/>
          <w:sz w:val="32"/>
          <w:szCs w:val="32"/>
          <w:lang w:val="en-IN"/>
        </w:rPr>
        <w:lastRenderedPageBreak/>
        <w:t>The propagation delay of a signal in the internal loop from the driver input to the r</w:t>
      </w:r>
      <w:r w:rsidRPr="00AE25AB">
        <w:rPr>
          <w:rFonts w:ascii="Times New Roman" w:eastAsia="AdvGulliv-R" w:hAnsi="Times New Roman" w:cs="Times New Roman"/>
          <w:bCs/>
          <w:sz w:val="32"/>
          <w:szCs w:val="32"/>
          <w:lang w:val="en-IN"/>
        </w:rPr>
        <w:t>eceiver output is typically used as a qualitative measure of a CAN transceiver.</w:t>
      </w:r>
    </w:p>
    <w:p w:rsidR="00000000" w:rsidRPr="00AE25AB" w:rsidRDefault="00FF03EF" w:rsidP="00AE2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25AB">
        <w:rPr>
          <w:rFonts w:ascii="Times New Roman" w:eastAsia="AdvGulliv-R" w:hAnsi="Times New Roman" w:cs="Times New Roman"/>
          <w:bCs/>
          <w:sz w:val="32"/>
          <w:szCs w:val="32"/>
          <w:lang w:val="en-IN"/>
        </w:rPr>
        <w:t xml:space="preserve">Although unshielded cable is used in many applications, data transmission circuits employing CAN transceivers are used in applications requiring a rugged interconnection with </w:t>
      </w:r>
      <w:r w:rsidRPr="00AE25AB">
        <w:rPr>
          <w:rFonts w:ascii="Times New Roman" w:eastAsia="AdvGulliv-R" w:hAnsi="Times New Roman" w:cs="Times New Roman"/>
          <w:bCs/>
          <w:sz w:val="32"/>
          <w:szCs w:val="32"/>
          <w:lang w:val="en-IN"/>
        </w:rPr>
        <w:t xml:space="preserve">a wide common-mode voltage range.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325EF" w:rsidRDefault="004325EF" w:rsidP="00E53AA4">
            <w:pPr>
              <w:tabs>
                <w:tab w:val="left" w:pos="720"/>
              </w:tabs>
              <w:spacing w:after="100" w:line="360" w:lineRule="auto"/>
              <w:jc w:val="both"/>
              <w:rPr>
                <w:rFonts w:ascii="Times New Roman" w:hAnsi="Times New Roman" w:cs="Times New Roman"/>
                <w:sz w:val="28"/>
                <w:szCs w:val="28"/>
              </w:rPr>
            </w:pPr>
            <w:r w:rsidRPr="004325EF">
              <w:rPr>
                <w:rFonts w:ascii="Times New Roman" w:hAnsi="Times New Roman" w:cs="Times New Roman"/>
                <w:sz w:val="28"/>
                <w:szCs w:val="28"/>
              </w:rPr>
              <w:t>Wireless Local Danger Warning: Cooperative Foresighted Driving Using Inter-vehicle Communication</w:t>
            </w:r>
          </w:p>
        </w:tc>
        <w:tc>
          <w:tcPr>
            <w:tcW w:w="3192" w:type="dxa"/>
          </w:tcPr>
          <w:p w:rsidR="000C407B" w:rsidRPr="004325EF" w:rsidRDefault="004325EF" w:rsidP="004325EF">
            <w:pPr>
              <w:tabs>
                <w:tab w:val="left" w:pos="720"/>
              </w:tabs>
              <w:spacing w:after="100" w:line="360" w:lineRule="auto"/>
              <w:jc w:val="both"/>
              <w:rPr>
                <w:rFonts w:ascii="Times New Roman" w:hAnsi="Times New Roman" w:cs="Times New Roman"/>
                <w:sz w:val="28"/>
                <w:szCs w:val="28"/>
              </w:rPr>
            </w:pPr>
            <w:r w:rsidRPr="004325EF">
              <w:rPr>
                <w:rFonts w:ascii="Times New Roman" w:hAnsi="Times New Roman" w:cs="Times New Roman"/>
                <w:sz w:val="28"/>
                <w:szCs w:val="28"/>
              </w:rPr>
              <w:t xml:space="preserve">G. K. Mitropoulos, et al., </w:t>
            </w:r>
          </w:p>
        </w:tc>
        <w:tc>
          <w:tcPr>
            <w:tcW w:w="3192" w:type="dxa"/>
          </w:tcPr>
          <w:p w:rsidR="000C407B" w:rsidRPr="004325EF" w:rsidRDefault="004325EF" w:rsidP="00E53AA4">
            <w:pPr>
              <w:tabs>
                <w:tab w:val="left" w:pos="720"/>
              </w:tabs>
              <w:spacing w:after="100" w:line="360" w:lineRule="auto"/>
              <w:jc w:val="both"/>
              <w:rPr>
                <w:rFonts w:ascii="Times New Roman" w:hAnsi="Times New Roman" w:cs="Times New Roman"/>
                <w:sz w:val="28"/>
                <w:szCs w:val="28"/>
              </w:rPr>
            </w:pPr>
            <w:r w:rsidRPr="004325EF">
              <w:rPr>
                <w:rFonts w:ascii="Times New Roman" w:hAnsi="Times New Roman" w:cs="Times New Roman"/>
                <w:color w:val="333333"/>
                <w:sz w:val="28"/>
                <w:szCs w:val="28"/>
                <w:shd w:val="clear" w:color="auto" w:fill="FFFFFF"/>
              </w:rPr>
              <w:t>The system timely warns the driver about a dangerous situation ahead by decentralized distribution of warnings and incident messages via ad hoc intervehicle communication. </w:t>
            </w:r>
          </w:p>
        </w:tc>
      </w:tr>
      <w:tr w:rsidR="000C407B" w:rsidTr="000C407B">
        <w:trPr>
          <w:trHeight w:val="2942"/>
        </w:trPr>
        <w:tc>
          <w:tcPr>
            <w:tcW w:w="3192" w:type="dxa"/>
          </w:tcPr>
          <w:p w:rsidR="000C407B" w:rsidRPr="004325EF" w:rsidRDefault="004325EF" w:rsidP="00E53AA4">
            <w:pPr>
              <w:tabs>
                <w:tab w:val="left" w:pos="720"/>
              </w:tabs>
              <w:spacing w:after="100" w:line="360" w:lineRule="auto"/>
              <w:jc w:val="both"/>
              <w:rPr>
                <w:rFonts w:ascii="Times New Roman" w:hAnsi="Times New Roman" w:cs="Times New Roman"/>
                <w:sz w:val="28"/>
                <w:szCs w:val="28"/>
              </w:rPr>
            </w:pPr>
            <w:r w:rsidRPr="004325EF">
              <w:rPr>
                <w:rFonts w:ascii="Times New Roman" w:hAnsi="Times New Roman" w:cs="Times New Roman"/>
                <w:sz w:val="28"/>
                <w:szCs w:val="28"/>
              </w:rPr>
              <w:t>Cooperative Driving based on Inter-vehicle Communications: Experimental Platform and Algorithm</w:t>
            </w:r>
          </w:p>
        </w:tc>
        <w:tc>
          <w:tcPr>
            <w:tcW w:w="3192" w:type="dxa"/>
          </w:tcPr>
          <w:p w:rsidR="000C407B" w:rsidRPr="004325EF" w:rsidRDefault="004325EF" w:rsidP="004325EF">
            <w:pPr>
              <w:tabs>
                <w:tab w:val="left" w:pos="720"/>
              </w:tabs>
              <w:spacing w:after="100" w:line="360" w:lineRule="auto"/>
              <w:jc w:val="both"/>
              <w:rPr>
                <w:rFonts w:ascii="Times New Roman" w:hAnsi="Times New Roman" w:cs="Times New Roman"/>
                <w:sz w:val="28"/>
                <w:szCs w:val="28"/>
              </w:rPr>
            </w:pPr>
            <w:r w:rsidRPr="004325EF">
              <w:rPr>
                <w:rFonts w:ascii="Times New Roman" w:hAnsi="Times New Roman" w:cs="Times New Roman"/>
                <w:sz w:val="28"/>
                <w:szCs w:val="28"/>
              </w:rPr>
              <w:t xml:space="preserve">S. Weihua, Y. Qingyanand G. Yi, </w:t>
            </w:r>
          </w:p>
        </w:tc>
        <w:tc>
          <w:tcPr>
            <w:tcW w:w="3192" w:type="dxa"/>
          </w:tcPr>
          <w:p w:rsidR="000C407B" w:rsidRPr="004325EF" w:rsidRDefault="004325EF" w:rsidP="00E53AA4">
            <w:pPr>
              <w:tabs>
                <w:tab w:val="left" w:pos="720"/>
              </w:tabs>
              <w:spacing w:after="100" w:line="360" w:lineRule="auto"/>
              <w:jc w:val="both"/>
              <w:rPr>
                <w:rFonts w:ascii="Times New Roman" w:hAnsi="Times New Roman" w:cs="Times New Roman"/>
                <w:sz w:val="28"/>
                <w:szCs w:val="28"/>
              </w:rPr>
            </w:pPr>
            <w:r w:rsidRPr="004325EF">
              <w:rPr>
                <w:rFonts w:ascii="Times New Roman" w:hAnsi="Times New Roman" w:cs="Times New Roman"/>
                <w:color w:val="333333"/>
                <w:sz w:val="28"/>
                <w:szCs w:val="28"/>
                <w:shd w:val="clear" w:color="auto" w:fill="FFFFFF"/>
              </w:rPr>
              <w:t>This paper describes our efforts in building an experimental platform to conduct research on cooperative driving in Intelligent Transportation Systems (ITS).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325EF" w:rsidRDefault="004325E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325EF" w:rsidRDefault="004325E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325EF" w:rsidRDefault="004325E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325EF" w:rsidP="00E53AA4">
      <w:pPr>
        <w:spacing w:after="0" w:line="360" w:lineRule="auto"/>
        <w:jc w:val="both"/>
        <w:rPr>
          <w:rFonts w:ascii="Times New Roman" w:hAnsi="Times New Roman" w:cs="Times New Roman"/>
        </w:rPr>
      </w:pPr>
      <w:r w:rsidRPr="004325EF">
        <w:rPr>
          <w:rFonts w:ascii="Times New Roman" w:hAnsi="Times New Roman" w:cs="Times New Roman"/>
        </w:rPr>
        <w:drawing>
          <wp:inline distT="0" distB="0" distL="0" distR="0">
            <wp:extent cx="5943600" cy="41255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2559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4325EF" w:rsidRDefault="004325EF" w:rsidP="00E53AA4">
      <w:pPr>
        <w:spacing w:before="100" w:after="100" w:line="360" w:lineRule="auto"/>
        <w:jc w:val="both"/>
        <w:rPr>
          <w:rFonts w:ascii="Times New Roman" w:hAnsi="Times New Roman" w:cs="Times New Roman"/>
          <w:b/>
          <w:noProof/>
          <w:sz w:val="28"/>
          <w:szCs w:val="28"/>
        </w:rPr>
      </w:pPr>
    </w:p>
    <w:p w:rsidR="004325EF" w:rsidRDefault="004325E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F677D" w:rsidRPr="009F677D" w:rsidRDefault="009F677D" w:rsidP="009F677D">
      <w:pPr>
        <w:pStyle w:val="BodyText"/>
        <w:rPr>
          <w:bCs/>
          <w:iCs/>
          <w:sz w:val="32"/>
          <w:szCs w:val="32"/>
          <w:lang w:val="en-IN"/>
        </w:rPr>
      </w:pPr>
      <w:r w:rsidRPr="009F677D">
        <w:rPr>
          <w:bCs/>
          <w:iCs/>
          <w:sz w:val="32"/>
          <w:szCs w:val="32"/>
          <w:lang w:val="en-IN"/>
        </w:rPr>
        <w:t xml:space="preserve">    CAN based vehicle communication have been designed with transmitter nodes and receiver node. The transmitter nodes are designed as sensor nodes and the receiver node as the control node with display, which accepts messages from the sensor nodes and uses the information to detect the fuel level, obstacle ahead condition, temperature and vibrations in the car. The small size of the CAN transceiver IC and the micro controller with integrated CAN solution reduces the size and cost of the node considerably. With the use of high speed CAN transceiver the data is transmitted and received in faster rates with high level of integrity. </w:t>
      </w:r>
    </w:p>
    <w:p w:rsidR="001F1E5A" w:rsidRDefault="001F1E5A"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9F677D" w:rsidRDefault="009F677D"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47358" w:rsidRDefault="00FF03EF" w:rsidP="00047358">
      <w:pPr>
        <w:pStyle w:val="BodyText"/>
        <w:numPr>
          <w:ilvl w:val="0"/>
          <w:numId w:val="42"/>
        </w:numPr>
        <w:rPr>
          <w:sz w:val="32"/>
          <w:szCs w:val="32"/>
          <w:lang w:val="en-IN"/>
        </w:rPr>
      </w:pPr>
      <w:r w:rsidRPr="00047358">
        <w:rPr>
          <w:sz w:val="32"/>
          <w:szCs w:val="32"/>
          <w:lang w:val="en-IN"/>
        </w:rPr>
        <w:t>[1]IEEE Std 802.15.4-2006, “IEEE Standard for Information technology-Telecommunications and information exchange between systems-Local and metropolitan area networks-Specific requirements Part 15.4: Wireless Medium A</w:t>
      </w:r>
      <w:r w:rsidRPr="00047358">
        <w:rPr>
          <w:sz w:val="32"/>
          <w:szCs w:val="32"/>
          <w:lang w:val="en-IN"/>
        </w:rPr>
        <w:t>ccess Control (MAC) and Physical Layer (PHY) Specifications for Low-Rate Wireless Personal Area Networks (WPANs),” 2006</w:t>
      </w:r>
    </w:p>
    <w:p w:rsidR="00000000" w:rsidRPr="00047358" w:rsidRDefault="00FF03EF" w:rsidP="00047358">
      <w:pPr>
        <w:pStyle w:val="BodyText"/>
        <w:numPr>
          <w:ilvl w:val="0"/>
          <w:numId w:val="42"/>
        </w:numPr>
        <w:rPr>
          <w:sz w:val="32"/>
          <w:szCs w:val="32"/>
          <w:lang w:val="en-IN"/>
        </w:rPr>
      </w:pPr>
      <w:r w:rsidRPr="00047358">
        <w:rPr>
          <w:sz w:val="32"/>
          <w:szCs w:val="32"/>
          <w:lang w:val="en-IN"/>
        </w:rPr>
        <w:t>[2]National Highway Traffic Safety Administration, “Motor vehicle traffic crash fatality counts and estimates of people injured for 200</w:t>
      </w:r>
      <w:r w:rsidRPr="00047358">
        <w:rPr>
          <w:sz w:val="32"/>
          <w:szCs w:val="32"/>
          <w:lang w:val="en-IN"/>
        </w:rPr>
        <w:t>5,”</w:t>
      </w:r>
    </w:p>
    <w:p w:rsidR="00000000" w:rsidRPr="00047358" w:rsidRDefault="00FF03EF" w:rsidP="00047358">
      <w:pPr>
        <w:pStyle w:val="BodyText"/>
        <w:numPr>
          <w:ilvl w:val="0"/>
          <w:numId w:val="42"/>
        </w:numPr>
        <w:rPr>
          <w:sz w:val="32"/>
          <w:szCs w:val="32"/>
          <w:lang w:val="en-IN"/>
        </w:rPr>
      </w:pPr>
      <w:r w:rsidRPr="00047358">
        <w:rPr>
          <w:sz w:val="32"/>
          <w:szCs w:val="32"/>
          <w:lang w:val="en-IN"/>
        </w:rPr>
        <w:t>[3]IEEE Std 1609.3-2007, “IEEE Trial-Use Standard for Wireless Access in Vehicular Environments (WAVE) –Networking Services,” 2007</w:t>
      </w:r>
    </w:p>
    <w:p w:rsidR="00000000" w:rsidRPr="00047358" w:rsidRDefault="00FF03EF" w:rsidP="00047358">
      <w:pPr>
        <w:pStyle w:val="BodyText"/>
        <w:numPr>
          <w:ilvl w:val="0"/>
          <w:numId w:val="42"/>
        </w:numPr>
        <w:rPr>
          <w:sz w:val="32"/>
          <w:szCs w:val="32"/>
          <w:lang w:val="en-IN"/>
        </w:rPr>
      </w:pPr>
      <w:r w:rsidRPr="00047358">
        <w:rPr>
          <w:sz w:val="32"/>
          <w:szCs w:val="32"/>
          <w:lang w:val="en-IN"/>
        </w:rPr>
        <w:t>[4]G. K. Mitropoulos, et al., “Wireless Local Danger Warning: Cooperative Foresighted Driving Using Inter-vehicle Commu</w:t>
      </w:r>
      <w:r w:rsidRPr="00047358">
        <w:rPr>
          <w:sz w:val="32"/>
          <w:szCs w:val="32"/>
          <w:lang w:val="en-IN"/>
        </w:rPr>
        <w:t>nication,” Intelligent Transportation Systems, IEEE Transactions on, vol. 11, no. 3, pp. 539-553, 2010.</w:t>
      </w:r>
    </w:p>
    <w:p w:rsidR="00000000" w:rsidRPr="00047358" w:rsidRDefault="00FF03EF" w:rsidP="00047358">
      <w:pPr>
        <w:pStyle w:val="BodyText"/>
        <w:numPr>
          <w:ilvl w:val="0"/>
          <w:numId w:val="42"/>
        </w:numPr>
        <w:rPr>
          <w:sz w:val="32"/>
          <w:szCs w:val="32"/>
          <w:lang w:val="en-IN"/>
        </w:rPr>
      </w:pPr>
      <w:r w:rsidRPr="00047358">
        <w:rPr>
          <w:sz w:val="32"/>
          <w:szCs w:val="32"/>
          <w:lang w:val="en-IN"/>
        </w:rPr>
        <w:t xml:space="preserve">[5]S. Weihua, Y. Qingyanand G. Yi, “Cooperative Driving based on Inter-vehicle Communications: Experimental Platform and Algorithm,” Proc. Intelligent </w:t>
      </w:r>
      <w:r w:rsidRPr="00047358">
        <w:rPr>
          <w:sz w:val="32"/>
          <w:szCs w:val="32"/>
          <w:lang w:val="en-IN"/>
        </w:rPr>
        <w:t>Robots and Systems, 2006 IEEE/RSJ International Conference on, pp. 5073-5078, 2006</w:t>
      </w:r>
    </w:p>
    <w:p w:rsidR="00FF03EF" w:rsidRPr="00047358" w:rsidRDefault="00FF03EF" w:rsidP="00047358">
      <w:pPr>
        <w:pStyle w:val="BodyText"/>
        <w:numPr>
          <w:ilvl w:val="0"/>
          <w:numId w:val="42"/>
        </w:numPr>
        <w:rPr>
          <w:sz w:val="32"/>
          <w:szCs w:val="32"/>
          <w:lang w:val="en-IN"/>
        </w:rPr>
      </w:pPr>
      <w:r w:rsidRPr="00047358">
        <w:rPr>
          <w:sz w:val="32"/>
          <w:szCs w:val="32"/>
          <w:lang w:val="en-IN"/>
        </w:rPr>
        <w:t>[6]Marco Di Natale, "Understanding and using theController Area Network", October 2008</w:t>
      </w:r>
      <w:r w:rsidRPr="00047358">
        <w:rPr>
          <w:sz w:val="32"/>
          <w:szCs w:val="32"/>
        </w:rPr>
        <w:t xml:space="preserve"> </w:t>
      </w:r>
    </w:p>
    <w:sectPr w:rsidR="00FF03EF" w:rsidRPr="00047358"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3EF" w:rsidRDefault="00FF03EF" w:rsidP="003654DF">
      <w:pPr>
        <w:spacing w:after="0" w:line="240" w:lineRule="auto"/>
      </w:pPr>
      <w:r>
        <w:separator/>
      </w:r>
    </w:p>
  </w:endnote>
  <w:endnote w:type="continuationSeparator" w:id="1">
    <w:p w:rsidR="00FF03EF" w:rsidRDefault="00FF03E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3EF" w:rsidRDefault="00FF03EF" w:rsidP="003654DF">
      <w:pPr>
        <w:spacing w:after="0" w:line="240" w:lineRule="auto"/>
      </w:pPr>
      <w:r>
        <w:separator/>
      </w:r>
    </w:p>
  </w:footnote>
  <w:footnote w:type="continuationSeparator" w:id="1">
    <w:p w:rsidR="00FF03EF" w:rsidRDefault="00FF03E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F3DBF">
        <w:pPr>
          <w:pStyle w:val="Header"/>
          <w:jc w:val="right"/>
        </w:pPr>
        <w:fldSimple w:instr=" PAGE   \* MERGEFORMAT ">
          <w:r w:rsidR="004325E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93B"/>
    <w:multiLevelType w:val="hybridMultilevel"/>
    <w:tmpl w:val="B066E2AE"/>
    <w:lvl w:ilvl="0" w:tplc="E15C12D6">
      <w:start w:val="1"/>
      <w:numFmt w:val="bullet"/>
      <w:lvlText w:val=""/>
      <w:lvlJc w:val="left"/>
      <w:pPr>
        <w:tabs>
          <w:tab w:val="num" w:pos="720"/>
        </w:tabs>
        <w:ind w:left="720" w:hanging="360"/>
      </w:pPr>
      <w:rPr>
        <w:rFonts w:ascii="Wingdings 2" w:hAnsi="Wingdings 2" w:hint="default"/>
      </w:rPr>
    </w:lvl>
    <w:lvl w:ilvl="1" w:tplc="FEF8306A" w:tentative="1">
      <w:start w:val="1"/>
      <w:numFmt w:val="bullet"/>
      <w:lvlText w:val=""/>
      <w:lvlJc w:val="left"/>
      <w:pPr>
        <w:tabs>
          <w:tab w:val="num" w:pos="1440"/>
        </w:tabs>
        <w:ind w:left="1440" w:hanging="360"/>
      </w:pPr>
      <w:rPr>
        <w:rFonts w:ascii="Wingdings 2" w:hAnsi="Wingdings 2" w:hint="default"/>
      </w:rPr>
    </w:lvl>
    <w:lvl w:ilvl="2" w:tplc="BAD2A418" w:tentative="1">
      <w:start w:val="1"/>
      <w:numFmt w:val="bullet"/>
      <w:lvlText w:val=""/>
      <w:lvlJc w:val="left"/>
      <w:pPr>
        <w:tabs>
          <w:tab w:val="num" w:pos="2160"/>
        </w:tabs>
        <w:ind w:left="2160" w:hanging="360"/>
      </w:pPr>
      <w:rPr>
        <w:rFonts w:ascii="Wingdings 2" w:hAnsi="Wingdings 2" w:hint="default"/>
      </w:rPr>
    </w:lvl>
    <w:lvl w:ilvl="3" w:tplc="CE10F242" w:tentative="1">
      <w:start w:val="1"/>
      <w:numFmt w:val="bullet"/>
      <w:lvlText w:val=""/>
      <w:lvlJc w:val="left"/>
      <w:pPr>
        <w:tabs>
          <w:tab w:val="num" w:pos="2880"/>
        </w:tabs>
        <w:ind w:left="2880" w:hanging="360"/>
      </w:pPr>
      <w:rPr>
        <w:rFonts w:ascii="Wingdings 2" w:hAnsi="Wingdings 2" w:hint="default"/>
      </w:rPr>
    </w:lvl>
    <w:lvl w:ilvl="4" w:tplc="8966AAC6" w:tentative="1">
      <w:start w:val="1"/>
      <w:numFmt w:val="bullet"/>
      <w:lvlText w:val=""/>
      <w:lvlJc w:val="left"/>
      <w:pPr>
        <w:tabs>
          <w:tab w:val="num" w:pos="3600"/>
        </w:tabs>
        <w:ind w:left="3600" w:hanging="360"/>
      </w:pPr>
      <w:rPr>
        <w:rFonts w:ascii="Wingdings 2" w:hAnsi="Wingdings 2" w:hint="default"/>
      </w:rPr>
    </w:lvl>
    <w:lvl w:ilvl="5" w:tplc="D950789A" w:tentative="1">
      <w:start w:val="1"/>
      <w:numFmt w:val="bullet"/>
      <w:lvlText w:val=""/>
      <w:lvlJc w:val="left"/>
      <w:pPr>
        <w:tabs>
          <w:tab w:val="num" w:pos="4320"/>
        </w:tabs>
        <w:ind w:left="4320" w:hanging="360"/>
      </w:pPr>
      <w:rPr>
        <w:rFonts w:ascii="Wingdings 2" w:hAnsi="Wingdings 2" w:hint="default"/>
      </w:rPr>
    </w:lvl>
    <w:lvl w:ilvl="6" w:tplc="4F04A042" w:tentative="1">
      <w:start w:val="1"/>
      <w:numFmt w:val="bullet"/>
      <w:lvlText w:val=""/>
      <w:lvlJc w:val="left"/>
      <w:pPr>
        <w:tabs>
          <w:tab w:val="num" w:pos="5040"/>
        </w:tabs>
        <w:ind w:left="5040" w:hanging="360"/>
      </w:pPr>
      <w:rPr>
        <w:rFonts w:ascii="Wingdings 2" w:hAnsi="Wingdings 2" w:hint="default"/>
      </w:rPr>
    </w:lvl>
    <w:lvl w:ilvl="7" w:tplc="87B4AE20" w:tentative="1">
      <w:start w:val="1"/>
      <w:numFmt w:val="bullet"/>
      <w:lvlText w:val=""/>
      <w:lvlJc w:val="left"/>
      <w:pPr>
        <w:tabs>
          <w:tab w:val="num" w:pos="5760"/>
        </w:tabs>
        <w:ind w:left="5760" w:hanging="360"/>
      </w:pPr>
      <w:rPr>
        <w:rFonts w:ascii="Wingdings 2" w:hAnsi="Wingdings 2" w:hint="default"/>
      </w:rPr>
    </w:lvl>
    <w:lvl w:ilvl="8" w:tplc="AC7EEC6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8E2757"/>
    <w:multiLevelType w:val="hybridMultilevel"/>
    <w:tmpl w:val="BF383CCA"/>
    <w:lvl w:ilvl="0" w:tplc="6BC4D826">
      <w:start w:val="1"/>
      <w:numFmt w:val="bullet"/>
      <w:lvlText w:val=""/>
      <w:lvlJc w:val="left"/>
      <w:pPr>
        <w:tabs>
          <w:tab w:val="num" w:pos="720"/>
        </w:tabs>
        <w:ind w:left="720" w:hanging="360"/>
      </w:pPr>
      <w:rPr>
        <w:rFonts w:ascii="Wingdings 2" w:hAnsi="Wingdings 2" w:hint="default"/>
      </w:rPr>
    </w:lvl>
    <w:lvl w:ilvl="1" w:tplc="ED6624E8" w:tentative="1">
      <w:start w:val="1"/>
      <w:numFmt w:val="bullet"/>
      <w:lvlText w:val=""/>
      <w:lvlJc w:val="left"/>
      <w:pPr>
        <w:tabs>
          <w:tab w:val="num" w:pos="1440"/>
        </w:tabs>
        <w:ind w:left="1440" w:hanging="360"/>
      </w:pPr>
      <w:rPr>
        <w:rFonts w:ascii="Wingdings 2" w:hAnsi="Wingdings 2" w:hint="default"/>
      </w:rPr>
    </w:lvl>
    <w:lvl w:ilvl="2" w:tplc="43C0A99C" w:tentative="1">
      <w:start w:val="1"/>
      <w:numFmt w:val="bullet"/>
      <w:lvlText w:val=""/>
      <w:lvlJc w:val="left"/>
      <w:pPr>
        <w:tabs>
          <w:tab w:val="num" w:pos="2160"/>
        </w:tabs>
        <w:ind w:left="2160" w:hanging="360"/>
      </w:pPr>
      <w:rPr>
        <w:rFonts w:ascii="Wingdings 2" w:hAnsi="Wingdings 2" w:hint="default"/>
      </w:rPr>
    </w:lvl>
    <w:lvl w:ilvl="3" w:tplc="5302EAD6" w:tentative="1">
      <w:start w:val="1"/>
      <w:numFmt w:val="bullet"/>
      <w:lvlText w:val=""/>
      <w:lvlJc w:val="left"/>
      <w:pPr>
        <w:tabs>
          <w:tab w:val="num" w:pos="2880"/>
        </w:tabs>
        <w:ind w:left="2880" w:hanging="360"/>
      </w:pPr>
      <w:rPr>
        <w:rFonts w:ascii="Wingdings 2" w:hAnsi="Wingdings 2" w:hint="default"/>
      </w:rPr>
    </w:lvl>
    <w:lvl w:ilvl="4" w:tplc="A4E2DC94" w:tentative="1">
      <w:start w:val="1"/>
      <w:numFmt w:val="bullet"/>
      <w:lvlText w:val=""/>
      <w:lvlJc w:val="left"/>
      <w:pPr>
        <w:tabs>
          <w:tab w:val="num" w:pos="3600"/>
        </w:tabs>
        <w:ind w:left="3600" w:hanging="360"/>
      </w:pPr>
      <w:rPr>
        <w:rFonts w:ascii="Wingdings 2" w:hAnsi="Wingdings 2" w:hint="default"/>
      </w:rPr>
    </w:lvl>
    <w:lvl w:ilvl="5" w:tplc="CF522010" w:tentative="1">
      <w:start w:val="1"/>
      <w:numFmt w:val="bullet"/>
      <w:lvlText w:val=""/>
      <w:lvlJc w:val="left"/>
      <w:pPr>
        <w:tabs>
          <w:tab w:val="num" w:pos="4320"/>
        </w:tabs>
        <w:ind w:left="4320" w:hanging="360"/>
      </w:pPr>
      <w:rPr>
        <w:rFonts w:ascii="Wingdings 2" w:hAnsi="Wingdings 2" w:hint="default"/>
      </w:rPr>
    </w:lvl>
    <w:lvl w:ilvl="6" w:tplc="6D58475C" w:tentative="1">
      <w:start w:val="1"/>
      <w:numFmt w:val="bullet"/>
      <w:lvlText w:val=""/>
      <w:lvlJc w:val="left"/>
      <w:pPr>
        <w:tabs>
          <w:tab w:val="num" w:pos="5040"/>
        </w:tabs>
        <w:ind w:left="5040" w:hanging="360"/>
      </w:pPr>
      <w:rPr>
        <w:rFonts w:ascii="Wingdings 2" w:hAnsi="Wingdings 2" w:hint="default"/>
      </w:rPr>
    </w:lvl>
    <w:lvl w:ilvl="7" w:tplc="033C93F6" w:tentative="1">
      <w:start w:val="1"/>
      <w:numFmt w:val="bullet"/>
      <w:lvlText w:val=""/>
      <w:lvlJc w:val="left"/>
      <w:pPr>
        <w:tabs>
          <w:tab w:val="num" w:pos="5760"/>
        </w:tabs>
        <w:ind w:left="5760" w:hanging="360"/>
      </w:pPr>
      <w:rPr>
        <w:rFonts w:ascii="Wingdings 2" w:hAnsi="Wingdings 2" w:hint="default"/>
      </w:rPr>
    </w:lvl>
    <w:lvl w:ilvl="8" w:tplc="BB3A5496" w:tentative="1">
      <w:start w:val="1"/>
      <w:numFmt w:val="bullet"/>
      <w:lvlText w:val=""/>
      <w:lvlJc w:val="left"/>
      <w:pPr>
        <w:tabs>
          <w:tab w:val="num" w:pos="6480"/>
        </w:tabs>
        <w:ind w:left="6480" w:hanging="360"/>
      </w:pPr>
      <w:rPr>
        <w:rFonts w:ascii="Wingdings 2" w:hAnsi="Wingdings 2" w:hint="default"/>
      </w:rPr>
    </w:lvl>
  </w:abstractNum>
  <w:abstractNum w:abstractNumId="11">
    <w:nsid w:val="22694D34"/>
    <w:multiLevelType w:val="hybridMultilevel"/>
    <w:tmpl w:val="EE78382E"/>
    <w:lvl w:ilvl="0" w:tplc="AE1615DE">
      <w:start w:val="1"/>
      <w:numFmt w:val="bullet"/>
      <w:lvlText w:val=""/>
      <w:lvlJc w:val="left"/>
      <w:pPr>
        <w:tabs>
          <w:tab w:val="num" w:pos="720"/>
        </w:tabs>
        <w:ind w:left="720" w:hanging="360"/>
      </w:pPr>
      <w:rPr>
        <w:rFonts w:ascii="Wingdings 2" w:hAnsi="Wingdings 2" w:hint="default"/>
      </w:rPr>
    </w:lvl>
    <w:lvl w:ilvl="1" w:tplc="38AA2B94" w:tentative="1">
      <w:start w:val="1"/>
      <w:numFmt w:val="bullet"/>
      <w:lvlText w:val=""/>
      <w:lvlJc w:val="left"/>
      <w:pPr>
        <w:tabs>
          <w:tab w:val="num" w:pos="1440"/>
        </w:tabs>
        <w:ind w:left="1440" w:hanging="360"/>
      </w:pPr>
      <w:rPr>
        <w:rFonts w:ascii="Wingdings 2" w:hAnsi="Wingdings 2" w:hint="default"/>
      </w:rPr>
    </w:lvl>
    <w:lvl w:ilvl="2" w:tplc="34C841E4" w:tentative="1">
      <w:start w:val="1"/>
      <w:numFmt w:val="bullet"/>
      <w:lvlText w:val=""/>
      <w:lvlJc w:val="left"/>
      <w:pPr>
        <w:tabs>
          <w:tab w:val="num" w:pos="2160"/>
        </w:tabs>
        <w:ind w:left="2160" w:hanging="360"/>
      </w:pPr>
      <w:rPr>
        <w:rFonts w:ascii="Wingdings 2" w:hAnsi="Wingdings 2" w:hint="default"/>
      </w:rPr>
    </w:lvl>
    <w:lvl w:ilvl="3" w:tplc="31364CEC" w:tentative="1">
      <w:start w:val="1"/>
      <w:numFmt w:val="bullet"/>
      <w:lvlText w:val=""/>
      <w:lvlJc w:val="left"/>
      <w:pPr>
        <w:tabs>
          <w:tab w:val="num" w:pos="2880"/>
        </w:tabs>
        <w:ind w:left="2880" w:hanging="360"/>
      </w:pPr>
      <w:rPr>
        <w:rFonts w:ascii="Wingdings 2" w:hAnsi="Wingdings 2" w:hint="default"/>
      </w:rPr>
    </w:lvl>
    <w:lvl w:ilvl="4" w:tplc="93941772" w:tentative="1">
      <w:start w:val="1"/>
      <w:numFmt w:val="bullet"/>
      <w:lvlText w:val=""/>
      <w:lvlJc w:val="left"/>
      <w:pPr>
        <w:tabs>
          <w:tab w:val="num" w:pos="3600"/>
        </w:tabs>
        <w:ind w:left="3600" w:hanging="360"/>
      </w:pPr>
      <w:rPr>
        <w:rFonts w:ascii="Wingdings 2" w:hAnsi="Wingdings 2" w:hint="default"/>
      </w:rPr>
    </w:lvl>
    <w:lvl w:ilvl="5" w:tplc="AECC3F12" w:tentative="1">
      <w:start w:val="1"/>
      <w:numFmt w:val="bullet"/>
      <w:lvlText w:val=""/>
      <w:lvlJc w:val="left"/>
      <w:pPr>
        <w:tabs>
          <w:tab w:val="num" w:pos="4320"/>
        </w:tabs>
        <w:ind w:left="4320" w:hanging="360"/>
      </w:pPr>
      <w:rPr>
        <w:rFonts w:ascii="Wingdings 2" w:hAnsi="Wingdings 2" w:hint="default"/>
      </w:rPr>
    </w:lvl>
    <w:lvl w:ilvl="6" w:tplc="E6641A6A" w:tentative="1">
      <w:start w:val="1"/>
      <w:numFmt w:val="bullet"/>
      <w:lvlText w:val=""/>
      <w:lvlJc w:val="left"/>
      <w:pPr>
        <w:tabs>
          <w:tab w:val="num" w:pos="5040"/>
        </w:tabs>
        <w:ind w:left="5040" w:hanging="360"/>
      </w:pPr>
      <w:rPr>
        <w:rFonts w:ascii="Wingdings 2" w:hAnsi="Wingdings 2" w:hint="default"/>
      </w:rPr>
    </w:lvl>
    <w:lvl w:ilvl="7" w:tplc="A022CD96" w:tentative="1">
      <w:start w:val="1"/>
      <w:numFmt w:val="bullet"/>
      <w:lvlText w:val=""/>
      <w:lvlJc w:val="left"/>
      <w:pPr>
        <w:tabs>
          <w:tab w:val="num" w:pos="5760"/>
        </w:tabs>
        <w:ind w:left="5760" w:hanging="360"/>
      </w:pPr>
      <w:rPr>
        <w:rFonts w:ascii="Wingdings 2" w:hAnsi="Wingdings 2" w:hint="default"/>
      </w:rPr>
    </w:lvl>
    <w:lvl w:ilvl="8" w:tplc="9196CD1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6F70B5"/>
    <w:multiLevelType w:val="hybridMultilevel"/>
    <w:tmpl w:val="2AFC7C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F3495D"/>
    <w:multiLevelType w:val="hybridMultilevel"/>
    <w:tmpl w:val="70CE001C"/>
    <w:lvl w:ilvl="0" w:tplc="8A706646">
      <w:start w:val="1"/>
      <w:numFmt w:val="bullet"/>
      <w:lvlText w:val=""/>
      <w:lvlJc w:val="left"/>
      <w:pPr>
        <w:tabs>
          <w:tab w:val="num" w:pos="720"/>
        </w:tabs>
        <w:ind w:left="720" w:hanging="360"/>
      </w:pPr>
      <w:rPr>
        <w:rFonts w:ascii="Wingdings 2" w:hAnsi="Wingdings 2" w:hint="default"/>
      </w:rPr>
    </w:lvl>
    <w:lvl w:ilvl="1" w:tplc="F32EB21E" w:tentative="1">
      <w:start w:val="1"/>
      <w:numFmt w:val="bullet"/>
      <w:lvlText w:val=""/>
      <w:lvlJc w:val="left"/>
      <w:pPr>
        <w:tabs>
          <w:tab w:val="num" w:pos="1440"/>
        </w:tabs>
        <w:ind w:left="1440" w:hanging="360"/>
      </w:pPr>
      <w:rPr>
        <w:rFonts w:ascii="Wingdings 2" w:hAnsi="Wingdings 2" w:hint="default"/>
      </w:rPr>
    </w:lvl>
    <w:lvl w:ilvl="2" w:tplc="D09EC426" w:tentative="1">
      <w:start w:val="1"/>
      <w:numFmt w:val="bullet"/>
      <w:lvlText w:val=""/>
      <w:lvlJc w:val="left"/>
      <w:pPr>
        <w:tabs>
          <w:tab w:val="num" w:pos="2160"/>
        </w:tabs>
        <w:ind w:left="2160" w:hanging="360"/>
      </w:pPr>
      <w:rPr>
        <w:rFonts w:ascii="Wingdings 2" w:hAnsi="Wingdings 2" w:hint="default"/>
      </w:rPr>
    </w:lvl>
    <w:lvl w:ilvl="3" w:tplc="9A62200C" w:tentative="1">
      <w:start w:val="1"/>
      <w:numFmt w:val="bullet"/>
      <w:lvlText w:val=""/>
      <w:lvlJc w:val="left"/>
      <w:pPr>
        <w:tabs>
          <w:tab w:val="num" w:pos="2880"/>
        </w:tabs>
        <w:ind w:left="2880" w:hanging="360"/>
      </w:pPr>
      <w:rPr>
        <w:rFonts w:ascii="Wingdings 2" w:hAnsi="Wingdings 2" w:hint="default"/>
      </w:rPr>
    </w:lvl>
    <w:lvl w:ilvl="4" w:tplc="D046A2B4" w:tentative="1">
      <w:start w:val="1"/>
      <w:numFmt w:val="bullet"/>
      <w:lvlText w:val=""/>
      <w:lvlJc w:val="left"/>
      <w:pPr>
        <w:tabs>
          <w:tab w:val="num" w:pos="3600"/>
        </w:tabs>
        <w:ind w:left="3600" w:hanging="360"/>
      </w:pPr>
      <w:rPr>
        <w:rFonts w:ascii="Wingdings 2" w:hAnsi="Wingdings 2" w:hint="default"/>
      </w:rPr>
    </w:lvl>
    <w:lvl w:ilvl="5" w:tplc="41E8B598" w:tentative="1">
      <w:start w:val="1"/>
      <w:numFmt w:val="bullet"/>
      <w:lvlText w:val=""/>
      <w:lvlJc w:val="left"/>
      <w:pPr>
        <w:tabs>
          <w:tab w:val="num" w:pos="4320"/>
        </w:tabs>
        <w:ind w:left="4320" w:hanging="360"/>
      </w:pPr>
      <w:rPr>
        <w:rFonts w:ascii="Wingdings 2" w:hAnsi="Wingdings 2" w:hint="default"/>
      </w:rPr>
    </w:lvl>
    <w:lvl w:ilvl="6" w:tplc="F976DEF2" w:tentative="1">
      <w:start w:val="1"/>
      <w:numFmt w:val="bullet"/>
      <w:lvlText w:val=""/>
      <w:lvlJc w:val="left"/>
      <w:pPr>
        <w:tabs>
          <w:tab w:val="num" w:pos="5040"/>
        </w:tabs>
        <w:ind w:left="5040" w:hanging="360"/>
      </w:pPr>
      <w:rPr>
        <w:rFonts w:ascii="Wingdings 2" w:hAnsi="Wingdings 2" w:hint="default"/>
      </w:rPr>
    </w:lvl>
    <w:lvl w:ilvl="7" w:tplc="ACEEA1C6" w:tentative="1">
      <w:start w:val="1"/>
      <w:numFmt w:val="bullet"/>
      <w:lvlText w:val=""/>
      <w:lvlJc w:val="left"/>
      <w:pPr>
        <w:tabs>
          <w:tab w:val="num" w:pos="5760"/>
        </w:tabs>
        <w:ind w:left="5760" w:hanging="360"/>
      </w:pPr>
      <w:rPr>
        <w:rFonts w:ascii="Wingdings 2" w:hAnsi="Wingdings 2" w:hint="default"/>
      </w:rPr>
    </w:lvl>
    <w:lvl w:ilvl="8" w:tplc="9AC4BB34"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926634"/>
    <w:multiLevelType w:val="hybridMultilevel"/>
    <w:tmpl w:val="5C50070A"/>
    <w:lvl w:ilvl="0" w:tplc="68760DAA">
      <w:start w:val="1"/>
      <w:numFmt w:val="bullet"/>
      <w:lvlText w:val=""/>
      <w:lvlJc w:val="left"/>
      <w:pPr>
        <w:tabs>
          <w:tab w:val="num" w:pos="720"/>
        </w:tabs>
        <w:ind w:left="720" w:hanging="360"/>
      </w:pPr>
      <w:rPr>
        <w:rFonts w:ascii="Wingdings 2" w:hAnsi="Wingdings 2" w:hint="default"/>
      </w:rPr>
    </w:lvl>
    <w:lvl w:ilvl="1" w:tplc="7C262688" w:tentative="1">
      <w:start w:val="1"/>
      <w:numFmt w:val="bullet"/>
      <w:lvlText w:val=""/>
      <w:lvlJc w:val="left"/>
      <w:pPr>
        <w:tabs>
          <w:tab w:val="num" w:pos="1440"/>
        </w:tabs>
        <w:ind w:left="1440" w:hanging="360"/>
      </w:pPr>
      <w:rPr>
        <w:rFonts w:ascii="Wingdings 2" w:hAnsi="Wingdings 2" w:hint="default"/>
      </w:rPr>
    </w:lvl>
    <w:lvl w:ilvl="2" w:tplc="780A7D64" w:tentative="1">
      <w:start w:val="1"/>
      <w:numFmt w:val="bullet"/>
      <w:lvlText w:val=""/>
      <w:lvlJc w:val="left"/>
      <w:pPr>
        <w:tabs>
          <w:tab w:val="num" w:pos="2160"/>
        </w:tabs>
        <w:ind w:left="2160" w:hanging="360"/>
      </w:pPr>
      <w:rPr>
        <w:rFonts w:ascii="Wingdings 2" w:hAnsi="Wingdings 2" w:hint="default"/>
      </w:rPr>
    </w:lvl>
    <w:lvl w:ilvl="3" w:tplc="0CF67818" w:tentative="1">
      <w:start w:val="1"/>
      <w:numFmt w:val="bullet"/>
      <w:lvlText w:val=""/>
      <w:lvlJc w:val="left"/>
      <w:pPr>
        <w:tabs>
          <w:tab w:val="num" w:pos="2880"/>
        </w:tabs>
        <w:ind w:left="2880" w:hanging="360"/>
      </w:pPr>
      <w:rPr>
        <w:rFonts w:ascii="Wingdings 2" w:hAnsi="Wingdings 2" w:hint="default"/>
      </w:rPr>
    </w:lvl>
    <w:lvl w:ilvl="4" w:tplc="B3E83B4C" w:tentative="1">
      <w:start w:val="1"/>
      <w:numFmt w:val="bullet"/>
      <w:lvlText w:val=""/>
      <w:lvlJc w:val="left"/>
      <w:pPr>
        <w:tabs>
          <w:tab w:val="num" w:pos="3600"/>
        </w:tabs>
        <w:ind w:left="3600" w:hanging="360"/>
      </w:pPr>
      <w:rPr>
        <w:rFonts w:ascii="Wingdings 2" w:hAnsi="Wingdings 2" w:hint="default"/>
      </w:rPr>
    </w:lvl>
    <w:lvl w:ilvl="5" w:tplc="287EB0B8" w:tentative="1">
      <w:start w:val="1"/>
      <w:numFmt w:val="bullet"/>
      <w:lvlText w:val=""/>
      <w:lvlJc w:val="left"/>
      <w:pPr>
        <w:tabs>
          <w:tab w:val="num" w:pos="4320"/>
        </w:tabs>
        <w:ind w:left="4320" w:hanging="360"/>
      </w:pPr>
      <w:rPr>
        <w:rFonts w:ascii="Wingdings 2" w:hAnsi="Wingdings 2" w:hint="default"/>
      </w:rPr>
    </w:lvl>
    <w:lvl w:ilvl="6" w:tplc="1004B548" w:tentative="1">
      <w:start w:val="1"/>
      <w:numFmt w:val="bullet"/>
      <w:lvlText w:val=""/>
      <w:lvlJc w:val="left"/>
      <w:pPr>
        <w:tabs>
          <w:tab w:val="num" w:pos="5040"/>
        </w:tabs>
        <w:ind w:left="5040" w:hanging="360"/>
      </w:pPr>
      <w:rPr>
        <w:rFonts w:ascii="Wingdings 2" w:hAnsi="Wingdings 2" w:hint="default"/>
      </w:rPr>
    </w:lvl>
    <w:lvl w:ilvl="7" w:tplc="06C890FC" w:tentative="1">
      <w:start w:val="1"/>
      <w:numFmt w:val="bullet"/>
      <w:lvlText w:val=""/>
      <w:lvlJc w:val="left"/>
      <w:pPr>
        <w:tabs>
          <w:tab w:val="num" w:pos="5760"/>
        </w:tabs>
        <w:ind w:left="5760" w:hanging="360"/>
      </w:pPr>
      <w:rPr>
        <w:rFonts w:ascii="Wingdings 2" w:hAnsi="Wingdings 2" w:hint="default"/>
      </w:rPr>
    </w:lvl>
    <w:lvl w:ilvl="8" w:tplc="C0FC084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5"/>
  </w:num>
  <w:num w:numId="35">
    <w:abstractNumId w:val="17"/>
  </w:num>
  <w:num w:numId="36">
    <w:abstractNumId w:val="15"/>
  </w:num>
  <w:num w:numId="37">
    <w:abstractNumId w:val="9"/>
  </w:num>
  <w:num w:numId="38">
    <w:abstractNumId w:val="38"/>
  </w:num>
  <w:num w:numId="39">
    <w:abstractNumId w:val="19"/>
  </w:num>
  <w:num w:numId="40">
    <w:abstractNumId w:val="16"/>
  </w:num>
  <w:num w:numId="41">
    <w:abstractNumId w:val="26"/>
  </w:num>
  <w:num w:numId="42">
    <w:abstractNumId w:val="11"/>
  </w:num>
  <w:num w:numId="43">
    <w:abstractNumId w:val="24"/>
  </w:num>
  <w:num w:numId="44">
    <w:abstractNumId w:val="10"/>
  </w:num>
  <w:num w:numId="45">
    <w:abstractNumId w:val="43"/>
  </w:num>
  <w:num w:numId="46">
    <w:abstractNumId w:val="14"/>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35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3317"/>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377A"/>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5E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629"/>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24E6"/>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E7FA7"/>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3DBF"/>
    <w:rsid w:val="009F4E9F"/>
    <w:rsid w:val="009F6623"/>
    <w:rsid w:val="009F677D"/>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5AB"/>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AC8"/>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291B"/>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3EF"/>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8512443">
      <w:bodyDiv w:val="1"/>
      <w:marLeft w:val="0"/>
      <w:marRight w:val="0"/>
      <w:marTop w:val="0"/>
      <w:marBottom w:val="0"/>
      <w:divBdr>
        <w:top w:val="none" w:sz="0" w:space="0" w:color="auto"/>
        <w:left w:val="none" w:sz="0" w:space="0" w:color="auto"/>
        <w:bottom w:val="none" w:sz="0" w:space="0" w:color="auto"/>
        <w:right w:val="none" w:sz="0" w:space="0" w:color="auto"/>
      </w:divBdr>
      <w:divsChild>
        <w:div w:id="2014332417">
          <w:marLeft w:val="576"/>
          <w:marRight w:val="0"/>
          <w:marTop w:val="120"/>
          <w:marBottom w:val="0"/>
          <w:divBdr>
            <w:top w:val="none" w:sz="0" w:space="0" w:color="auto"/>
            <w:left w:val="none" w:sz="0" w:space="0" w:color="auto"/>
            <w:bottom w:val="none" w:sz="0" w:space="0" w:color="auto"/>
            <w:right w:val="none" w:sz="0" w:space="0" w:color="auto"/>
          </w:divBdr>
        </w:div>
        <w:div w:id="904335554">
          <w:marLeft w:val="576"/>
          <w:marRight w:val="0"/>
          <w:marTop w:val="120"/>
          <w:marBottom w:val="0"/>
          <w:divBdr>
            <w:top w:val="none" w:sz="0" w:space="0" w:color="auto"/>
            <w:left w:val="none" w:sz="0" w:space="0" w:color="auto"/>
            <w:bottom w:val="none" w:sz="0" w:space="0" w:color="auto"/>
            <w:right w:val="none" w:sz="0" w:space="0" w:color="auto"/>
          </w:divBdr>
        </w:div>
        <w:div w:id="1918900515">
          <w:marLeft w:val="576"/>
          <w:marRight w:val="0"/>
          <w:marTop w:val="120"/>
          <w:marBottom w:val="0"/>
          <w:divBdr>
            <w:top w:val="none" w:sz="0" w:space="0" w:color="auto"/>
            <w:left w:val="none" w:sz="0" w:space="0" w:color="auto"/>
            <w:bottom w:val="none" w:sz="0" w:space="0" w:color="auto"/>
            <w:right w:val="none" w:sz="0" w:space="0" w:color="auto"/>
          </w:divBdr>
        </w:div>
        <w:div w:id="1771732834">
          <w:marLeft w:val="576"/>
          <w:marRight w:val="0"/>
          <w:marTop w:val="120"/>
          <w:marBottom w:val="0"/>
          <w:divBdr>
            <w:top w:val="none" w:sz="0" w:space="0" w:color="auto"/>
            <w:left w:val="none" w:sz="0" w:space="0" w:color="auto"/>
            <w:bottom w:val="none" w:sz="0" w:space="0" w:color="auto"/>
            <w:right w:val="none" w:sz="0" w:space="0" w:color="auto"/>
          </w:divBdr>
        </w:div>
      </w:divsChild>
    </w:div>
    <w:div w:id="306476263">
      <w:bodyDiv w:val="1"/>
      <w:marLeft w:val="0"/>
      <w:marRight w:val="0"/>
      <w:marTop w:val="0"/>
      <w:marBottom w:val="0"/>
      <w:divBdr>
        <w:top w:val="none" w:sz="0" w:space="0" w:color="auto"/>
        <w:left w:val="none" w:sz="0" w:space="0" w:color="auto"/>
        <w:bottom w:val="none" w:sz="0" w:space="0" w:color="auto"/>
        <w:right w:val="none" w:sz="0" w:space="0" w:color="auto"/>
      </w:divBdr>
      <w:divsChild>
        <w:div w:id="580140068">
          <w:marLeft w:val="576"/>
          <w:marRight w:val="0"/>
          <w:marTop w:val="120"/>
          <w:marBottom w:val="0"/>
          <w:divBdr>
            <w:top w:val="none" w:sz="0" w:space="0" w:color="auto"/>
            <w:left w:val="none" w:sz="0" w:space="0" w:color="auto"/>
            <w:bottom w:val="none" w:sz="0" w:space="0" w:color="auto"/>
            <w:right w:val="none" w:sz="0" w:space="0" w:color="auto"/>
          </w:divBdr>
        </w:div>
        <w:div w:id="1131479733">
          <w:marLeft w:val="576"/>
          <w:marRight w:val="0"/>
          <w:marTop w:val="120"/>
          <w:marBottom w:val="0"/>
          <w:divBdr>
            <w:top w:val="none" w:sz="0" w:space="0" w:color="auto"/>
            <w:left w:val="none" w:sz="0" w:space="0" w:color="auto"/>
            <w:bottom w:val="none" w:sz="0" w:space="0" w:color="auto"/>
            <w:right w:val="none" w:sz="0" w:space="0" w:color="auto"/>
          </w:divBdr>
        </w:div>
        <w:div w:id="185630740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5811919">
      <w:bodyDiv w:val="1"/>
      <w:marLeft w:val="0"/>
      <w:marRight w:val="0"/>
      <w:marTop w:val="0"/>
      <w:marBottom w:val="0"/>
      <w:divBdr>
        <w:top w:val="none" w:sz="0" w:space="0" w:color="auto"/>
        <w:left w:val="none" w:sz="0" w:space="0" w:color="auto"/>
        <w:bottom w:val="none" w:sz="0" w:space="0" w:color="auto"/>
        <w:right w:val="none" w:sz="0" w:space="0" w:color="auto"/>
      </w:divBdr>
      <w:divsChild>
        <w:div w:id="1330281763">
          <w:marLeft w:val="576"/>
          <w:marRight w:val="0"/>
          <w:marTop w:val="120"/>
          <w:marBottom w:val="0"/>
          <w:divBdr>
            <w:top w:val="none" w:sz="0" w:space="0" w:color="auto"/>
            <w:left w:val="none" w:sz="0" w:space="0" w:color="auto"/>
            <w:bottom w:val="none" w:sz="0" w:space="0" w:color="auto"/>
            <w:right w:val="none" w:sz="0" w:space="0" w:color="auto"/>
          </w:divBdr>
        </w:div>
        <w:div w:id="1664503924">
          <w:marLeft w:val="576"/>
          <w:marRight w:val="0"/>
          <w:marTop w:val="120"/>
          <w:marBottom w:val="0"/>
          <w:divBdr>
            <w:top w:val="none" w:sz="0" w:space="0" w:color="auto"/>
            <w:left w:val="none" w:sz="0" w:space="0" w:color="auto"/>
            <w:bottom w:val="none" w:sz="0" w:space="0" w:color="auto"/>
            <w:right w:val="none" w:sz="0" w:space="0" w:color="auto"/>
          </w:divBdr>
        </w:div>
        <w:div w:id="22199092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871932">
      <w:bodyDiv w:val="1"/>
      <w:marLeft w:val="0"/>
      <w:marRight w:val="0"/>
      <w:marTop w:val="0"/>
      <w:marBottom w:val="0"/>
      <w:divBdr>
        <w:top w:val="none" w:sz="0" w:space="0" w:color="auto"/>
        <w:left w:val="none" w:sz="0" w:space="0" w:color="auto"/>
        <w:bottom w:val="none" w:sz="0" w:space="0" w:color="auto"/>
        <w:right w:val="none" w:sz="0" w:space="0" w:color="auto"/>
      </w:divBdr>
      <w:divsChild>
        <w:div w:id="1981685255">
          <w:marLeft w:val="576"/>
          <w:marRight w:val="0"/>
          <w:marTop w:val="120"/>
          <w:marBottom w:val="0"/>
          <w:divBdr>
            <w:top w:val="none" w:sz="0" w:space="0" w:color="auto"/>
            <w:left w:val="none" w:sz="0" w:space="0" w:color="auto"/>
            <w:bottom w:val="none" w:sz="0" w:space="0" w:color="auto"/>
            <w:right w:val="none" w:sz="0" w:space="0" w:color="auto"/>
          </w:divBdr>
        </w:div>
        <w:div w:id="2102408356">
          <w:marLeft w:val="576"/>
          <w:marRight w:val="0"/>
          <w:marTop w:val="120"/>
          <w:marBottom w:val="0"/>
          <w:divBdr>
            <w:top w:val="none" w:sz="0" w:space="0" w:color="auto"/>
            <w:left w:val="none" w:sz="0" w:space="0" w:color="auto"/>
            <w:bottom w:val="none" w:sz="0" w:space="0" w:color="auto"/>
            <w:right w:val="none" w:sz="0" w:space="0" w:color="auto"/>
          </w:divBdr>
        </w:div>
        <w:div w:id="147211555">
          <w:marLeft w:val="576"/>
          <w:marRight w:val="0"/>
          <w:marTop w:val="120"/>
          <w:marBottom w:val="0"/>
          <w:divBdr>
            <w:top w:val="none" w:sz="0" w:space="0" w:color="auto"/>
            <w:left w:val="none" w:sz="0" w:space="0" w:color="auto"/>
            <w:bottom w:val="none" w:sz="0" w:space="0" w:color="auto"/>
            <w:right w:val="none" w:sz="0" w:space="0" w:color="auto"/>
          </w:divBdr>
        </w:div>
        <w:div w:id="1985625477">
          <w:marLeft w:val="576"/>
          <w:marRight w:val="0"/>
          <w:marTop w:val="120"/>
          <w:marBottom w:val="0"/>
          <w:divBdr>
            <w:top w:val="none" w:sz="0" w:space="0" w:color="auto"/>
            <w:left w:val="none" w:sz="0" w:space="0" w:color="auto"/>
            <w:bottom w:val="none" w:sz="0" w:space="0" w:color="auto"/>
            <w:right w:val="none" w:sz="0" w:space="0" w:color="auto"/>
          </w:divBdr>
        </w:div>
        <w:div w:id="73663246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54915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8725300">
      <w:bodyDiv w:val="1"/>
      <w:marLeft w:val="0"/>
      <w:marRight w:val="0"/>
      <w:marTop w:val="0"/>
      <w:marBottom w:val="0"/>
      <w:divBdr>
        <w:top w:val="none" w:sz="0" w:space="0" w:color="auto"/>
        <w:left w:val="none" w:sz="0" w:space="0" w:color="auto"/>
        <w:bottom w:val="none" w:sz="0" w:space="0" w:color="auto"/>
        <w:right w:val="none" w:sz="0" w:space="0" w:color="auto"/>
      </w:divBdr>
      <w:divsChild>
        <w:div w:id="32653963">
          <w:marLeft w:val="576"/>
          <w:marRight w:val="0"/>
          <w:marTop w:val="120"/>
          <w:marBottom w:val="0"/>
          <w:divBdr>
            <w:top w:val="none" w:sz="0" w:space="0" w:color="auto"/>
            <w:left w:val="none" w:sz="0" w:space="0" w:color="auto"/>
            <w:bottom w:val="none" w:sz="0" w:space="0" w:color="auto"/>
            <w:right w:val="none" w:sz="0" w:space="0" w:color="auto"/>
          </w:divBdr>
        </w:div>
        <w:div w:id="1711109900">
          <w:marLeft w:val="576"/>
          <w:marRight w:val="0"/>
          <w:marTop w:val="120"/>
          <w:marBottom w:val="0"/>
          <w:divBdr>
            <w:top w:val="none" w:sz="0" w:space="0" w:color="auto"/>
            <w:left w:val="none" w:sz="0" w:space="0" w:color="auto"/>
            <w:bottom w:val="none" w:sz="0" w:space="0" w:color="auto"/>
            <w:right w:val="none" w:sz="0" w:space="0" w:color="auto"/>
          </w:divBdr>
        </w:div>
        <w:div w:id="758252594">
          <w:marLeft w:val="576"/>
          <w:marRight w:val="0"/>
          <w:marTop w:val="120"/>
          <w:marBottom w:val="0"/>
          <w:divBdr>
            <w:top w:val="none" w:sz="0" w:space="0" w:color="auto"/>
            <w:left w:val="none" w:sz="0" w:space="0" w:color="auto"/>
            <w:bottom w:val="none" w:sz="0" w:space="0" w:color="auto"/>
            <w:right w:val="none" w:sz="0" w:space="0" w:color="auto"/>
          </w:divBdr>
        </w:div>
        <w:div w:id="193871144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5030574">
      <w:bodyDiv w:val="1"/>
      <w:marLeft w:val="0"/>
      <w:marRight w:val="0"/>
      <w:marTop w:val="0"/>
      <w:marBottom w:val="0"/>
      <w:divBdr>
        <w:top w:val="none" w:sz="0" w:space="0" w:color="auto"/>
        <w:left w:val="none" w:sz="0" w:space="0" w:color="auto"/>
        <w:bottom w:val="none" w:sz="0" w:space="0" w:color="auto"/>
        <w:right w:val="none" w:sz="0" w:space="0" w:color="auto"/>
      </w:divBdr>
      <w:divsChild>
        <w:div w:id="868297576">
          <w:marLeft w:val="576"/>
          <w:marRight w:val="0"/>
          <w:marTop w:val="120"/>
          <w:marBottom w:val="0"/>
          <w:divBdr>
            <w:top w:val="none" w:sz="0" w:space="0" w:color="auto"/>
            <w:left w:val="none" w:sz="0" w:space="0" w:color="auto"/>
            <w:bottom w:val="none" w:sz="0" w:space="0" w:color="auto"/>
            <w:right w:val="none" w:sz="0" w:space="0" w:color="auto"/>
          </w:divBdr>
        </w:div>
        <w:div w:id="1169322337">
          <w:marLeft w:val="576"/>
          <w:marRight w:val="0"/>
          <w:marTop w:val="120"/>
          <w:marBottom w:val="0"/>
          <w:divBdr>
            <w:top w:val="none" w:sz="0" w:space="0" w:color="auto"/>
            <w:left w:val="none" w:sz="0" w:space="0" w:color="auto"/>
            <w:bottom w:val="none" w:sz="0" w:space="0" w:color="auto"/>
            <w:right w:val="none" w:sz="0" w:space="0" w:color="auto"/>
          </w:divBdr>
        </w:div>
        <w:div w:id="801848114">
          <w:marLeft w:val="576"/>
          <w:marRight w:val="0"/>
          <w:marTop w:val="120"/>
          <w:marBottom w:val="0"/>
          <w:divBdr>
            <w:top w:val="none" w:sz="0" w:space="0" w:color="auto"/>
            <w:left w:val="none" w:sz="0" w:space="0" w:color="auto"/>
            <w:bottom w:val="none" w:sz="0" w:space="0" w:color="auto"/>
            <w:right w:val="none" w:sz="0" w:space="0" w:color="auto"/>
          </w:divBdr>
        </w:div>
        <w:div w:id="405997133">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13</Pages>
  <Words>1541</Words>
  <Characters>8788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2021-12-01T10:48:00Z</dcterms:modified>
</cp:coreProperties>
</file>