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35AEF" w:rsidRDefault="00845895" w:rsidP="00E35AEF">
      <w:pPr>
        <w:spacing w:line="360" w:lineRule="auto"/>
        <w:jc w:val="center"/>
        <w:rPr>
          <w:rFonts w:ascii="Times New Roman" w:hAnsi="Times New Roman" w:cs="Times New Roman"/>
          <w:b/>
          <w:sz w:val="160"/>
          <w:szCs w:val="160"/>
        </w:rPr>
      </w:pPr>
    </w:p>
    <w:p w:rsidR="00CF3C1B" w:rsidRPr="00E35AEF" w:rsidRDefault="00E35AEF" w:rsidP="00E35AEF">
      <w:pPr>
        <w:spacing w:line="360" w:lineRule="auto"/>
        <w:jc w:val="center"/>
        <w:rPr>
          <w:rFonts w:ascii="Times New Roman" w:hAnsi="Times New Roman" w:cs="Times New Roman"/>
          <w:b/>
          <w:sz w:val="160"/>
          <w:szCs w:val="160"/>
        </w:rPr>
      </w:pPr>
      <w:r w:rsidRPr="00E35AEF">
        <w:rPr>
          <w:rFonts w:ascii="Times New Roman" w:eastAsia="Times New Roman" w:hAnsi="Times New Roman" w:cs="Times New Roman"/>
          <w:b/>
          <w:kern w:val="36"/>
          <w:sz w:val="56"/>
          <w:szCs w:val="56"/>
        </w:rPr>
        <w:t>Interference-Mitigated ZigBee-Based Advanced Metering Infrastructure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35AEF" w:rsidRDefault="00E35AEF" w:rsidP="00E53AA4">
      <w:pPr>
        <w:spacing w:line="360" w:lineRule="auto"/>
        <w:jc w:val="both"/>
        <w:rPr>
          <w:rFonts w:ascii="Times New Roman" w:hAnsi="Times New Roman" w:cs="Times New Roman"/>
          <w:b/>
          <w:sz w:val="44"/>
          <w:szCs w:val="44"/>
        </w:rPr>
      </w:pPr>
    </w:p>
    <w:p w:rsidR="00E35AEF" w:rsidRDefault="00E35AE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C0FDD" w:rsidRDefault="008C0FDD" w:rsidP="00E53AA4">
      <w:pPr>
        <w:spacing w:line="360" w:lineRule="auto"/>
        <w:jc w:val="both"/>
        <w:rPr>
          <w:rFonts w:ascii="Times New Roman" w:hAnsi="Times New Roman" w:cs="Times New Roman"/>
          <w:b/>
          <w:sz w:val="52"/>
          <w:szCs w:val="52"/>
        </w:rPr>
      </w:pPr>
      <w:r w:rsidRPr="008C0FDD">
        <w:rPr>
          <w:rFonts w:ascii="Times New Roman" w:hAnsi="Times New Roman" w:cs="Times New Roman"/>
          <w:sz w:val="32"/>
          <w:szCs w:val="32"/>
        </w:rPr>
        <w:t>An interference-mitigated ZigBee based Advanced Metering Infrastructure solution, namely IMM2ZM, has been developed for high traffics smart metering. The IMM2ZM incorporates multi-radios multi-channels network architecture and features an interference mitigation design by using multi-objective optimization. To evaluate the performance of the network due to interference, the channel swapping time (Tcs) has been investigated. Analysis shows that when the sensitivity (PRX) is less than -12dBm, Tcs increases tremendously. Evaluation shows that there are significant improvement in the performance of the application layer transmission rate (σ) and the average delay (D). The improvement figures are: σ &gt; ~300% and D &gt;70% in a 10-floor building; σ &gt; ~280% and D &gt;65% in a 20-floor building; and σ &gt; ~270% and D &gt;56% in a 30-floor building. Further analysis reveals that IMM2ZM results in typically less than 0.43 sec delay for a 30-floor building under interference. This performance fulfills the latency requirement o</w:t>
      </w:r>
      <w:r>
        <w:rPr>
          <w:rFonts w:ascii="Times New Roman" w:hAnsi="Times New Roman" w:cs="Times New Roman"/>
          <w:sz w:val="32"/>
          <w:szCs w:val="32"/>
        </w:rPr>
        <w:t>f less than 0.5 sec for SMs</w:t>
      </w:r>
      <w:r w:rsidRPr="008C0FDD">
        <w:rPr>
          <w:rFonts w:ascii="Times New Roman" w:hAnsi="Times New Roman" w:cs="Times New Roman"/>
          <w:sz w:val="32"/>
          <w:szCs w:val="32"/>
        </w:rPr>
        <w:t xml:space="preserve"> in the USA. The IMM2ZM provides a high traffics interference-mitigated ZigBee Advanced Metering Infrastructure solution.</w:t>
      </w:r>
    </w:p>
    <w:p w:rsidR="00845895" w:rsidRDefault="00845895" w:rsidP="00E53AA4">
      <w:pPr>
        <w:spacing w:line="360" w:lineRule="auto"/>
        <w:jc w:val="both"/>
        <w:rPr>
          <w:rFonts w:ascii="Times New Roman" w:hAnsi="Times New Roman" w:cs="Times New Roman"/>
          <w:b/>
          <w:sz w:val="40"/>
          <w:szCs w:val="40"/>
        </w:rPr>
      </w:pPr>
    </w:p>
    <w:p w:rsidR="008C0FDD" w:rsidRDefault="008C0FDD" w:rsidP="008C0FDD">
      <w:pPr>
        <w:tabs>
          <w:tab w:val="left" w:pos="6210"/>
        </w:tabs>
        <w:spacing w:line="360" w:lineRule="auto"/>
        <w:jc w:val="both"/>
        <w:rPr>
          <w:rFonts w:ascii="Times New Roman" w:hAnsi="Times New Roman" w:cs="Times New Roman"/>
          <w:b/>
          <w:sz w:val="40"/>
          <w:szCs w:val="40"/>
        </w:rPr>
      </w:pPr>
    </w:p>
    <w:p w:rsidR="00491919" w:rsidRDefault="001C4FD2" w:rsidP="008C0FD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62573" w:rsidRDefault="000B06ED" w:rsidP="009625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62573">
        <w:rPr>
          <w:rFonts w:ascii="Times New Roman" w:hAnsi="Times New Roman" w:cs="Times New Roman"/>
          <w:sz w:val="32"/>
          <w:szCs w:val="32"/>
          <w:lang w:val="en-IN"/>
        </w:rPr>
        <w:t>The coexistence of different wireless technologies in the vicinity of each other and working in the same frequency band affects the performance of each other.</w:t>
      </w:r>
    </w:p>
    <w:p w:rsidR="00000000" w:rsidRPr="00962573" w:rsidRDefault="000B06ED" w:rsidP="009625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62573">
        <w:rPr>
          <w:rFonts w:ascii="Times New Roman" w:hAnsi="Times New Roman" w:cs="Times New Roman"/>
          <w:sz w:val="32"/>
          <w:szCs w:val="32"/>
          <w:lang w:val="en-IN"/>
        </w:rPr>
        <w:t>Secure HAN emphasizes and addresses the complications raised due to the coexistence env</w:t>
      </w:r>
      <w:r w:rsidRPr="00962573">
        <w:rPr>
          <w:rFonts w:ascii="Times New Roman" w:hAnsi="Times New Roman" w:cs="Times New Roman"/>
          <w:sz w:val="32"/>
          <w:szCs w:val="32"/>
          <w:lang w:val="en-IN"/>
        </w:rPr>
        <w:t>ironment.</w:t>
      </w:r>
    </w:p>
    <w:p w:rsidR="00000000" w:rsidRPr="00962573" w:rsidRDefault="000B06ED" w:rsidP="009625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62573">
        <w:rPr>
          <w:rFonts w:ascii="Times New Roman" w:hAnsi="Times New Roman" w:cs="Times New Roman"/>
          <w:sz w:val="32"/>
          <w:szCs w:val="32"/>
          <w:lang w:val="en-IN"/>
        </w:rPr>
        <w:t xml:space="preserve">The effects of interference on ZigBee communication in the coexistence model is based on the transmitter and receiver distance. </w:t>
      </w:r>
    </w:p>
    <w:p w:rsidR="00000000" w:rsidRPr="00962573" w:rsidRDefault="000B06ED" w:rsidP="0096257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62573">
        <w:rPr>
          <w:rFonts w:ascii="Times New Roman" w:hAnsi="Times New Roman" w:cs="Times New Roman"/>
          <w:sz w:val="32"/>
          <w:szCs w:val="32"/>
          <w:lang w:val="en-IN"/>
        </w:rPr>
        <w:t xml:space="preserve">When source node (ZigBee) is ready for data transmission, it estimates the quality of the channel for </w:t>
      </w:r>
      <w:r w:rsidRPr="00962573">
        <w:rPr>
          <w:rFonts w:ascii="Times New Roman" w:hAnsi="Times New Roman" w:cs="Times New Roman"/>
          <w:sz w:val="32"/>
          <w:szCs w:val="32"/>
          <w:lang w:val="en-IN"/>
        </w:rPr>
        <w:t>effective communication in the coexisting environments.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204B3" w:rsidRDefault="000B06ED" w:rsidP="000204B3">
      <w:pPr>
        <w:numPr>
          <w:ilvl w:val="0"/>
          <w:numId w:val="45"/>
        </w:numPr>
        <w:spacing w:line="360" w:lineRule="auto"/>
        <w:jc w:val="both"/>
        <w:rPr>
          <w:rFonts w:ascii="Times New Roman" w:hAnsi="Times New Roman" w:cs="Times New Roman"/>
          <w:bCs/>
          <w:sz w:val="32"/>
          <w:szCs w:val="32"/>
          <w:lang w:val="en-IN"/>
        </w:rPr>
      </w:pPr>
      <w:r w:rsidRPr="000204B3">
        <w:rPr>
          <w:rFonts w:ascii="Times New Roman" w:hAnsi="Times New Roman" w:cs="Times New Roman"/>
          <w:bCs/>
          <w:sz w:val="32"/>
          <w:szCs w:val="32"/>
          <w:lang w:val="en-IN"/>
        </w:rPr>
        <w:t>In most practical engineering problems including wireless network design, global optimum does not exist.</w:t>
      </w:r>
    </w:p>
    <w:p w:rsidR="00000000" w:rsidRPr="000204B3" w:rsidRDefault="000B06ED" w:rsidP="000204B3">
      <w:pPr>
        <w:numPr>
          <w:ilvl w:val="0"/>
          <w:numId w:val="45"/>
        </w:numPr>
        <w:spacing w:line="360" w:lineRule="auto"/>
        <w:jc w:val="both"/>
        <w:rPr>
          <w:rFonts w:ascii="Times New Roman" w:hAnsi="Times New Roman" w:cs="Times New Roman"/>
          <w:bCs/>
          <w:sz w:val="32"/>
          <w:szCs w:val="32"/>
          <w:lang w:val="en-IN"/>
        </w:rPr>
      </w:pPr>
      <w:r w:rsidRPr="000204B3">
        <w:rPr>
          <w:rFonts w:ascii="Times New Roman" w:hAnsi="Times New Roman" w:cs="Times New Roman"/>
          <w:bCs/>
          <w:sz w:val="32"/>
          <w:szCs w:val="32"/>
          <w:lang w:val="en-IN"/>
        </w:rPr>
        <w:t>Therefore the problem cannot be formulated into single objective optimization problem.</w:t>
      </w:r>
    </w:p>
    <w:p w:rsidR="00000000" w:rsidRPr="000204B3" w:rsidRDefault="000B06ED" w:rsidP="000204B3">
      <w:pPr>
        <w:numPr>
          <w:ilvl w:val="0"/>
          <w:numId w:val="45"/>
        </w:numPr>
        <w:spacing w:line="360" w:lineRule="auto"/>
        <w:jc w:val="both"/>
        <w:rPr>
          <w:rFonts w:ascii="Times New Roman" w:hAnsi="Times New Roman" w:cs="Times New Roman"/>
          <w:bCs/>
          <w:sz w:val="32"/>
          <w:szCs w:val="32"/>
          <w:lang w:val="en-IN"/>
        </w:rPr>
      </w:pPr>
      <w:r w:rsidRPr="000204B3">
        <w:rPr>
          <w:rFonts w:ascii="Times New Roman" w:hAnsi="Times New Roman" w:cs="Times New Roman"/>
          <w:bCs/>
          <w:sz w:val="32"/>
          <w:szCs w:val="32"/>
          <w:lang w:val="en-IN"/>
        </w:rPr>
        <w:lastRenderedPageBreak/>
        <w:t xml:space="preserve">Most </w:t>
      </w:r>
      <w:r w:rsidRPr="000204B3">
        <w:rPr>
          <w:rFonts w:ascii="Times New Roman" w:hAnsi="Times New Roman" w:cs="Times New Roman"/>
          <w:bCs/>
          <w:sz w:val="32"/>
          <w:szCs w:val="32"/>
          <w:lang w:val="en-IN"/>
        </w:rPr>
        <w:t>of the problems in engineering demand the consideration of multiple conflicting objectives in order to give a comprehensive and excellent performance.</w:t>
      </w:r>
    </w:p>
    <w:p w:rsidR="00000000" w:rsidRPr="000204B3" w:rsidRDefault="000B06ED" w:rsidP="000204B3">
      <w:pPr>
        <w:numPr>
          <w:ilvl w:val="0"/>
          <w:numId w:val="45"/>
        </w:numPr>
        <w:spacing w:line="360" w:lineRule="auto"/>
        <w:jc w:val="both"/>
        <w:rPr>
          <w:rFonts w:ascii="Times New Roman" w:hAnsi="Times New Roman" w:cs="Times New Roman"/>
          <w:bCs/>
          <w:sz w:val="32"/>
          <w:szCs w:val="32"/>
          <w:lang w:val="en-IN"/>
        </w:rPr>
      </w:pPr>
      <w:r w:rsidRPr="000204B3">
        <w:rPr>
          <w:rFonts w:ascii="Times New Roman" w:hAnsi="Times New Roman" w:cs="Times New Roman"/>
          <w:bCs/>
          <w:sz w:val="32"/>
          <w:szCs w:val="32"/>
          <w:lang w:val="en-IN"/>
        </w:rPr>
        <w:t>The multi-objective problems render the launch of Multi-Objective Evolutionary Algorithms (MOEAs).</w:t>
      </w:r>
    </w:p>
    <w:p w:rsidR="00F94960" w:rsidRPr="000204B3" w:rsidRDefault="000B06ED" w:rsidP="00E53AA4">
      <w:pPr>
        <w:numPr>
          <w:ilvl w:val="0"/>
          <w:numId w:val="45"/>
        </w:numPr>
        <w:spacing w:line="360" w:lineRule="auto"/>
        <w:jc w:val="both"/>
        <w:rPr>
          <w:rFonts w:ascii="Times New Roman" w:hAnsi="Times New Roman" w:cs="Times New Roman"/>
          <w:bCs/>
          <w:sz w:val="32"/>
          <w:szCs w:val="32"/>
          <w:lang w:val="en-IN"/>
        </w:rPr>
      </w:pPr>
      <w:r w:rsidRPr="000204B3">
        <w:rPr>
          <w:rFonts w:ascii="Times New Roman" w:hAnsi="Times New Roman" w:cs="Times New Roman"/>
          <w:bCs/>
          <w:sz w:val="32"/>
          <w:szCs w:val="32"/>
          <w:lang w:val="en-IN"/>
        </w:rPr>
        <w:t xml:space="preserve">The </w:t>
      </w:r>
      <w:r w:rsidRPr="000204B3">
        <w:rPr>
          <w:rFonts w:ascii="Times New Roman" w:hAnsi="Times New Roman" w:cs="Times New Roman"/>
          <w:bCs/>
          <w:sz w:val="32"/>
          <w:szCs w:val="32"/>
          <w:lang w:val="en-IN"/>
        </w:rPr>
        <w:t xml:space="preserve">primary parameter for wireless communication network design For SM, a large D largely impacts the effectiveness of the system.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136D9" w:rsidRPr="006136D9" w:rsidRDefault="006136D9" w:rsidP="006136D9">
      <w:pPr>
        <w:pStyle w:val="NormalWeb"/>
        <w:numPr>
          <w:ilvl w:val="0"/>
          <w:numId w:val="46"/>
        </w:numPr>
        <w:spacing w:before="0" w:beforeAutospacing="0" w:after="0" w:afterAutospacing="0" w:line="360" w:lineRule="auto"/>
        <w:ind w:left="426"/>
        <w:jc w:val="both"/>
        <w:rPr>
          <w:sz w:val="32"/>
          <w:szCs w:val="32"/>
        </w:rPr>
      </w:pPr>
      <w:r w:rsidRPr="006136D9">
        <w:rPr>
          <w:sz w:val="32"/>
          <w:szCs w:val="32"/>
        </w:rPr>
        <w:t xml:space="preserve">The framework proposed assures the effective ZigBee communication by systematic channel scheduling operating even under the influence of Wi-Fi. </w:t>
      </w:r>
    </w:p>
    <w:p w:rsidR="006136D9" w:rsidRPr="006136D9" w:rsidRDefault="006136D9" w:rsidP="006136D9">
      <w:pPr>
        <w:pStyle w:val="NormalWeb"/>
        <w:numPr>
          <w:ilvl w:val="0"/>
          <w:numId w:val="46"/>
        </w:numPr>
        <w:spacing w:before="0" w:beforeAutospacing="0" w:after="0" w:afterAutospacing="0" w:line="360" w:lineRule="auto"/>
        <w:ind w:left="426"/>
        <w:jc w:val="both"/>
        <w:rPr>
          <w:sz w:val="32"/>
          <w:szCs w:val="32"/>
        </w:rPr>
      </w:pPr>
      <w:r w:rsidRPr="006136D9">
        <w:rPr>
          <w:sz w:val="32"/>
          <w:szCs w:val="32"/>
        </w:rPr>
        <w:t>The work proposed performs better even under extreme interference conditions and the results obtained shows enriched performance.</w:t>
      </w:r>
    </w:p>
    <w:p w:rsidR="006136D9" w:rsidRPr="006136D9" w:rsidRDefault="006136D9" w:rsidP="006136D9">
      <w:pPr>
        <w:pStyle w:val="NormalWeb"/>
        <w:numPr>
          <w:ilvl w:val="0"/>
          <w:numId w:val="46"/>
        </w:numPr>
        <w:spacing w:before="0" w:beforeAutospacing="0" w:after="0" w:afterAutospacing="0" w:line="360" w:lineRule="auto"/>
        <w:ind w:left="426"/>
        <w:jc w:val="both"/>
        <w:rPr>
          <w:sz w:val="32"/>
          <w:szCs w:val="32"/>
        </w:rPr>
      </w:pPr>
      <w:r w:rsidRPr="006136D9">
        <w:rPr>
          <w:sz w:val="32"/>
          <w:szCs w:val="32"/>
        </w:rPr>
        <w:t>The algorithm proposed is aimed at improving the performance of ZigBee based cluster tree networks affected by WLAN access points (AP) and resolves the issues of channel utilization within the cluster.</w:t>
      </w:r>
    </w:p>
    <w:p w:rsidR="003A5D44" w:rsidRPr="006136D9" w:rsidRDefault="006136D9" w:rsidP="00E53AA4">
      <w:pPr>
        <w:pStyle w:val="NormalWeb"/>
        <w:numPr>
          <w:ilvl w:val="0"/>
          <w:numId w:val="46"/>
        </w:numPr>
        <w:spacing w:before="0" w:beforeAutospacing="0" w:after="0" w:afterAutospacing="0" w:line="360" w:lineRule="auto"/>
        <w:ind w:left="426"/>
        <w:jc w:val="both"/>
        <w:rPr>
          <w:sz w:val="32"/>
          <w:szCs w:val="32"/>
        </w:rPr>
      </w:pPr>
      <w:r w:rsidRPr="006136D9">
        <w:rPr>
          <w:sz w:val="32"/>
          <w:szCs w:val="32"/>
        </w:rPr>
        <w:t>A multi-channel architecture in was proposed for defeating the issue of concealed hubs and WLAN interference with the point of expanding packet delivery ratio (PDR).</w:t>
      </w:r>
    </w:p>
    <w:p w:rsidR="00AB4C1E" w:rsidRDefault="00AB4C1E" w:rsidP="00E53AA4">
      <w:pPr>
        <w:pStyle w:val="NormalWeb"/>
        <w:spacing w:before="0" w:beforeAutospacing="0" w:after="0" w:afterAutospacing="0" w:line="360" w:lineRule="auto"/>
        <w:jc w:val="both"/>
        <w:rPr>
          <w:b/>
          <w:sz w:val="40"/>
          <w:szCs w:val="40"/>
        </w:rPr>
      </w:pPr>
    </w:p>
    <w:p w:rsidR="00AB4C1E" w:rsidRDefault="00AB4C1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B4C1E" w:rsidRDefault="000B06ED" w:rsidP="00AB4C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1E">
        <w:rPr>
          <w:rFonts w:ascii="Times New Roman" w:eastAsia="AdvGulliv-R" w:hAnsi="Times New Roman" w:cs="Times New Roman"/>
          <w:bCs/>
          <w:sz w:val="32"/>
          <w:szCs w:val="32"/>
          <w:lang w:val="en-IN"/>
        </w:rPr>
        <w:t>In general, the transmission rate, the number of bits transmitted successfully in a un</w:t>
      </w:r>
      <w:r w:rsidRPr="00AB4C1E">
        <w:rPr>
          <w:rFonts w:ascii="Times New Roman" w:eastAsia="AdvGulliv-R" w:hAnsi="Times New Roman" w:cs="Times New Roman"/>
          <w:bCs/>
          <w:sz w:val="32"/>
          <w:szCs w:val="32"/>
          <w:lang w:val="en-IN"/>
        </w:rPr>
        <w:t>it time, is an important performance indicator for wireless communication.</w:t>
      </w:r>
    </w:p>
    <w:p w:rsidR="00000000" w:rsidRPr="00AB4C1E" w:rsidRDefault="000B06ED" w:rsidP="00AB4C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1E">
        <w:rPr>
          <w:rFonts w:ascii="Times New Roman" w:eastAsia="AdvGulliv-R" w:hAnsi="Times New Roman" w:cs="Times New Roman"/>
          <w:bCs/>
          <w:sz w:val="32"/>
          <w:szCs w:val="32"/>
          <w:lang w:val="en-IN"/>
        </w:rPr>
        <w:t>The transmission rate on the application layer affects significantly the network performance.</w:t>
      </w:r>
    </w:p>
    <w:p w:rsidR="00000000" w:rsidRPr="00AB4C1E" w:rsidRDefault="000B06ED" w:rsidP="00AB4C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1E">
        <w:rPr>
          <w:rFonts w:ascii="Times New Roman" w:eastAsia="AdvGulliv-R" w:hAnsi="Times New Roman" w:cs="Times New Roman"/>
          <w:bCs/>
          <w:sz w:val="32"/>
          <w:szCs w:val="32"/>
          <w:lang w:val="en-IN"/>
        </w:rPr>
        <w:t>It is seen that the performance of multiple objective optimization surpass the priori</w:t>
      </w:r>
      <w:r w:rsidRPr="00AB4C1E">
        <w:rPr>
          <w:rFonts w:ascii="Times New Roman" w:eastAsia="AdvGulliv-R" w:hAnsi="Times New Roman" w:cs="Times New Roman"/>
          <w:bCs/>
          <w:sz w:val="32"/>
          <w:szCs w:val="32"/>
          <w:lang w:val="en-IN"/>
        </w:rPr>
        <w:t xml:space="preserve">ty based optimization. </w:t>
      </w:r>
    </w:p>
    <w:p w:rsidR="00000000" w:rsidRPr="00AB4C1E" w:rsidRDefault="000B06ED" w:rsidP="00AB4C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1E">
        <w:rPr>
          <w:rFonts w:ascii="Times New Roman" w:eastAsia="AdvGulliv-R" w:hAnsi="Times New Roman" w:cs="Times New Roman"/>
          <w:bCs/>
          <w:sz w:val="32"/>
          <w:szCs w:val="32"/>
          <w:lang w:val="en-IN"/>
        </w:rPr>
        <w:t xml:space="preserve">Interference mitigation is important for high performance and thus a study is a necessary. </w:t>
      </w:r>
    </w:p>
    <w:p w:rsidR="00000000" w:rsidRPr="00AB4C1E" w:rsidRDefault="000B06ED" w:rsidP="00AB4C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B4C1E">
        <w:rPr>
          <w:rFonts w:ascii="Times New Roman" w:eastAsia="AdvGulliv-R" w:hAnsi="Times New Roman" w:cs="Times New Roman"/>
          <w:bCs/>
          <w:sz w:val="32"/>
          <w:szCs w:val="32"/>
          <w:lang w:val="en-IN"/>
        </w:rPr>
        <w:t>By taking advantage of ZigBee Smart Energy open standard and its mesh capability for scalability, researchers find it advantageous and eff</w:t>
      </w:r>
      <w:r w:rsidRPr="00AB4C1E">
        <w:rPr>
          <w:rFonts w:ascii="Times New Roman" w:eastAsia="AdvGulliv-R" w:hAnsi="Times New Roman" w:cs="Times New Roman"/>
          <w:bCs/>
          <w:sz w:val="32"/>
          <w:szCs w:val="32"/>
          <w:lang w:val="en-IN"/>
        </w:rPr>
        <w:t xml:space="preserve">icient to adopt ZigBee in SM applications.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AB4C1E" w:rsidRDefault="00AB4C1E" w:rsidP="00E53AA4">
      <w:pPr>
        <w:spacing w:line="360" w:lineRule="auto"/>
        <w:jc w:val="both"/>
        <w:rPr>
          <w:rFonts w:ascii="Times New Roman" w:hAnsi="Times New Roman" w:cs="Times New Roman"/>
          <w:b/>
          <w:iCs/>
          <w:sz w:val="28"/>
          <w:szCs w:val="28"/>
        </w:rPr>
      </w:pPr>
    </w:p>
    <w:p w:rsidR="00AB4C1E" w:rsidRDefault="00AB4C1E"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31A33" w:rsidP="00E53AA4">
      <w:pPr>
        <w:spacing w:after="0" w:line="360" w:lineRule="auto"/>
        <w:jc w:val="both"/>
        <w:rPr>
          <w:rFonts w:ascii="Times New Roman" w:hAnsi="Times New Roman" w:cs="Times New Roman"/>
        </w:rPr>
      </w:pPr>
      <w:r w:rsidRPr="00A31A33">
        <w:rPr>
          <w:rFonts w:ascii="Times New Roman" w:hAnsi="Times New Roman" w:cs="Times New Roman"/>
        </w:rPr>
        <w:drawing>
          <wp:inline distT="0" distB="0" distL="0" distR="0">
            <wp:extent cx="5943600" cy="4153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943600" cy="41535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A31A33" w:rsidRDefault="00A31A3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8A36B2" w:rsidRDefault="008A36B2" w:rsidP="00E53AA4">
      <w:pPr>
        <w:pStyle w:val="BodyText"/>
        <w:rPr>
          <w:bCs/>
          <w:iCs/>
          <w:sz w:val="32"/>
          <w:szCs w:val="32"/>
          <w:lang w:val="en-IN"/>
        </w:rPr>
      </w:pPr>
      <w:r w:rsidRPr="008A36B2">
        <w:rPr>
          <w:bCs/>
          <w:iCs/>
          <w:sz w:val="32"/>
          <w:szCs w:val="32"/>
          <w:lang w:val="en-IN"/>
        </w:rPr>
        <w:t xml:space="preserve">     Current smart metering (SM) solutions focus on low traffic for individual houses. SM traffics are ever growing, in particular for buildings in Asia. This paper proposes the IMM2ZM, a new multi-objective optimization interference-mitigated ZigBee based Advanced Metering Infrastructure (AMI) as a smart metering solution for high traffics data. The contribution of this paper is five-folded. Firstly, a prior measurement was performed to obtain the prime data (pertinent to its characteristics) for the formulation of objective functions for the optimal solution at large scale. Secondly, an interference mitigation model has been derived. Thirdly, a customization to NSGA-II optimization has been developed. Fourthly, the OPNET evaluation has been implemented for large scale analysis. Fifthly, a channel swapping IMM2ZM system has been implemented and analyzed for high traffics AMI. The delay (D), BER (PER) and application layer transmission rate (σ) are pertinent descriptors providing a holistic view of the latency performance that take account of the total number of hops and the interference mitigation. These indicative figures have been optimized to synthesize the IMM2ZM performance. The channel swapping time (Tcs) has been analyzed. Tcs evaluates the efficiency of channel swapping, hence giving an account of the latency performance of the network due to interference. It is concluded that when the IMM2ZM sensitivity (PRX) is less than -12 dBm, Tcs increases tremendously.</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B2CA0" w:rsidRDefault="000B06ED" w:rsidP="00FB2CA0">
      <w:pPr>
        <w:pStyle w:val="BodyText"/>
        <w:numPr>
          <w:ilvl w:val="0"/>
          <w:numId w:val="42"/>
        </w:numPr>
        <w:rPr>
          <w:sz w:val="32"/>
          <w:szCs w:val="32"/>
          <w:lang w:val="en-IN"/>
        </w:rPr>
      </w:pPr>
      <w:r w:rsidRPr="00FB2CA0">
        <w:rPr>
          <w:sz w:val="32"/>
          <w:szCs w:val="32"/>
          <w:lang w:val="en-IN"/>
        </w:rPr>
        <w:t xml:space="preserve">[1] N. Liu, J. Chen, L. Zhu, J. Zhang and Y. He, “A Key Management Scheme for Secure Communications of Advanced Metering Infrastructure in Smart Grid”, IEEE Trans. Ind. Electron.,vol. 60, no. 10, 2012, pp. 4746-4756. </w:t>
      </w:r>
    </w:p>
    <w:p w:rsidR="00000000" w:rsidRPr="00FB2CA0" w:rsidRDefault="000B06ED" w:rsidP="00FB2CA0">
      <w:pPr>
        <w:pStyle w:val="BodyText"/>
        <w:numPr>
          <w:ilvl w:val="0"/>
          <w:numId w:val="42"/>
        </w:numPr>
        <w:rPr>
          <w:sz w:val="32"/>
          <w:szCs w:val="32"/>
          <w:lang w:val="en-IN"/>
        </w:rPr>
      </w:pPr>
      <w:r w:rsidRPr="00FB2CA0">
        <w:rPr>
          <w:sz w:val="32"/>
          <w:szCs w:val="32"/>
          <w:lang w:val="en-IN"/>
        </w:rPr>
        <w:t>[2] V. C. Gungor, D. Sahin, T. Koc</w:t>
      </w:r>
      <w:r w:rsidRPr="00FB2CA0">
        <w:rPr>
          <w:sz w:val="32"/>
          <w:szCs w:val="32"/>
          <w:lang w:val="en-IN"/>
        </w:rPr>
        <w:t xml:space="preserve">ak, S. Ergut, C. Buccella, C. Cecati and G. P. Hancke, “Smart Grid Technologies: Communication Technologies and Standards,” IEEE Trans. Ind. Informat., vol. 7, no. 4, 2011, pp. 529-539. </w:t>
      </w:r>
    </w:p>
    <w:p w:rsidR="00000000" w:rsidRPr="00FB2CA0" w:rsidRDefault="000B06ED" w:rsidP="00FB2CA0">
      <w:pPr>
        <w:pStyle w:val="BodyText"/>
        <w:numPr>
          <w:ilvl w:val="0"/>
          <w:numId w:val="42"/>
        </w:numPr>
        <w:rPr>
          <w:sz w:val="32"/>
          <w:szCs w:val="32"/>
          <w:lang w:val="en-IN"/>
        </w:rPr>
      </w:pPr>
      <w:r w:rsidRPr="00FB2CA0">
        <w:rPr>
          <w:sz w:val="32"/>
          <w:szCs w:val="32"/>
          <w:lang w:val="en-IN"/>
        </w:rPr>
        <w:t xml:space="preserve">[3] M. E. Kantarci and H. T. Mouftah, “Wireless Sensor Networks for </w:t>
      </w:r>
      <w:r w:rsidRPr="00FB2CA0">
        <w:rPr>
          <w:sz w:val="32"/>
          <w:szCs w:val="32"/>
          <w:lang w:val="en-IN"/>
        </w:rPr>
        <w:t xml:space="preserve">Cost-Efficient Residential Energy Management in the Smart Grid”, IEEE Trans. Smart Grid, vol. 2, no. 2, 2011, pp. 314-325. </w:t>
      </w:r>
    </w:p>
    <w:p w:rsidR="00000000" w:rsidRPr="00FB2CA0" w:rsidRDefault="000B06ED" w:rsidP="00FB2CA0">
      <w:pPr>
        <w:pStyle w:val="BodyText"/>
        <w:numPr>
          <w:ilvl w:val="0"/>
          <w:numId w:val="42"/>
        </w:numPr>
        <w:rPr>
          <w:sz w:val="32"/>
          <w:szCs w:val="32"/>
          <w:lang w:val="en-IN"/>
        </w:rPr>
      </w:pPr>
      <w:r w:rsidRPr="00FB2CA0">
        <w:rPr>
          <w:sz w:val="32"/>
          <w:szCs w:val="32"/>
          <w:lang w:val="en-IN"/>
        </w:rPr>
        <w:t xml:space="preserve">[4] V. C. Gungor and G. P. Hancke, “Industrial Wireless Sensor Networks: Challenges, Design Principles, and Technical Approaches,” </w:t>
      </w:r>
      <w:r w:rsidRPr="00FB2CA0">
        <w:rPr>
          <w:sz w:val="32"/>
          <w:szCs w:val="32"/>
          <w:lang w:val="en-IN"/>
        </w:rPr>
        <w:t xml:space="preserve">IEEE Trans. Ind. Electron., vol. 56, no. 10, 2009, pp. 4258-4265. </w:t>
      </w:r>
    </w:p>
    <w:p w:rsidR="00000000" w:rsidRPr="00FB2CA0" w:rsidRDefault="000B06ED" w:rsidP="00FB2CA0">
      <w:pPr>
        <w:pStyle w:val="BodyText"/>
        <w:numPr>
          <w:ilvl w:val="0"/>
          <w:numId w:val="42"/>
        </w:numPr>
        <w:rPr>
          <w:sz w:val="32"/>
          <w:szCs w:val="32"/>
          <w:lang w:val="en-IN"/>
        </w:rPr>
      </w:pPr>
      <w:r w:rsidRPr="00FB2CA0">
        <w:rPr>
          <w:sz w:val="32"/>
          <w:szCs w:val="32"/>
          <w:lang w:val="en-IN"/>
        </w:rPr>
        <w:t xml:space="preserve">[5] U.S. Department of Energy. (2009, May 18). Locke, Chu Announce Significant Steps in Smart Grid Development. [Online]. Available: http://www.energy.gov/news2009/7408.htm. </w:t>
      </w:r>
    </w:p>
    <w:p w:rsidR="00000000" w:rsidRPr="00FB2CA0" w:rsidRDefault="000B06ED" w:rsidP="00FB2CA0">
      <w:pPr>
        <w:pStyle w:val="BodyText"/>
        <w:numPr>
          <w:ilvl w:val="0"/>
          <w:numId w:val="42"/>
        </w:numPr>
        <w:rPr>
          <w:sz w:val="32"/>
          <w:szCs w:val="32"/>
          <w:lang w:val="en-IN"/>
        </w:rPr>
      </w:pPr>
      <w:r w:rsidRPr="00FB2CA0">
        <w:rPr>
          <w:sz w:val="32"/>
          <w:szCs w:val="32"/>
          <w:lang w:val="en-IN"/>
        </w:rPr>
        <w:t>[6] B. Heile</w:t>
      </w:r>
      <w:r w:rsidRPr="00FB2CA0">
        <w:rPr>
          <w:sz w:val="32"/>
          <w:szCs w:val="32"/>
          <w:lang w:val="en-IN"/>
        </w:rPr>
        <w:t xml:space="preserve">, “Smart Grids for Green Communications”, IEEE Wireless Comm., vol. 17, no. 3, 2010, pp. 4-6. </w:t>
      </w:r>
    </w:p>
    <w:p w:rsidR="00000000" w:rsidRPr="00FB2CA0" w:rsidRDefault="000B06ED" w:rsidP="00FB2CA0">
      <w:pPr>
        <w:pStyle w:val="BodyText"/>
        <w:numPr>
          <w:ilvl w:val="0"/>
          <w:numId w:val="42"/>
        </w:numPr>
        <w:rPr>
          <w:sz w:val="32"/>
          <w:szCs w:val="32"/>
          <w:lang w:val="en-IN"/>
        </w:rPr>
      </w:pPr>
      <w:r w:rsidRPr="00FB2CA0">
        <w:rPr>
          <w:sz w:val="32"/>
          <w:szCs w:val="32"/>
          <w:lang w:val="en-IN"/>
        </w:rPr>
        <w:lastRenderedPageBreak/>
        <w:t>[7] P. Varahram and B. Ali, “A crest factor reduction scheme based on recursive optimum frequency domain matrix”, IEEE Trans. Consum. Electron., vol. 60, no. 2,</w:t>
      </w:r>
      <w:r w:rsidRPr="00FB2CA0">
        <w:rPr>
          <w:sz w:val="32"/>
          <w:szCs w:val="32"/>
          <w:lang w:val="en-IN"/>
        </w:rPr>
        <w:t xml:space="preserve"> 2014, pp. 179-183. </w:t>
      </w:r>
    </w:p>
    <w:p w:rsidR="00000000" w:rsidRPr="00FB2CA0" w:rsidRDefault="000B06ED" w:rsidP="00FB2CA0">
      <w:pPr>
        <w:pStyle w:val="BodyText"/>
        <w:numPr>
          <w:ilvl w:val="0"/>
          <w:numId w:val="42"/>
        </w:numPr>
        <w:rPr>
          <w:sz w:val="32"/>
          <w:szCs w:val="32"/>
          <w:lang w:val="en-IN"/>
        </w:rPr>
      </w:pPr>
      <w:r w:rsidRPr="00FB2CA0">
        <w:rPr>
          <w:sz w:val="32"/>
          <w:szCs w:val="32"/>
          <w:lang w:val="en-IN"/>
        </w:rPr>
        <w:t>[8] H. Y. Tung, K. F. Tsang, K. T. Chui, H. C. Tung, H. R. Chi, G. P. Hancke and K. F. Man, "The generic design of a high-traffic advanced metering infrastructure using ZigBee", IEEE Trans. Ind. Informat., vol. 10, no. 1, 2014, pp. 83</w:t>
      </w:r>
      <w:r w:rsidRPr="00FB2CA0">
        <w:rPr>
          <w:sz w:val="32"/>
          <w:szCs w:val="32"/>
          <w:lang w:val="en-IN"/>
        </w:rPr>
        <w:t xml:space="preserve">6-844. </w:t>
      </w:r>
    </w:p>
    <w:p w:rsidR="00000000" w:rsidRPr="00FB2CA0" w:rsidRDefault="000B06ED" w:rsidP="00FB2CA0">
      <w:pPr>
        <w:pStyle w:val="BodyText"/>
        <w:numPr>
          <w:ilvl w:val="0"/>
          <w:numId w:val="42"/>
        </w:numPr>
        <w:rPr>
          <w:sz w:val="32"/>
          <w:szCs w:val="32"/>
          <w:lang w:val="en-IN"/>
        </w:rPr>
      </w:pPr>
      <w:r w:rsidRPr="00FB2CA0">
        <w:rPr>
          <w:sz w:val="32"/>
          <w:szCs w:val="32"/>
          <w:lang w:val="en-IN"/>
        </w:rPr>
        <w:t xml:space="preserve">[9] K. Deb, Search Methodologies, New York: Springer-Verlag, 2014, ch. 15. </w:t>
      </w:r>
    </w:p>
    <w:p w:rsidR="00000000" w:rsidRPr="00FB2CA0" w:rsidRDefault="000B06ED" w:rsidP="00FB2CA0">
      <w:pPr>
        <w:pStyle w:val="BodyText"/>
        <w:numPr>
          <w:ilvl w:val="0"/>
          <w:numId w:val="42"/>
        </w:numPr>
        <w:rPr>
          <w:sz w:val="32"/>
          <w:szCs w:val="32"/>
          <w:lang w:val="en-IN"/>
        </w:rPr>
      </w:pPr>
      <w:r w:rsidRPr="00FB2CA0">
        <w:rPr>
          <w:sz w:val="32"/>
          <w:szCs w:val="32"/>
          <w:lang w:val="en-IN"/>
        </w:rPr>
        <w:t xml:space="preserve">[10] T. M. Chan, K. F. Man, K. S. Tang and S. Kwong, “A Jumping-Genes Paradigm for Optimizing Factory WLAN Network”, IEEE Trans. Ind. Informat., Vol. 3, no. 1, 2007, pp. </w:t>
      </w:r>
      <w:r w:rsidRPr="00FB2CA0">
        <w:rPr>
          <w:sz w:val="32"/>
          <w:szCs w:val="32"/>
          <w:lang w:val="en-IN"/>
        </w:rPr>
        <w:t xml:space="preserve">33-43.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6ED" w:rsidRDefault="000B06ED" w:rsidP="003654DF">
      <w:pPr>
        <w:spacing w:after="0" w:line="240" w:lineRule="auto"/>
      </w:pPr>
      <w:r>
        <w:separator/>
      </w:r>
    </w:p>
  </w:endnote>
  <w:endnote w:type="continuationSeparator" w:id="1">
    <w:p w:rsidR="000B06ED" w:rsidRDefault="000B06E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6ED" w:rsidRDefault="000B06ED" w:rsidP="003654DF">
      <w:pPr>
        <w:spacing w:after="0" w:line="240" w:lineRule="auto"/>
      </w:pPr>
      <w:r>
        <w:separator/>
      </w:r>
    </w:p>
  </w:footnote>
  <w:footnote w:type="continuationSeparator" w:id="1">
    <w:p w:rsidR="000B06ED" w:rsidRDefault="000B06E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06055">
        <w:pPr>
          <w:pStyle w:val="Header"/>
          <w:jc w:val="right"/>
        </w:pPr>
        <w:fldSimple w:instr=" PAGE   \* MERGEFORMAT ">
          <w:r w:rsidR="00A31A3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D1225"/>
    <w:multiLevelType w:val="hybridMultilevel"/>
    <w:tmpl w:val="AED23EB8"/>
    <w:lvl w:ilvl="0" w:tplc="6AE8CB16">
      <w:start w:val="1"/>
      <w:numFmt w:val="bullet"/>
      <w:lvlText w:val=""/>
      <w:lvlJc w:val="left"/>
      <w:pPr>
        <w:tabs>
          <w:tab w:val="num" w:pos="720"/>
        </w:tabs>
        <w:ind w:left="720" w:hanging="360"/>
      </w:pPr>
      <w:rPr>
        <w:rFonts w:ascii="Wingdings 2" w:hAnsi="Wingdings 2" w:hint="default"/>
      </w:rPr>
    </w:lvl>
    <w:lvl w:ilvl="1" w:tplc="97CA8EEC" w:tentative="1">
      <w:start w:val="1"/>
      <w:numFmt w:val="bullet"/>
      <w:lvlText w:val=""/>
      <w:lvlJc w:val="left"/>
      <w:pPr>
        <w:tabs>
          <w:tab w:val="num" w:pos="1440"/>
        </w:tabs>
        <w:ind w:left="1440" w:hanging="360"/>
      </w:pPr>
      <w:rPr>
        <w:rFonts w:ascii="Wingdings 2" w:hAnsi="Wingdings 2" w:hint="default"/>
      </w:rPr>
    </w:lvl>
    <w:lvl w:ilvl="2" w:tplc="914222D6" w:tentative="1">
      <w:start w:val="1"/>
      <w:numFmt w:val="bullet"/>
      <w:lvlText w:val=""/>
      <w:lvlJc w:val="left"/>
      <w:pPr>
        <w:tabs>
          <w:tab w:val="num" w:pos="2160"/>
        </w:tabs>
        <w:ind w:left="2160" w:hanging="360"/>
      </w:pPr>
      <w:rPr>
        <w:rFonts w:ascii="Wingdings 2" w:hAnsi="Wingdings 2" w:hint="default"/>
      </w:rPr>
    </w:lvl>
    <w:lvl w:ilvl="3" w:tplc="EA8A5298" w:tentative="1">
      <w:start w:val="1"/>
      <w:numFmt w:val="bullet"/>
      <w:lvlText w:val=""/>
      <w:lvlJc w:val="left"/>
      <w:pPr>
        <w:tabs>
          <w:tab w:val="num" w:pos="2880"/>
        </w:tabs>
        <w:ind w:left="2880" w:hanging="360"/>
      </w:pPr>
      <w:rPr>
        <w:rFonts w:ascii="Wingdings 2" w:hAnsi="Wingdings 2" w:hint="default"/>
      </w:rPr>
    </w:lvl>
    <w:lvl w:ilvl="4" w:tplc="FA3C98A0" w:tentative="1">
      <w:start w:val="1"/>
      <w:numFmt w:val="bullet"/>
      <w:lvlText w:val=""/>
      <w:lvlJc w:val="left"/>
      <w:pPr>
        <w:tabs>
          <w:tab w:val="num" w:pos="3600"/>
        </w:tabs>
        <w:ind w:left="3600" w:hanging="360"/>
      </w:pPr>
      <w:rPr>
        <w:rFonts w:ascii="Wingdings 2" w:hAnsi="Wingdings 2" w:hint="default"/>
      </w:rPr>
    </w:lvl>
    <w:lvl w:ilvl="5" w:tplc="DB58537C" w:tentative="1">
      <w:start w:val="1"/>
      <w:numFmt w:val="bullet"/>
      <w:lvlText w:val=""/>
      <w:lvlJc w:val="left"/>
      <w:pPr>
        <w:tabs>
          <w:tab w:val="num" w:pos="4320"/>
        </w:tabs>
        <w:ind w:left="4320" w:hanging="360"/>
      </w:pPr>
      <w:rPr>
        <w:rFonts w:ascii="Wingdings 2" w:hAnsi="Wingdings 2" w:hint="default"/>
      </w:rPr>
    </w:lvl>
    <w:lvl w:ilvl="6" w:tplc="3ADED590" w:tentative="1">
      <w:start w:val="1"/>
      <w:numFmt w:val="bullet"/>
      <w:lvlText w:val=""/>
      <w:lvlJc w:val="left"/>
      <w:pPr>
        <w:tabs>
          <w:tab w:val="num" w:pos="5040"/>
        </w:tabs>
        <w:ind w:left="5040" w:hanging="360"/>
      </w:pPr>
      <w:rPr>
        <w:rFonts w:ascii="Wingdings 2" w:hAnsi="Wingdings 2" w:hint="default"/>
      </w:rPr>
    </w:lvl>
    <w:lvl w:ilvl="7" w:tplc="71426B60" w:tentative="1">
      <w:start w:val="1"/>
      <w:numFmt w:val="bullet"/>
      <w:lvlText w:val=""/>
      <w:lvlJc w:val="left"/>
      <w:pPr>
        <w:tabs>
          <w:tab w:val="num" w:pos="5760"/>
        </w:tabs>
        <w:ind w:left="5760" w:hanging="360"/>
      </w:pPr>
      <w:rPr>
        <w:rFonts w:ascii="Wingdings 2" w:hAnsi="Wingdings 2" w:hint="default"/>
      </w:rPr>
    </w:lvl>
    <w:lvl w:ilvl="8" w:tplc="BF3605D2"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325C2B"/>
    <w:multiLevelType w:val="hybridMultilevel"/>
    <w:tmpl w:val="33C46E6A"/>
    <w:lvl w:ilvl="0" w:tplc="3CE8252C">
      <w:start w:val="1"/>
      <w:numFmt w:val="bullet"/>
      <w:lvlText w:val=""/>
      <w:lvlJc w:val="left"/>
      <w:pPr>
        <w:tabs>
          <w:tab w:val="num" w:pos="720"/>
        </w:tabs>
        <w:ind w:left="720" w:hanging="360"/>
      </w:pPr>
      <w:rPr>
        <w:rFonts w:ascii="Wingdings 2" w:hAnsi="Wingdings 2" w:hint="default"/>
      </w:rPr>
    </w:lvl>
    <w:lvl w:ilvl="1" w:tplc="50E82424" w:tentative="1">
      <w:start w:val="1"/>
      <w:numFmt w:val="bullet"/>
      <w:lvlText w:val=""/>
      <w:lvlJc w:val="left"/>
      <w:pPr>
        <w:tabs>
          <w:tab w:val="num" w:pos="1440"/>
        </w:tabs>
        <w:ind w:left="1440" w:hanging="360"/>
      </w:pPr>
      <w:rPr>
        <w:rFonts w:ascii="Wingdings 2" w:hAnsi="Wingdings 2" w:hint="default"/>
      </w:rPr>
    </w:lvl>
    <w:lvl w:ilvl="2" w:tplc="EBA22A4E" w:tentative="1">
      <w:start w:val="1"/>
      <w:numFmt w:val="bullet"/>
      <w:lvlText w:val=""/>
      <w:lvlJc w:val="left"/>
      <w:pPr>
        <w:tabs>
          <w:tab w:val="num" w:pos="2160"/>
        </w:tabs>
        <w:ind w:left="2160" w:hanging="360"/>
      </w:pPr>
      <w:rPr>
        <w:rFonts w:ascii="Wingdings 2" w:hAnsi="Wingdings 2" w:hint="default"/>
      </w:rPr>
    </w:lvl>
    <w:lvl w:ilvl="3" w:tplc="565A2662" w:tentative="1">
      <w:start w:val="1"/>
      <w:numFmt w:val="bullet"/>
      <w:lvlText w:val=""/>
      <w:lvlJc w:val="left"/>
      <w:pPr>
        <w:tabs>
          <w:tab w:val="num" w:pos="2880"/>
        </w:tabs>
        <w:ind w:left="2880" w:hanging="360"/>
      </w:pPr>
      <w:rPr>
        <w:rFonts w:ascii="Wingdings 2" w:hAnsi="Wingdings 2" w:hint="default"/>
      </w:rPr>
    </w:lvl>
    <w:lvl w:ilvl="4" w:tplc="EBEC5C08" w:tentative="1">
      <w:start w:val="1"/>
      <w:numFmt w:val="bullet"/>
      <w:lvlText w:val=""/>
      <w:lvlJc w:val="left"/>
      <w:pPr>
        <w:tabs>
          <w:tab w:val="num" w:pos="3600"/>
        </w:tabs>
        <w:ind w:left="3600" w:hanging="360"/>
      </w:pPr>
      <w:rPr>
        <w:rFonts w:ascii="Wingdings 2" w:hAnsi="Wingdings 2" w:hint="default"/>
      </w:rPr>
    </w:lvl>
    <w:lvl w:ilvl="5" w:tplc="0D54947E" w:tentative="1">
      <w:start w:val="1"/>
      <w:numFmt w:val="bullet"/>
      <w:lvlText w:val=""/>
      <w:lvlJc w:val="left"/>
      <w:pPr>
        <w:tabs>
          <w:tab w:val="num" w:pos="4320"/>
        </w:tabs>
        <w:ind w:left="4320" w:hanging="360"/>
      </w:pPr>
      <w:rPr>
        <w:rFonts w:ascii="Wingdings 2" w:hAnsi="Wingdings 2" w:hint="default"/>
      </w:rPr>
    </w:lvl>
    <w:lvl w:ilvl="6" w:tplc="2E92F9D2" w:tentative="1">
      <w:start w:val="1"/>
      <w:numFmt w:val="bullet"/>
      <w:lvlText w:val=""/>
      <w:lvlJc w:val="left"/>
      <w:pPr>
        <w:tabs>
          <w:tab w:val="num" w:pos="5040"/>
        </w:tabs>
        <w:ind w:left="5040" w:hanging="360"/>
      </w:pPr>
      <w:rPr>
        <w:rFonts w:ascii="Wingdings 2" w:hAnsi="Wingdings 2" w:hint="default"/>
      </w:rPr>
    </w:lvl>
    <w:lvl w:ilvl="7" w:tplc="7F3CC67A" w:tentative="1">
      <w:start w:val="1"/>
      <w:numFmt w:val="bullet"/>
      <w:lvlText w:val=""/>
      <w:lvlJc w:val="left"/>
      <w:pPr>
        <w:tabs>
          <w:tab w:val="num" w:pos="5760"/>
        </w:tabs>
        <w:ind w:left="5760" w:hanging="360"/>
      </w:pPr>
      <w:rPr>
        <w:rFonts w:ascii="Wingdings 2" w:hAnsi="Wingdings 2" w:hint="default"/>
      </w:rPr>
    </w:lvl>
    <w:lvl w:ilvl="8" w:tplc="D0501F44"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492B50"/>
    <w:multiLevelType w:val="hybridMultilevel"/>
    <w:tmpl w:val="A0229FFA"/>
    <w:lvl w:ilvl="0" w:tplc="C396FC4E">
      <w:start w:val="1"/>
      <w:numFmt w:val="bullet"/>
      <w:lvlText w:val=""/>
      <w:lvlJc w:val="left"/>
      <w:pPr>
        <w:tabs>
          <w:tab w:val="num" w:pos="720"/>
        </w:tabs>
        <w:ind w:left="720" w:hanging="360"/>
      </w:pPr>
      <w:rPr>
        <w:rFonts w:ascii="Wingdings 2" w:hAnsi="Wingdings 2" w:hint="default"/>
      </w:rPr>
    </w:lvl>
    <w:lvl w:ilvl="1" w:tplc="D66ED732" w:tentative="1">
      <w:start w:val="1"/>
      <w:numFmt w:val="bullet"/>
      <w:lvlText w:val=""/>
      <w:lvlJc w:val="left"/>
      <w:pPr>
        <w:tabs>
          <w:tab w:val="num" w:pos="1440"/>
        </w:tabs>
        <w:ind w:left="1440" w:hanging="360"/>
      </w:pPr>
      <w:rPr>
        <w:rFonts w:ascii="Wingdings 2" w:hAnsi="Wingdings 2" w:hint="default"/>
      </w:rPr>
    </w:lvl>
    <w:lvl w:ilvl="2" w:tplc="1E3644D4" w:tentative="1">
      <w:start w:val="1"/>
      <w:numFmt w:val="bullet"/>
      <w:lvlText w:val=""/>
      <w:lvlJc w:val="left"/>
      <w:pPr>
        <w:tabs>
          <w:tab w:val="num" w:pos="2160"/>
        </w:tabs>
        <w:ind w:left="2160" w:hanging="360"/>
      </w:pPr>
      <w:rPr>
        <w:rFonts w:ascii="Wingdings 2" w:hAnsi="Wingdings 2" w:hint="default"/>
      </w:rPr>
    </w:lvl>
    <w:lvl w:ilvl="3" w:tplc="EC24CEE0" w:tentative="1">
      <w:start w:val="1"/>
      <w:numFmt w:val="bullet"/>
      <w:lvlText w:val=""/>
      <w:lvlJc w:val="left"/>
      <w:pPr>
        <w:tabs>
          <w:tab w:val="num" w:pos="2880"/>
        </w:tabs>
        <w:ind w:left="2880" w:hanging="360"/>
      </w:pPr>
      <w:rPr>
        <w:rFonts w:ascii="Wingdings 2" w:hAnsi="Wingdings 2" w:hint="default"/>
      </w:rPr>
    </w:lvl>
    <w:lvl w:ilvl="4" w:tplc="EDB2887A" w:tentative="1">
      <w:start w:val="1"/>
      <w:numFmt w:val="bullet"/>
      <w:lvlText w:val=""/>
      <w:lvlJc w:val="left"/>
      <w:pPr>
        <w:tabs>
          <w:tab w:val="num" w:pos="3600"/>
        </w:tabs>
        <w:ind w:left="3600" w:hanging="360"/>
      </w:pPr>
      <w:rPr>
        <w:rFonts w:ascii="Wingdings 2" w:hAnsi="Wingdings 2" w:hint="default"/>
      </w:rPr>
    </w:lvl>
    <w:lvl w:ilvl="5" w:tplc="53F070EA" w:tentative="1">
      <w:start w:val="1"/>
      <w:numFmt w:val="bullet"/>
      <w:lvlText w:val=""/>
      <w:lvlJc w:val="left"/>
      <w:pPr>
        <w:tabs>
          <w:tab w:val="num" w:pos="4320"/>
        </w:tabs>
        <w:ind w:left="4320" w:hanging="360"/>
      </w:pPr>
      <w:rPr>
        <w:rFonts w:ascii="Wingdings 2" w:hAnsi="Wingdings 2" w:hint="default"/>
      </w:rPr>
    </w:lvl>
    <w:lvl w:ilvl="6" w:tplc="4142DF32" w:tentative="1">
      <w:start w:val="1"/>
      <w:numFmt w:val="bullet"/>
      <w:lvlText w:val=""/>
      <w:lvlJc w:val="left"/>
      <w:pPr>
        <w:tabs>
          <w:tab w:val="num" w:pos="5040"/>
        </w:tabs>
        <w:ind w:left="5040" w:hanging="360"/>
      </w:pPr>
      <w:rPr>
        <w:rFonts w:ascii="Wingdings 2" w:hAnsi="Wingdings 2" w:hint="default"/>
      </w:rPr>
    </w:lvl>
    <w:lvl w:ilvl="7" w:tplc="06F65182" w:tentative="1">
      <w:start w:val="1"/>
      <w:numFmt w:val="bullet"/>
      <w:lvlText w:val=""/>
      <w:lvlJc w:val="left"/>
      <w:pPr>
        <w:tabs>
          <w:tab w:val="num" w:pos="5760"/>
        </w:tabs>
        <w:ind w:left="5760" w:hanging="360"/>
      </w:pPr>
      <w:rPr>
        <w:rFonts w:ascii="Wingdings 2" w:hAnsi="Wingdings 2" w:hint="default"/>
      </w:rPr>
    </w:lvl>
    <w:lvl w:ilvl="8" w:tplc="6162537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622F52"/>
    <w:multiLevelType w:val="hybridMultilevel"/>
    <w:tmpl w:val="47B67470"/>
    <w:lvl w:ilvl="0" w:tplc="75AA958E">
      <w:start w:val="1"/>
      <w:numFmt w:val="bullet"/>
      <w:lvlText w:val=""/>
      <w:lvlJc w:val="left"/>
      <w:pPr>
        <w:tabs>
          <w:tab w:val="num" w:pos="720"/>
        </w:tabs>
        <w:ind w:left="720" w:hanging="360"/>
      </w:pPr>
      <w:rPr>
        <w:rFonts w:ascii="Wingdings 2" w:hAnsi="Wingdings 2" w:hint="default"/>
      </w:rPr>
    </w:lvl>
    <w:lvl w:ilvl="1" w:tplc="D766025E" w:tentative="1">
      <w:start w:val="1"/>
      <w:numFmt w:val="bullet"/>
      <w:lvlText w:val=""/>
      <w:lvlJc w:val="left"/>
      <w:pPr>
        <w:tabs>
          <w:tab w:val="num" w:pos="1440"/>
        </w:tabs>
        <w:ind w:left="1440" w:hanging="360"/>
      </w:pPr>
      <w:rPr>
        <w:rFonts w:ascii="Wingdings 2" w:hAnsi="Wingdings 2" w:hint="default"/>
      </w:rPr>
    </w:lvl>
    <w:lvl w:ilvl="2" w:tplc="41360660" w:tentative="1">
      <w:start w:val="1"/>
      <w:numFmt w:val="bullet"/>
      <w:lvlText w:val=""/>
      <w:lvlJc w:val="left"/>
      <w:pPr>
        <w:tabs>
          <w:tab w:val="num" w:pos="2160"/>
        </w:tabs>
        <w:ind w:left="2160" w:hanging="360"/>
      </w:pPr>
      <w:rPr>
        <w:rFonts w:ascii="Wingdings 2" w:hAnsi="Wingdings 2" w:hint="default"/>
      </w:rPr>
    </w:lvl>
    <w:lvl w:ilvl="3" w:tplc="0C545E42" w:tentative="1">
      <w:start w:val="1"/>
      <w:numFmt w:val="bullet"/>
      <w:lvlText w:val=""/>
      <w:lvlJc w:val="left"/>
      <w:pPr>
        <w:tabs>
          <w:tab w:val="num" w:pos="2880"/>
        </w:tabs>
        <w:ind w:left="2880" w:hanging="360"/>
      </w:pPr>
      <w:rPr>
        <w:rFonts w:ascii="Wingdings 2" w:hAnsi="Wingdings 2" w:hint="default"/>
      </w:rPr>
    </w:lvl>
    <w:lvl w:ilvl="4" w:tplc="7E144CCE" w:tentative="1">
      <w:start w:val="1"/>
      <w:numFmt w:val="bullet"/>
      <w:lvlText w:val=""/>
      <w:lvlJc w:val="left"/>
      <w:pPr>
        <w:tabs>
          <w:tab w:val="num" w:pos="3600"/>
        </w:tabs>
        <w:ind w:left="3600" w:hanging="360"/>
      </w:pPr>
      <w:rPr>
        <w:rFonts w:ascii="Wingdings 2" w:hAnsi="Wingdings 2" w:hint="default"/>
      </w:rPr>
    </w:lvl>
    <w:lvl w:ilvl="5" w:tplc="F2ECD278" w:tentative="1">
      <w:start w:val="1"/>
      <w:numFmt w:val="bullet"/>
      <w:lvlText w:val=""/>
      <w:lvlJc w:val="left"/>
      <w:pPr>
        <w:tabs>
          <w:tab w:val="num" w:pos="4320"/>
        </w:tabs>
        <w:ind w:left="4320" w:hanging="360"/>
      </w:pPr>
      <w:rPr>
        <w:rFonts w:ascii="Wingdings 2" w:hAnsi="Wingdings 2" w:hint="default"/>
      </w:rPr>
    </w:lvl>
    <w:lvl w:ilvl="6" w:tplc="E188AA0A" w:tentative="1">
      <w:start w:val="1"/>
      <w:numFmt w:val="bullet"/>
      <w:lvlText w:val=""/>
      <w:lvlJc w:val="left"/>
      <w:pPr>
        <w:tabs>
          <w:tab w:val="num" w:pos="5040"/>
        </w:tabs>
        <w:ind w:left="5040" w:hanging="360"/>
      </w:pPr>
      <w:rPr>
        <w:rFonts w:ascii="Wingdings 2" w:hAnsi="Wingdings 2" w:hint="default"/>
      </w:rPr>
    </w:lvl>
    <w:lvl w:ilvl="7" w:tplc="DE82DC04" w:tentative="1">
      <w:start w:val="1"/>
      <w:numFmt w:val="bullet"/>
      <w:lvlText w:val=""/>
      <w:lvlJc w:val="left"/>
      <w:pPr>
        <w:tabs>
          <w:tab w:val="num" w:pos="5760"/>
        </w:tabs>
        <w:ind w:left="5760" w:hanging="360"/>
      </w:pPr>
      <w:rPr>
        <w:rFonts w:ascii="Wingdings 2" w:hAnsi="Wingdings 2" w:hint="default"/>
      </w:rPr>
    </w:lvl>
    <w:lvl w:ilvl="8" w:tplc="3ADEB87A"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88375F"/>
    <w:multiLevelType w:val="hybridMultilevel"/>
    <w:tmpl w:val="EBEC467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7D1CB4"/>
    <w:multiLevelType w:val="hybridMultilevel"/>
    <w:tmpl w:val="A180284C"/>
    <w:lvl w:ilvl="0" w:tplc="4776CB5A">
      <w:start w:val="1"/>
      <w:numFmt w:val="bullet"/>
      <w:lvlText w:val=""/>
      <w:lvlJc w:val="left"/>
      <w:pPr>
        <w:tabs>
          <w:tab w:val="num" w:pos="720"/>
        </w:tabs>
        <w:ind w:left="720" w:hanging="360"/>
      </w:pPr>
      <w:rPr>
        <w:rFonts w:ascii="Wingdings 2" w:hAnsi="Wingdings 2" w:hint="default"/>
      </w:rPr>
    </w:lvl>
    <w:lvl w:ilvl="1" w:tplc="D0B8DE56" w:tentative="1">
      <w:start w:val="1"/>
      <w:numFmt w:val="bullet"/>
      <w:lvlText w:val=""/>
      <w:lvlJc w:val="left"/>
      <w:pPr>
        <w:tabs>
          <w:tab w:val="num" w:pos="1440"/>
        </w:tabs>
        <w:ind w:left="1440" w:hanging="360"/>
      </w:pPr>
      <w:rPr>
        <w:rFonts w:ascii="Wingdings 2" w:hAnsi="Wingdings 2" w:hint="default"/>
      </w:rPr>
    </w:lvl>
    <w:lvl w:ilvl="2" w:tplc="470E43AE" w:tentative="1">
      <w:start w:val="1"/>
      <w:numFmt w:val="bullet"/>
      <w:lvlText w:val=""/>
      <w:lvlJc w:val="left"/>
      <w:pPr>
        <w:tabs>
          <w:tab w:val="num" w:pos="2160"/>
        </w:tabs>
        <w:ind w:left="2160" w:hanging="360"/>
      </w:pPr>
      <w:rPr>
        <w:rFonts w:ascii="Wingdings 2" w:hAnsi="Wingdings 2" w:hint="default"/>
      </w:rPr>
    </w:lvl>
    <w:lvl w:ilvl="3" w:tplc="F9B05EBE" w:tentative="1">
      <w:start w:val="1"/>
      <w:numFmt w:val="bullet"/>
      <w:lvlText w:val=""/>
      <w:lvlJc w:val="left"/>
      <w:pPr>
        <w:tabs>
          <w:tab w:val="num" w:pos="2880"/>
        </w:tabs>
        <w:ind w:left="2880" w:hanging="360"/>
      </w:pPr>
      <w:rPr>
        <w:rFonts w:ascii="Wingdings 2" w:hAnsi="Wingdings 2" w:hint="default"/>
      </w:rPr>
    </w:lvl>
    <w:lvl w:ilvl="4" w:tplc="3298831E" w:tentative="1">
      <w:start w:val="1"/>
      <w:numFmt w:val="bullet"/>
      <w:lvlText w:val=""/>
      <w:lvlJc w:val="left"/>
      <w:pPr>
        <w:tabs>
          <w:tab w:val="num" w:pos="3600"/>
        </w:tabs>
        <w:ind w:left="3600" w:hanging="360"/>
      </w:pPr>
      <w:rPr>
        <w:rFonts w:ascii="Wingdings 2" w:hAnsi="Wingdings 2" w:hint="default"/>
      </w:rPr>
    </w:lvl>
    <w:lvl w:ilvl="5" w:tplc="AB1CDFBE" w:tentative="1">
      <w:start w:val="1"/>
      <w:numFmt w:val="bullet"/>
      <w:lvlText w:val=""/>
      <w:lvlJc w:val="left"/>
      <w:pPr>
        <w:tabs>
          <w:tab w:val="num" w:pos="4320"/>
        </w:tabs>
        <w:ind w:left="4320" w:hanging="360"/>
      </w:pPr>
      <w:rPr>
        <w:rFonts w:ascii="Wingdings 2" w:hAnsi="Wingdings 2" w:hint="default"/>
      </w:rPr>
    </w:lvl>
    <w:lvl w:ilvl="6" w:tplc="2D4E6950" w:tentative="1">
      <w:start w:val="1"/>
      <w:numFmt w:val="bullet"/>
      <w:lvlText w:val=""/>
      <w:lvlJc w:val="left"/>
      <w:pPr>
        <w:tabs>
          <w:tab w:val="num" w:pos="5040"/>
        </w:tabs>
        <w:ind w:left="5040" w:hanging="360"/>
      </w:pPr>
      <w:rPr>
        <w:rFonts w:ascii="Wingdings 2" w:hAnsi="Wingdings 2" w:hint="default"/>
      </w:rPr>
    </w:lvl>
    <w:lvl w:ilvl="7" w:tplc="9D6E18A2" w:tentative="1">
      <w:start w:val="1"/>
      <w:numFmt w:val="bullet"/>
      <w:lvlText w:val=""/>
      <w:lvlJc w:val="left"/>
      <w:pPr>
        <w:tabs>
          <w:tab w:val="num" w:pos="5760"/>
        </w:tabs>
        <w:ind w:left="5760" w:hanging="360"/>
      </w:pPr>
      <w:rPr>
        <w:rFonts w:ascii="Wingdings 2" w:hAnsi="Wingdings 2" w:hint="default"/>
      </w:rPr>
    </w:lvl>
    <w:lvl w:ilvl="8" w:tplc="7E7A8E4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5"/>
  </w:num>
  <w:num w:numId="9">
    <w:abstractNumId w:val="6"/>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8"/>
  </w:num>
  <w:num w:numId="23">
    <w:abstractNumId w:val="42"/>
  </w:num>
  <w:num w:numId="24">
    <w:abstractNumId w:val="44"/>
  </w:num>
  <w:num w:numId="25">
    <w:abstractNumId w:val="32"/>
  </w:num>
  <w:num w:numId="26">
    <w:abstractNumId w:val="17"/>
  </w:num>
  <w:num w:numId="27">
    <w:abstractNumId w:val="4"/>
  </w:num>
  <w:num w:numId="28">
    <w:abstractNumId w:val="11"/>
  </w:num>
  <w:num w:numId="29">
    <w:abstractNumId w:val="33"/>
  </w:num>
  <w:num w:numId="30">
    <w:abstractNumId w:val="39"/>
  </w:num>
  <w:num w:numId="31">
    <w:abstractNumId w:val="30"/>
  </w:num>
  <w:num w:numId="32">
    <w:abstractNumId w:val="2"/>
  </w:num>
  <w:num w:numId="33">
    <w:abstractNumId w:val="28"/>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22"/>
  </w:num>
  <w:num w:numId="43">
    <w:abstractNumId w:val="26"/>
  </w:num>
  <w:num w:numId="44">
    <w:abstractNumId w:val="3"/>
  </w:num>
  <w:num w:numId="45">
    <w:abstractNumId w:val="43"/>
  </w:num>
  <w:num w:numId="46">
    <w:abstractNumId w:val="29"/>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4B3"/>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6ED"/>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055"/>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36D9"/>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6B2"/>
    <w:rsid w:val="008A4C4D"/>
    <w:rsid w:val="008A6BDE"/>
    <w:rsid w:val="008B07D2"/>
    <w:rsid w:val="008B1223"/>
    <w:rsid w:val="008B1A3B"/>
    <w:rsid w:val="008B256B"/>
    <w:rsid w:val="008B3286"/>
    <w:rsid w:val="008B32FD"/>
    <w:rsid w:val="008B3B6D"/>
    <w:rsid w:val="008B4880"/>
    <w:rsid w:val="008B716F"/>
    <w:rsid w:val="008B7247"/>
    <w:rsid w:val="008C0FDD"/>
    <w:rsid w:val="008C27E8"/>
    <w:rsid w:val="008C3648"/>
    <w:rsid w:val="008C4B7A"/>
    <w:rsid w:val="008C674F"/>
    <w:rsid w:val="008C6A58"/>
    <w:rsid w:val="008C74B7"/>
    <w:rsid w:val="008D1E98"/>
    <w:rsid w:val="008D2F63"/>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573"/>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A33"/>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4C1E"/>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5AEF"/>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019"/>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2CA0"/>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547318">
      <w:bodyDiv w:val="1"/>
      <w:marLeft w:val="0"/>
      <w:marRight w:val="0"/>
      <w:marTop w:val="0"/>
      <w:marBottom w:val="0"/>
      <w:divBdr>
        <w:top w:val="none" w:sz="0" w:space="0" w:color="auto"/>
        <w:left w:val="none" w:sz="0" w:space="0" w:color="auto"/>
        <w:bottom w:val="none" w:sz="0" w:space="0" w:color="auto"/>
        <w:right w:val="none" w:sz="0" w:space="0" w:color="auto"/>
      </w:divBdr>
      <w:divsChild>
        <w:div w:id="1019356656">
          <w:marLeft w:val="576"/>
          <w:marRight w:val="0"/>
          <w:marTop w:val="120"/>
          <w:marBottom w:val="0"/>
          <w:divBdr>
            <w:top w:val="none" w:sz="0" w:space="0" w:color="auto"/>
            <w:left w:val="none" w:sz="0" w:space="0" w:color="auto"/>
            <w:bottom w:val="none" w:sz="0" w:space="0" w:color="auto"/>
            <w:right w:val="none" w:sz="0" w:space="0" w:color="auto"/>
          </w:divBdr>
        </w:div>
        <w:div w:id="2109081932">
          <w:marLeft w:val="576"/>
          <w:marRight w:val="0"/>
          <w:marTop w:val="120"/>
          <w:marBottom w:val="0"/>
          <w:divBdr>
            <w:top w:val="none" w:sz="0" w:space="0" w:color="auto"/>
            <w:left w:val="none" w:sz="0" w:space="0" w:color="auto"/>
            <w:bottom w:val="none" w:sz="0" w:space="0" w:color="auto"/>
            <w:right w:val="none" w:sz="0" w:space="0" w:color="auto"/>
          </w:divBdr>
        </w:div>
        <w:div w:id="1010327308">
          <w:marLeft w:val="576"/>
          <w:marRight w:val="0"/>
          <w:marTop w:val="120"/>
          <w:marBottom w:val="0"/>
          <w:divBdr>
            <w:top w:val="none" w:sz="0" w:space="0" w:color="auto"/>
            <w:left w:val="none" w:sz="0" w:space="0" w:color="auto"/>
            <w:bottom w:val="none" w:sz="0" w:space="0" w:color="auto"/>
            <w:right w:val="none" w:sz="0" w:space="0" w:color="auto"/>
          </w:divBdr>
        </w:div>
        <w:div w:id="1945922454">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7182756">
      <w:bodyDiv w:val="1"/>
      <w:marLeft w:val="0"/>
      <w:marRight w:val="0"/>
      <w:marTop w:val="0"/>
      <w:marBottom w:val="0"/>
      <w:divBdr>
        <w:top w:val="none" w:sz="0" w:space="0" w:color="auto"/>
        <w:left w:val="none" w:sz="0" w:space="0" w:color="auto"/>
        <w:bottom w:val="none" w:sz="0" w:space="0" w:color="auto"/>
        <w:right w:val="none" w:sz="0" w:space="0" w:color="auto"/>
      </w:divBdr>
      <w:divsChild>
        <w:div w:id="711731625">
          <w:marLeft w:val="576"/>
          <w:marRight w:val="0"/>
          <w:marTop w:val="120"/>
          <w:marBottom w:val="0"/>
          <w:divBdr>
            <w:top w:val="none" w:sz="0" w:space="0" w:color="auto"/>
            <w:left w:val="none" w:sz="0" w:space="0" w:color="auto"/>
            <w:bottom w:val="none" w:sz="0" w:space="0" w:color="auto"/>
            <w:right w:val="none" w:sz="0" w:space="0" w:color="auto"/>
          </w:divBdr>
        </w:div>
        <w:div w:id="1567571245">
          <w:marLeft w:val="576"/>
          <w:marRight w:val="0"/>
          <w:marTop w:val="120"/>
          <w:marBottom w:val="0"/>
          <w:divBdr>
            <w:top w:val="none" w:sz="0" w:space="0" w:color="auto"/>
            <w:left w:val="none" w:sz="0" w:space="0" w:color="auto"/>
            <w:bottom w:val="none" w:sz="0" w:space="0" w:color="auto"/>
            <w:right w:val="none" w:sz="0" w:space="0" w:color="auto"/>
          </w:divBdr>
        </w:div>
        <w:div w:id="138233925">
          <w:marLeft w:val="576"/>
          <w:marRight w:val="0"/>
          <w:marTop w:val="120"/>
          <w:marBottom w:val="0"/>
          <w:divBdr>
            <w:top w:val="none" w:sz="0" w:space="0" w:color="auto"/>
            <w:left w:val="none" w:sz="0" w:space="0" w:color="auto"/>
            <w:bottom w:val="none" w:sz="0" w:space="0" w:color="auto"/>
            <w:right w:val="none" w:sz="0" w:space="0" w:color="auto"/>
          </w:divBdr>
        </w:div>
        <w:div w:id="365762892">
          <w:marLeft w:val="576"/>
          <w:marRight w:val="0"/>
          <w:marTop w:val="120"/>
          <w:marBottom w:val="0"/>
          <w:divBdr>
            <w:top w:val="none" w:sz="0" w:space="0" w:color="auto"/>
            <w:left w:val="none" w:sz="0" w:space="0" w:color="auto"/>
            <w:bottom w:val="none" w:sz="0" w:space="0" w:color="auto"/>
            <w:right w:val="none" w:sz="0" w:space="0" w:color="auto"/>
          </w:divBdr>
        </w:div>
        <w:div w:id="367267060">
          <w:marLeft w:val="576"/>
          <w:marRight w:val="0"/>
          <w:marTop w:val="120"/>
          <w:marBottom w:val="0"/>
          <w:divBdr>
            <w:top w:val="none" w:sz="0" w:space="0" w:color="auto"/>
            <w:left w:val="none" w:sz="0" w:space="0" w:color="auto"/>
            <w:bottom w:val="none" w:sz="0" w:space="0" w:color="auto"/>
            <w:right w:val="none" w:sz="0" w:space="0" w:color="auto"/>
          </w:divBdr>
        </w:div>
      </w:divsChild>
    </w:div>
    <w:div w:id="142815987">
      <w:bodyDiv w:val="1"/>
      <w:marLeft w:val="0"/>
      <w:marRight w:val="0"/>
      <w:marTop w:val="0"/>
      <w:marBottom w:val="0"/>
      <w:divBdr>
        <w:top w:val="none" w:sz="0" w:space="0" w:color="auto"/>
        <w:left w:val="none" w:sz="0" w:space="0" w:color="auto"/>
        <w:bottom w:val="none" w:sz="0" w:space="0" w:color="auto"/>
        <w:right w:val="none" w:sz="0" w:space="0" w:color="auto"/>
      </w:divBdr>
      <w:divsChild>
        <w:div w:id="1246037694">
          <w:marLeft w:val="576"/>
          <w:marRight w:val="0"/>
          <w:marTop w:val="120"/>
          <w:marBottom w:val="0"/>
          <w:divBdr>
            <w:top w:val="none" w:sz="0" w:space="0" w:color="auto"/>
            <w:left w:val="none" w:sz="0" w:space="0" w:color="auto"/>
            <w:bottom w:val="none" w:sz="0" w:space="0" w:color="auto"/>
            <w:right w:val="none" w:sz="0" w:space="0" w:color="auto"/>
          </w:divBdr>
        </w:div>
        <w:div w:id="510992196">
          <w:marLeft w:val="576"/>
          <w:marRight w:val="0"/>
          <w:marTop w:val="120"/>
          <w:marBottom w:val="0"/>
          <w:divBdr>
            <w:top w:val="none" w:sz="0" w:space="0" w:color="auto"/>
            <w:left w:val="none" w:sz="0" w:space="0" w:color="auto"/>
            <w:bottom w:val="none" w:sz="0" w:space="0" w:color="auto"/>
            <w:right w:val="none" w:sz="0" w:space="0" w:color="auto"/>
          </w:divBdr>
        </w:div>
        <w:div w:id="335302895">
          <w:marLeft w:val="576"/>
          <w:marRight w:val="0"/>
          <w:marTop w:val="120"/>
          <w:marBottom w:val="0"/>
          <w:divBdr>
            <w:top w:val="none" w:sz="0" w:space="0" w:color="auto"/>
            <w:left w:val="none" w:sz="0" w:space="0" w:color="auto"/>
            <w:bottom w:val="none" w:sz="0" w:space="0" w:color="auto"/>
            <w:right w:val="none" w:sz="0" w:space="0" w:color="auto"/>
          </w:divBdr>
        </w:div>
        <w:div w:id="329869023">
          <w:marLeft w:val="576"/>
          <w:marRight w:val="0"/>
          <w:marTop w:val="120"/>
          <w:marBottom w:val="0"/>
          <w:divBdr>
            <w:top w:val="none" w:sz="0" w:space="0" w:color="auto"/>
            <w:left w:val="none" w:sz="0" w:space="0" w:color="auto"/>
            <w:bottom w:val="none" w:sz="0" w:space="0" w:color="auto"/>
            <w:right w:val="none" w:sz="0" w:space="0" w:color="auto"/>
          </w:divBdr>
        </w:div>
        <w:div w:id="73454420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6352499">
      <w:bodyDiv w:val="1"/>
      <w:marLeft w:val="0"/>
      <w:marRight w:val="0"/>
      <w:marTop w:val="0"/>
      <w:marBottom w:val="0"/>
      <w:divBdr>
        <w:top w:val="none" w:sz="0" w:space="0" w:color="auto"/>
        <w:left w:val="none" w:sz="0" w:space="0" w:color="auto"/>
        <w:bottom w:val="none" w:sz="0" w:space="0" w:color="auto"/>
        <w:right w:val="none" w:sz="0" w:space="0" w:color="auto"/>
      </w:divBdr>
      <w:divsChild>
        <w:div w:id="1357001292">
          <w:marLeft w:val="576"/>
          <w:marRight w:val="0"/>
          <w:marTop w:val="120"/>
          <w:marBottom w:val="0"/>
          <w:divBdr>
            <w:top w:val="none" w:sz="0" w:space="0" w:color="auto"/>
            <w:left w:val="none" w:sz="0" w:space="0" w:color="auto"/>
            <w:bottom w:val="none" w:sz="0" w:space="0" w:color="auto"/>
            <w:right w:val="none" w:sz="0" w:space="0" w:color="auto"/>
          </w:divBdr>
        </w:div>
        <w:div w:id="365106994">
          <w:marLeft w:val="576"/>
          <w:marRight w:val="0"/>
          <w:marTop w:val="120"/>
          <w:marBottom w:val="0"/>
          <w:divBdr>
            <w:top w:val="none" w:sz="0" w:space="0" w:color="auto"/>
            <w:left w:val="none" w:sz="0" w:space="0" w:color="auto"/>
            <w:bottom w:val="none" w:sz="0" w:space="0" w:color="auto"/>
            <w:right w:val="none" w:sz="0" w:space="0" w:color="auto"/>
          </w:divBdr>
        </w:div>
        <w:div w:id="1907759783">
          <w:marLeft w:val="576"/>
          <w:marRight w:val="0"/>
          <w:marTop w:val="120"/>
          <w:marBottom w:val="0"/>
          <w:divBdr>
            <w:top w:val="none" w:sz="0" w:space="0" w:color="auto"/>
            <w:left w:val="none" w:sz="0" w:space="0" w:color="auto"/>
            <w:bottom w:val="none" w:sz="0" w:space="0" w:color="auto"/>
            <w:right w:val="none" w:sz="0" w:space="0" w:color="auto"/>
          </w:divBdr>
        </w:div>
        <w:div w:id="197921685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1996219">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6611510">
      <w:bodyDiv w:val="1"/>
      <w:marLeft w:val="0"/>
      <w:marRight w:val="0"/>
      <w:marTop w:val="0"/>
      <w:marBottom w:val="0"/>
      <w:divBdr>
        <w:top w:val="none" w:sz="0" w:space="0" w:color="auto"/>
        <w:left w:val="none" w:sz="0" w:space="0" w:color="auto"/>
        <w:bottom w:val="none" w:sz="0" w:space="0" w:color="auto"/>
        <w:right w:val="none" w:sz="0" w:space="0" w:color="auto"/>
      </w:divBdr>
      <w:divsChild>
        <w:div w:id="1121071365">
          <w:marLeft w:val="576"/>
          <w:marRight w:val="0"/>
          <w:marTop w:val="120"/>
          <w:marBottom w:val="0"/>
          <w:divBdr>
            <w:top w:val="none" w:sz="0" w:space="0" w:color="auto"/>
            <w:left w:val="none" w:sz="0" w:space="0" w:color="auto"/>
            <w:bottom w:val="none" w:sz="0" w:space="0" w:color="auto"/>
            <w:right w:val="none" w:sz="0" w:space="0" w:color="auto"/>
          </w:divBdr>
        </w:div>
        <w:div w:id="872814603">
          <w:marLeft w:val="576"/>
          <w:marRight w:val="0"/>
          <w:marTop w:val="120"/>
          <w:marBottom w:val="0"/>
          <w:divBdr>
            <w:top w:val="none" w:sz="0" w:space="0" w:color="auto"/>
            <w:left w:val="none" w:sz="0" w:space="0" w:color="auto"/>
            <w:bottom w:val="none" w:sz="0" w:space="0" w:color="auto"/>
            <w:right w:val="none" w:sz="0" w:space="0" w:color="auto"/>
          </w:divBdr>
        </w:div>
        <w:div w:id="2130052447">
          <w:marLeft w:val="576"/>
          <w:marRight w:val="0"/>
          <w:marTop w:val="120"/>
          <w:marBottom w:val="0"/>
          <w:divBdr>
            <w:top w:val="none" w:sz="0" w:space="0" w:color="auto"/>
            <w:left w:val="none" w:sz="0" w:space="0" w:color="auto"/>
            <w:bottom w:val="none" w:sz="0" w:space="0" w:color="auto"/>
            <w:right w:val="none" w:sz="0" w:space="0" w:color="auto"/>
          </w:divBdr>
        </w:div>
        <w:div w:id="126313911">
          <w:marLeft w:val="576"/>
          <w:marRight w:val="0"/>
          <w:marTop w:val="120"/>
          <w:marBottom w:val="0"/>
          <w:divBdr>
            <w:top w:val="none" w:sz="0" w:space="0" w:color="auto"/>
            <w:left w:val="none" w:sz="0" w:space="0" w:color="auto"/>
            <w:bottom w:val="none" w:sz="0" w:space="0" w:color="auto"/>
            <w:right w:val="none" w:sz="0" w:space="0" w:color="auto"/>
          </w:divBdr>
        </w:div>
        <w:div w:id="136501221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2122156">
      <w:bodyDiv w:val="1"/>
      <w:marLeft w:val="0"/>
      <w:marRight w:val="0"/>
      <w:marTop w:val="0"/>
      <w:marBottom w:val="0"/>
      <w:divBdr>
        <w:top w:val="none" w:sz="0" w:space="0" w:color="auto"/>
        <w:left w:val="none" w:sz="0" w:space="0" w:color="auto"/>
        <w:bottom w:val="none" w:sz="0" w:space="0" w:color="auto"/>
        <w:right w:val="none" w:sz="0" w:space="0" w:color="auto"/>
      </w:divBdr>
      <w:divsChild>
        <w:div w:id="2125728095">
          <w:marLeft w:val="576"/>
          <w:marRight w:val="0"/>
          <w:marTop w:val="120"/>
          <w:marBottom w:val="0"/>
          <w:divBdr>
            <w:top w:val="none" w:sz="0" w:space="0" w:color="auto"/>
            <w:left w:val="none" w:sz="0" w:space="0" w:color="auto"/>
            <w:bottom w:val="none" w:sz="0" w:space="0" w:color="auto"/>
            <w:right w:val="none" w:sz="0" w:space="0" w:color="auto"/>
          </w:divBdr>
        </w:div>
        <w:div w:id="157811692">
          <w:marLeft w:val="576"/>
          <w:marRight w:val="0"/>
          <w:marTop w:val="120"/>
          <w:marBottom w:val="0"/>
          <w:divBdr>
            <w:top w:val="none" w:sz="0" w:space="0" w:color="auto"/>
            <w:left w:val="none" w:sz="0" w:space="0" w:color="auto"/>
            <w:bottom w:val="none" w:sz="0" w:space="0" w:color="auto"/>
            <w:right w:val="none" w:sz="0" w:space="0" w:color="auto"/>
          </w:divBdr>
        </w:div>
        <w:div w:id="110365056">
          <w:marLeft w:val="576"/>
          <w:marRight w:val="0"/>
          <w:marTop w:val="120"/>
          <w:marBottom w:val="0"/>
          <w:divBdr>
            <w:top w:val="none" w:sz="0" w:space="0" w:color="auto"/>
            <w:left w:val="none" w:sz="0" w:space="0" w:color="auto"/>
            <w:bottom w:val="none" w:sz="0" w:space="0" w:color="auto"/>
            <w:right w:val="none" w:sz="0" w:space="0" w:color="auto"/>
          </w:divBdr>
        </w:div>
        <w:div w:id="1872378217">
          <w:marLeft w:val="576"/>
          <w:marRight w:val="0"/>
          <w:marTop w:val="120"/>
          <w:marBottom w:val="0"/>
          <w:divBdr>
            <w:top w:val="none" w:sz="0" w:space="0" w:color="auto"/>
            <w:left w:val="none" w:sz="0" w:space="0" w:color="auto"/>
            <w:bottom w:val="none" w:sz="0" w:space="0" w:color="auto"/>
            <w:right w:val="none" w:sz="0" w:space="0" w:color="auto"/>
          </w:divBdr>
        </w:div>
        <w:div w:id="320818184">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13</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2021-11-06T16:54:00Z</dcterms:modified>
</cp:coreProperties>
</file>