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BC2356" w:rsidRDefault="00845895" w:rsidP="00BC2356">
      <w:pPr>
        <w:spacing w:line="360" w:lineRule="auto"/>
        <w:jc w:val="center"/>
        <w:rPr>
          <w:rFonts w:ascii="Times New Roman" w:hAnsi="Times New Roman" w:cs="Times New Roman"/>
          <w:b/>
          <w:bCs/>
          <w:sz w:val="144"/>
          <w:szCs w:val="144"/>
        </w:rPr>
      </w:pPr>
    </w:p>
    <w:p w:rsidR="00CF3C1B" w:rsidRPr="00BC2356" w:rsidRDefault="00BC2356" w:rsidP="00BC2356">
      <w:pPr>
        <w:spacing w:line="360" w:lineRule="auto"/>
        <w:jc w:val="center"/>
        <w:rPr>
          <w:rFonts w:ascii="Times New Roman" w:hAnsi="Times New Roman" w:cs="Times New Roman"/>
          <w:b/>
          <w:bCs/>
          <w:sz w:val="144"/>
          <w:szCs w:val="144"/>
        </w:rPr>
      </w:pPr>
      <w:r>
        <w:rPr>
          <w:rFonts w:ascii="Times New Roman" w:hAnsi="Times New Roman" w:cs="Times New Roman"/>
          <w:b/>
          <w:bCs/>
          <w:color w:val="263238"/>
          <w:sz w:val="56"/>
          <w:szCs w:val="56"/>
        </w:rPr>
        <w:t>V</w:t>
      </w:r>
      <w:r w:rsidRPr="00BC2356">
        <w:rPr>
          <w:rFonts w:ascii="Times New Roman" w:hAnsi="Times New Roman" w:cs="Times New Roman"/>
          <w:b/>
          <w:bCs/>
          <w:color w:val="263238"/>
          <w:sz w:val="56"/>
          <w:szCs w:val="56"/>
        </w:rPr>
        <w:t>isual learner solving business survey</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BC2356" w:rsidRDefault="00BC2356"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596720" w:rsidRDefault="00596720" w:rsidP="00E53AA4">
      <w:pPr>
        <w:spacing w:line="360" w:lineRule="auto"/>
        <w:jc w:val="both"/>
        <w:rPr>
          <w:rFonts w:ascii="Times New Roman" w:hAnsi="Times New Roman" w:cs="Times New Roman"/>
          <w:b/>
          <w:sz w:val="52"/>
          <w:szCs w:val="52"/>
        </w:rPr>
      </w:pPr>
      <w:r w:rsidRPr="00596720">
        <w:rPr>
          <w:rFonts w:ascii="Times New Roman" w:hAnsi="Times New Roman" w:cs="Times New Roman"/>
          <w:sz w:val="32"/>
          <w:szCs w:val="32"/>
        </w:rPr>
        <w:t>This study focuses on investigation of learning style preferences of business students who enrolled in two different set of course modules; descriptive and mathematical. This study is crosssectional research depends on primary data gathered from a business student who studies in a state university in Saudi Arabia. The purposive sampling methods used to select the sample and VAK modality questionnaire was used to collect data. The Cronbach’s alpha for three styles; visual learner, auditory learner, kinesthetic learners was respectively 0.83, 0.80, and 0.77. Percentages were calculated to determine students’ desirable learning style, and chi-square test and independent sample t-test were conducted to discover the difference between learning style of descriptive courses and mathematical courses. It has revealed that both groups of students prefer multimodal more than unimodal. The highest unimodal preference was the visual style for both groups of students. Independent sample t-test results showed that there was no difference between the two groups of students.</w:t>
      </w:r>
    </w:p>
    <w:p w:rsidR="00845895" w:rsidRDefault="00845895" w:rsidP="00E53AA4">
      <w:pPr>
        <w:spacing w:line="360" w:lineRule="auto"/>
        <w:jc w:val="both"/>
        <w:rPr>
          <w:rFonts w:ascii="Times New Roman" w:hAnsi="Times New Roman" w:cs="Times New Roman"/>
          <w:b/>
          <w:sz w:val="40"/>
          <w:szCs w:val="40"/>
        </w:rPr>
      </w:pPr>
    </w:p>
    <w:p w:rsidR="00F5183A" w:rsidRDefault="00F5183A" w:rsidP="00596720">
      <w:pPr>
        <w:tabs>
          <w:tab w:val="left" w:pos="6210"/>
        </w:tabs>
        <w:spacing w:line="360" w:lineRule="auto"/>
        <w:jc w:val="both"/>
        <w:rPr>
          <w:rFonts w:ascii="Times New Roman" w:hAnsi="Times New Roman" w:cs="Times New Roman"/>
          <w:b/>
          <w:sz w:val="40"/>
          <w:szCs w:val="40"/>
        </w:rPr>
      </w:pPr>
    </w:p>
    <w:p w:rsidR="00596720" w:rsidRDefault="00596720" w:rsidP="00596720">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21CAB" w:rsidRDefault="00AF66F5" w:rsidP="00221CAB">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221CAB">
        <w:rPr>
          <w:rFonts w:ascii="Times New Roman" w:hAnsi="Times New Roman" w:cs="Times New Roman"/>
          <w:sz w:val="32"/>
          <w:szCs w:val="32"/>
          <w:lang w:val="en-IN"/>
        </w:rPr>
        <w:t>Visual learning is the ability to structure, organize and give meani</w:t>
      </w:r>
      <w:r w:rsidRPr="00221CAB">
        <w:rPr>
          <w:rFonts w:ascii="Times New Roman" w:hAnsi="Times New Roman" w:cs="Times New Roman"/>
          <w:sz w:val="32"/>
          <w:szCs w:val="32"/>
          <w:lang w:val="en-IN"/>
        </w:rPr>
        <w:t xml:space="preserve">ng to visible items. </w:t>
      </w:r>
    </w:p>
    <w:p w:rsidR="00000000" w:rsidRPr="00221CAB" w:rsidRDefault="00AF66F5" w:rsidP="00221CAB">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221CAB">
        <w:rPr>
          <w:rFonts w:ascii="Times New Roman" w:hAnsi="Times New Roman" w:cs="Times New Roman"/>
          <w:sz w:val="32"/>
          <w:szCs w:val="32"/>
          <w:lang w:val="en-IN"/>
        </w:rPr>
        <w:t>Visual learning is a teaching and learning style in which ideas, concepts, data and other information are associated with images and techniques.</w:t>
      </w:r>
    </w:p>
    <w:p w:rsidR="00000000" w:rsidRPr="00221CAB" w:rsidRDefault="00AF66F5" w:rsidP="00221CAB">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221CAB">
        <w:rPr>
          <w:rFonts w:ascii="Times New Roman" w:hAnsi="Times New Roman" w:cs="Times New Roman"/>
          <w:sz w:val="32"/>
          <w:szCs w:val="32"/>
          <w:lang w:val="en-IN"/>
        </w:rPr>
        <w:t>Visual aids are important because showing visuals focuses attention on meaning and help</w:t>
      </w:r>
      <w:r w:rsidRPr="00221CAB">
        <w:rPr>
          <w:rFonts w:ascii="Times New Roman" w:hAnsi="Times New Roman" w:cs="Times New Roman"/>
          <w:sz w:val="32"/>
          <w:szCs w:val="32"/>
          <w:lang w:val="en-IN"/>
        </w:rPr>
        <w:t xml:space="preserve">s to make the language in the class more real and alive; having something to look at keeps the learner’s attention, and makes the class more interesting. </w:t>
      </w:r>
    </w:p>
    <w:p w:rsidR="00000000" w:rsidRPr="00221CAB" w:rsidRDefault="00AF66F5" w:rsidP="00221CAB">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221CAB">
        <w:rPr>
          <w:rFonts w:ascii="Times New Roman" w:hAnsi="Times New Roman" w:cs="Times New Roman"/>
          <w:sz w:val="32"/>
          <w:szCs w:val="32"/>
          <w:lang w:val="en-IN"/>
        </w:rPr>
        <w:t>These mnemonic techniques and the processes involved in visual learning are particularly relevant he</w:t>
      </w:r>
      <w:r w:rsidRPr="00221CAB">
        <w:rPr>
          <w:rFonts w:ascii="Times New Roman" w:hAnsi="Times New Roman" w:cs="Times New Roman"/>
          <w:sz w:val="32"/>
          <w:szCs w:val="32"/>
          <w:lang w:val="en-IN"/>
        </w:rPr>
        <w:t>re because they draw on the learners’ long-term visual memory and thus sustain knowledge.</w:t>
      </w:r>
      <w:r w:rsidRPr="00221CAB">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7C3C5F" w:rsidRDefault="00AF66F5" w:rsidP="007C3C5F">
      <w:pPr>
        <w:numPr>
          <w:ilvl w:val="0"/>
          <w:numId w:val="43"/>
        </w:numPr>
        <w:spacing w:line="360" w:lineRule="auto"/>
        <w:jc w:val="both"/>
        <w:rPr>
          <w:rFonts w:ascii="Times New Roman" w:hAnsi="Times New Roman" w:cs="Times New Roman"/>
          <w:bCs/>
          <w:sz w:val="32"/>
          <w:szCs w:val="32"/>
          <w:lang w:val="en-IN"/>
        </w:rPr>
      </w:pPr>
      <w:r w:rsidRPr="007C3C5F">
        <w:rPr>
          <w:rFonts w:ascii="Times New Roman" w:hAnsi="Times New Roman" w:cs="Times New Roman"/>
          <w:bCs/>
          <w:sz w:val="32"/>
          <w:szCs w:val="32"/>
          <w:lang w:val="en-IN"/>
        </w:rPr>
        <w:t xml:space="preserve">The final learning style is psychological. This element explains how students act when they have learning problems. </w:t>
      </w:r>
    </w:p>
    <w:p w:rsidR="00000000" w:rsidRPr="007C3C5F" w:rsidRDefault="00AF66F5" w:rsidP="007C3C5F">
      <w:pPr>
        <w:numPr>
          <w:ilvl w:val="0"/>
          <w:numId w:val="43"/>
        </w:numPr>
        <w:spacing w:line="360" w:lineRule="auto"/>
        <w:jc w:val="both"/>
        <w:rPr>
          <w:rFonts w:ascii="Times New Roman" w:hAnsi="Times New Roman" w:cs="Times New Roman"/>
          <w:bCs/>
          <w:sz w:val="32"/>
          <w:szCs w:val="32"/>
          <w:lang w:val="en-IN"/>
        </w:rPr>
      </w:pPr>
      <w:r w:rsidRPr="007C3C5F">
        <w:rPr>
          <w:rFonts w:ascii="Times New Roman" w:hAnsi="Times New Roman" w:cs="Times New Roman"/>
          <w:bCs/>
          <w:sz w:val="32"/>
          <w:szCs w:val="32"/>
          <w:lang w:val="en-IN"/>
        </w:rPr>
        <w:t>Some of them looking at bigger picture while o</w:t>
      </w:r>
      <w:r w:rsidRPr="007C3C5F">
        <w:rPr>
          <w:rFonts w:ascii="Times New Roman" w:hAnsi="Times New Roman" w:cs="Times New Roman"/>
          <w:bCs/>
          <w:sz w:val="32"/>
          <w:szCs w:val="32"/>
          <w:lang w:val="en-IN"/>
        </w:rPr>
        <w:t>ther prefer to concern individual dimensions of the problem.</w:t>
      </w:r>
    </w:p>
    <w:p w:rsidR="00000000" w:rsidRPr="007C3C5F" w:rsidRDefault="00AF66F5" w:rsidP="007C3C5F">
      <w:pPr>
        <w:numPr>
          <w:ilvl w:val="0"/>
          <w:numId w:val="43"/>
        </w:numPr>
        <w:spacing w:line="360" w:lineRule="auto"/>
        <w:jc w:val="both"/>
        <w:rPr>
          <w:rFonts w:ascii="Times New Roman" w:hAnsi="Times New Roman" w:cs="Times New Roman"/>
          <w:bCs/>
          <w:sz w:val="32"/>
          <w:szCs w:val="32"/>
          <w:lang w:val="en-IN"/>
        </w:rPr>
      </w:pPr>
      <w:r w:rsidRPr="007C3C5F">
        <w:rPr>
          <w:rFonts w:ascii="Times New Roman" w:hAnsi="Times New Roman" w:cs="Times New Roman"/>
          <w:bCs/>
          <w:sz w:val="32"/>
          <w:szCs w:val="32"/>
          <w:lang w:val="en-IN"/>
        </w:rPr>
        <w:lastRenderedPageBreak/>
        <w:t>There were ten modalities explained each learning style such as preferred learning style; spelling; reading; handwriting; memory; imagery; distractability; problem-solving; response to periods o</w:t>
      </w:r>
      <w:r w:rsidRPr="007C3C5F">
        <w:rPr>
          <w:rFonts w:ascii="Times New Roman" w:hAnsi="Times New Roman" w:cs="Times New Roman"/>
          <w:bCs/>
          <w:sz w:val="32"/>
          <w:szCs w:val="32"/>
          <w:lang w:val="en-IN"/>
        </w:rPr>
        <w:t>f inactivity; and response to new situations.</w:t>
      </w:r>
    </w:p>
    <w:p w:rsidR="00000000" w:rsidRPr="007C3C5F" w:rsidRDefault="00AF66F5" w:rsidP="007C3C5F">
      <w:pPr>
        <w:numPr>
          <w:ilvl w:val="0"/>
          <w:numId w:val="43"/>
        </w:numPr>
        <w:spacing w:line="360" w:lineRule="auto"/>
        <w:jc w:val="both"/>
        <w:rPr>
          <w:rFonts w:ascii="Times New Roman" w:hAnsi="Times New Roman" w:cs="Times New Roman"/>
          <w:bCs/>
          <w:sz w:val="32"/>
          <w:szCs w:val="32"/>
          <w:lang w:val="en-IN"/>
        </w:rPr>
      </w:pPr>
      <w:r w:rsidRPr="007C3C5F">
        <w:rPr>
          <w:rFonts w:ascii="Times New Roman" w:hAnsi="Times New Roman" w:cs="Times New Roman"/>
          <w:bCs/>
          <w:sz w:val="32"/>
          <w:szCs w:val="32"/>
          <w:lang w:val="en-IN"/>
        </w:rPr>
        <w:t xml:space="preserve">It was collected from one university as well as only from business major students. </w:t>
      </w:r>
    </w:p>
    <w:p w:rsidR="00F94960" w:rsidRPr="007C3C5F" w:rsidRDefault="00AF66F5" w:rsidP="00E53AA4">
      <w:pPr>
        <w:numPr>
          <w:ilvl w:val="0"/>
          <w:numId w:val="43"/>
        </w:numPr>
        <w:spacing w:line="360" w:lineRule="auto"/>
        <w:jc w:val="both"/>
        <w:rPr>
          <w:rFonts w:ascii="Times New Roman" w:hAnsi="Times New Roman" w:cs="Times New Roman"/>
          <w:bCs/>
          <w:sz w:val="32"/>
          <w:szCs w:val="32"/>
          <w:lang w:val="en-IN"/>
        </w:rPr>
      </w:pPr>
      <w:r w:rsidRPr="007C3C5F">
        <w:rPr>
          <w:rFonts w:ascii="Times New Roman" w:hAnsi="Times New Roman" w:cs="Times New Roman"/>
          <w:bCs/>
          <w:sz w:val="32"/>
          <w:szCs w:val="32"/>
          <w:lang w:val="en-IN"/>
        </w:rPr>
        <w:t>Therefore, the study will need further analyses to test the impact on academic achievement</w:t>
      </w:r>
      <w:r w:rsidRPr="007C3C5F">
        <w:rPr>
          <w:rFonts w:ascii="Times New Roman" w:hAnsi="Times New Roman" w:cs="Times New Roman"/>
          <w:bCs/>
          <w:sz w:val="32"/>
          <w:szCs w:val="32"/>
          <w:lang w:val="en-IN"/>
        </w:rPr>
        <w: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9573B2" w:rsidRPr="009573B2" w:rsidRDefault="009573B2" w:rsidP="009573B2">
      <w:pPr>
        <w:pStyle w:val="NormalWeb"/>
        <w:numPr>
          <w:ilvl w:val="0"/>
          <w:numId w:val="44"/>
        </w:numPr>
        <w:spacing w:before="0" w:beforeAutospacing="0" w:after="0" w:afterAutospacing="0" w:line="360" w:lineRule="auto"/>
        <w:ind w:left="426"/>
        <w:jc w:val="both"/>
        <w:rPr>
          <w:sz w:val="32"/>
          <w:szCs w:val="32"/>
        </w:rPr>
      </w:pPr>
      <w:r w:rsidRPr="009573B2">
        <w:rPr>
          <w:sz w:val="32"/>
          <w:szCs w:val="32"/>
        </w:rPr>
        <w:t>The purpose of the model was to determine preferable learning styles, which are commonly used by learners.</w:t>
      </w:r>
    </w:p>
    <w:p w:rsidR="009573B2" w:rsidRPr="009573B2" w:rsidRDefault="009573B2" w:rsidP="009573B2">
      <w:pPr>
        <w:pStyle w:val="NormalWeb"/>
        <w:numPr>
          <w:ilvl w:val="0"/>
          <w:numId w:val="44"/>
        </w:numPr>
        <w:spacing w:before="0" w:beforeAutospacing="0" w:after="0" w:afterAutospacing="0" w:line="360" w:lineRule="auto"/>
        <w:ind w:left="426"/>
        <w:jc w:val="both"/>
        <w:rPr>
          <w:sz w:val="32"/>
          <w:szCs w:val="32"/>
        </w:rPr>
      </w:pPr>
      <w:r w:rsidRPr="009573B2">
        <w:rPr>
          <w:sz w:val="32"/>
          <w:szCs w:val="32"/>
        </w:rPr>
        <w:t>The purpose of this study to compare business students’ desirable learning style based on the descriptive and mathematical courses.</w:t>
      </w:r>
    </w:p>
    <w:p w:rsidR="009573B2" w:rsidRPr="009573B2" w:rsidRDefault="009573B2" w:rsidP="009573B2">
      <w:pPr>
        <w:pStyle w:val="NormalWeb"/>
        <w:numPr>
          <w:ilvl w:val="0"/>
          <w:numId w:val="44"/>
        </w:numPr>
        <w:spacing w:before="0" w:beforeAutospacing="0" w:after="0" w:afterAutospacing="0" w:line="360" w:lineRule="auto"/>
        <w:ind w:left="426"/>
        <w:jc w:val="both"/>
        <w:rPr>
          <w:sz w:val="32"/>
          <w:szCs w:val="32"/>
        </w:rPr>
      </w:pPr>
      <w:r w:rsidRPr="009573B2">
        <w:rPr>
          <w:sz w:val="32"/>
          <w:szCs w:val="32"/>
        </w:rPr>
        <w:t>The statistical analysis and the results of every question to the learners are presented through individual tables and for the purpose of the diagrammatical representation a few questions are clubbed wherever it is necessary and represented through charts.</w:t>
      </w:r>
    </w:p>
    <w:p w:rsidR="00BB3207" w:rsidRDefault="009573B2" w:rsidP="009573B2">
      <w:pPr>
        <w:pStyle w:val="NormalWeb"/>
        <w:numPr>
          <w:ilvl w:val="0"/>
          <w:numId w:val="44"/>
        </w:numPr>
        <w:spacing w:before="0" w:beforeAutospacing="0" w:after="0" w:afterAutospacing="0" w:line="360" w:lineRule="auto"/>
        <w:ind w:left="426"/>
        <w:jc w:val="both"/>
        <w:rPr>
          <w:sz w:val="32"/>
          <w:szCs w:val="32"/>
        </w:rPr>
      </w:pPr>
      <w:r w:rsidRPr="009573B2">
        <w:rPr>
          <w:sz w:val="32"/>
          <w:szCs w:val="32"/>
        </w:rPr>
        <w:t>The survey questions for students contained topics concerning their exposure to environment and visual and audiovisual tools.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A44D34" w:rsidRDefault="00AF66F5" w:rsidP="00A44D34">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44D34">
        <w:rPr>
          <w:rFonts w:ascii="Times New Roman" w:eastAsia="AdvGulliv-R" w:hAnsi="Times New Roman" w:cs="Times New Roman"/>
          <w:bCs/>
          <w:sz w:val="32"/>
          <w:szCs w:val="32"/>
          <w:lang w:val="en-IN"/>
        </w:rPr>
        <w:t>Many research studies have revealed that learner’s learning s</w:t>
      </w:r>
      <w:r w:rsidRPr="00A44D34">
        <w:rPr>
          <w:rFonts w:ascii="Times New Roman" w:eastAsia="AdvGulliv-R" w:hAnsi="Times New Roman" w:cs="Times New Roman"/>
          <w:bCs/>
          <w:sz w:val="32"/>
          <w:szCs w:val="32"/>
          <w:lang w:val="en-IN"/>
        </w:rPr>
        <w:t>tyles can enhance their performance, motivation, and efficiency.</w:t>
      </w:r>
    </w:p>
    <w:p w:rsidR="00000000" w:rsidRPr="00A44D34" w:rsidRDefault="00AF66F5" w:rsidP="00A44D34">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44D34">
        <w:rPr>
          <w:rFonts w:ascii="Times New Roman" w:eastAsia="AdvGulliv-R" w:hAnsi="Times New Roman" w:cs="Times New Roman"/>
          <w:bCs/>
          <w:sz w:val="32"/>
          <w:szCs w:val="32"/>
          <w:lang w:val="en-IN"/>
        </w:rPr>
        <w:lastRenderedPageBreak/>
        <w:t xml:space="preserve">However, academic performance of the students might depend on their desirable learning style. </w:t>
      </w:r>
    </w:p>
    <w:p w:rsidR="00000000" w:rsidRPr="00A44D34" w:rsidRDefault="00AF66F5" w:rsidP="00A44D34">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44D34">
        <w:rPr>
          <w:rFonts w:ascii="Times New Roman" w:eastAsia="AdvGulliv-R" w:hAnsi="Times New Roman" w:cs="Times New Roman"/>
          <w:bCs/>
          <w:sz w:val="32"/>
          <w:szCs w:val="32"/>
          <w:lang w:val="en-IN"/>
        </w:rPr>
        <w:t>It has identified that Business students in the Saudi university show different academic perfo</w:t>
      </w:r>
      <w:r w:rsidRPr="00A44D34">
        <w:rPr>
          <w:rFonts w:ascii="Times New Roman" w:eastAsia="AdvGulliv-R" w:hAnsi="Times New Roman" w:cs="Times New Roman"/>
          <w:bCs/>
          <w:sz w:val="32"/>
          <w:szCs w:val="32"/>
          <w:lang w:val="en-IN"/>
        </w:rPr>
        <w:t>rmance based on their courses they enrolled.</w:t>
      </w:r>
    </w:p>
    <w:p w:rsidR="00000000" w:rsidRPr="00A44D34" w:rsidRDefault="00AF66F5" w:rsidP="00A44D34">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44D34">
        <w:rPr>
          <w:rFonts w:ascii="Times New Roman" w:eastAsia="AdvGulliv-R" w:hAnsi="Times New Roman" w:cs="Times New Roman"/>
          <w:bCs/>
          <w:sz w:val="32"/>
          <w:szCs w:val="32"/>
          <w:lang w:val="en-IN"/>
        </w:rPr>
        <w:t xml:space="preserve">These research findings, mixed learning style is much better for students to improve their academic performance. </w:t>
      </w:r>
    </w:p>
    <w:p w:rsidR="00000000" w:rsidRPr="00A44D34" w:rsidRDefault="00AF66F5" w:rsidP="00A44D34">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44D34">
        <w:rPr>
          <w:rFonts w:ascii="Times New Roman" w:eastAsia="AdvGulliv-R" w:hAnsi="Times New Roman" w:cs="Times New Roman"/>
          <w:bCs/>
          <w:sz w:val="32"/>
          <w:szCs w:val="32"/>
          <w:lang w:val="en-IN"/>
        </w:rPr>
        <w:t>One of the limitations of this study was the data was limited to two different type of course m</w:t>
      </w:r>
      <w:r w:rsidRPr="00A44D34">
        <w:rPr>
          <w:rFonts w:ascii="Times New Roman" w:eastAsia="AdvGulliv-R" w:hAnsi="Times New Roman" w:cs="Times New Roman"/>
          <w:bCs/>
          <w:sz w:val="32"/>
          <w:szCs w:val="32"/>
          <w:lang w:val="en-IN"/>
        </w:rPr>
        <w:t>odules only. It was not analyzed effect of learning style on their academic performance.</w:t>
      </w:r>
      <w:r w:rsidRPr="00A44D34">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993BE2" w:rsidP="00E53AA4">
      <w:pPr>
        <w:spacing w:after="0" w:line="360" w:lineRule="auto"/>
        <w:jc w:val="both"/>
        <w:rPr>
          <w:rFonts w:ascii="Times New Roman" w:hAnsi="Times New Roman" w:cs="Times New Roman"/>
        </w:rPr>
      </w:pPr>
      <w:r w:rsidRPr="00993BE2">
        <w:rPr>
          <w:rFonts w:ascii="Times New Roman" w:hAnsi="Times New Roman" w:cs="Times New Roman"/>
        </w:rPr>
        <w:drawing>
          <wp:inline distT="0" distB="0" distL="0" distR="0">
            <wp:extent cx="5943600" cy="4296410"/>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429641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993BE2" w:rsidRDefault="00993BE2"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F1E5A" w:rsidRPr="002A6157" w:rsidRDefault="002A6157" w:rsidP="00E53AA4">
      <w:pPr>
        <w:pStyle w:val="BodyText"/>
        <w:rPr>
          <w:b/>
          <w:iCs/>
          <w:sz w:val="44"/>
          <w:szCs w:val="44"/>
        </w:rPr>
      </w:pPr>
      <w:r w:rsidRPr="002A6157">
        <w:rPr>
          <w:sz w:val="32"/>
          <w:szCs w:val="32"/>
        </w:rPr>
        <w:t>The purpose of this study to compare business students’ desirable learning style based on the descriptive and mathematical courses. It has revealed that both groups of students prefer multimodal more than unimodal. The highest unimodal preference is the visual style for both groups of students. Independent sample t-test results discovered that there is no difference between students who study descriptive courses and mathematical courses.</w:t>
      </w:r>
    </w:p>
    <w:p w:rsidR="003C0F6F" w:rsidRDefault="003C0F6F" w:rsidP="00E53AA4">
      <w:pPr>
        <w:pStyle w:val="BodyText"/>
        <w:rPr>
          <w:b/>
          <w:iCs/>
          <w:sz w:val="28"/>
          <w:szCs w:val="28"/>
        </w:rPr>
      </w:pP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F66F5" w:rsidRDefault="00AF66F5" w:rsidP="003654DF">
      <w:pPr>
        <w:spacing w:after="0" w:line="240" w:lineRule="auto"/>
      </w:pPr>
      <w:r>
        <w:separator/>
      </w:r>
    </w:p>
  </w:endnote>
  <w:endnote w:type="continuationSeparator" w:id="1">
    <w:p w:rsidR="00AF66F5" w:rsidRDefault="00AF66F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F66F5" w:rsidRDefault="00AF66F5" w:rsidP="003654DF">
      <w:pPr>
        <w:spacing w:after="0" w:line="240" w:lineRule="auto"/>
      </w:pPr>
      <w:r>
        <w:separator/>
      </w:r>
    </w:p>
  </w:footnote>
  <w:footnote w:type="continuationSeparator" w:id="1">
    <w:p w:rsidR="00AF66F5" w:rsidRDefault="00AF66F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0B2F4E">
        <w:pPr>
          <w:pStyle w:val="Header"/>
          <w:jc w:val="right"/>
        </w:pPr>
        <w:fldSimple w:instr=" PAGE   \* MERGEFORMAT ">
          <w:r w:rsidR="00993BE2">
            <w:rPr>
              <w:noProof/>
            </w:rPr>
            <w:t>11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C7E57AD"/>
    <w:multiLevelType w:val="hybridMultilevel"/>
    <w:tmpl w:val="AEC0B18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07CC7"/>
    <w:multiLevelType w:val="hybridMultilevel"/>
    <w:tmpl w:val="7130C8F6"/>
    <w:lvl w:ilvl="0" w:tplc="39E2E8F0">
      <w:start w:val="1"/>
      <w:numFmt w:val="bullet"/>
      <w:lvlText w:val=""/>
      <w:lvlJc w:val="left"/>
      <w:pPr>
        <w:tabs>
          <w:tab w:val="num" w:pos="720"/>
        </w:tabs>
        <w:ind w:left="720" w:hanging="360"/>
      </w:pPr>
      <w:rPr>
        <w:rFonts w:ascii="Wingdings 2" w:hAnsi="Wingdings 2" w:hint="default"/>
      </w:rPr>
    </w:lvl>
    <w:lvl w:ilvl="1" w:tplc="BDAE64B8" w:tentative="1">
      <w:start w:val="1"/>
      <w:numFmt w:val="bullet"/>
      <w:lvlText w:val=""/>
      <w:lvlJc w:val="left"/>
      <w:pPr>
        <w:tabs>
          <w:tab w:val="num" w:pos="1440"/>
        </w:tabs>
        <w:ind w:left="1440" w:hanging="360"/>
      </w:pPr>
      <w:rPr>
        <w:rFonts w:ascii="Wingdings 2" w:hAnsi="Wingdings 2" w:hint="default"/>
      </w:rPr>
    </w:lvl>
    <w:lvl w:ilvl="2" w:tplc="70BA25C6" w:tentative="1">
      <w:start w:val="1"/>
      <w:numFmt w:val="bullet"/>
      <w:lvlText w:val=""/>
      <w:lvlJc w:val="left"/>
      <w:pPr>
        <w:tabs>
          <w:tab w:val="num" w:pos="2160"/>
        </w:tabs>
        <w:ind w:left="2160" w:hanging="360"/>
      </w:pPr>
      <w:rPr>
        <w:rFonts w:ascii="Wingdings 2" w:hAnsi="Wingdings 2" w:hint="default"/>
      </w:rPr>
    </w:lvl>
    <w:lvl w:ilvl="3" w:tplc="798EC188" w:tentative="1">
      <w:start w:val="1"/>
      <w:numFmt w:val="bullet"/>
      <w:lvlText w:val=""/>
      <w:lvlJc w:val="left"/>
      <w:pPr>
        <w:tabs>
          <w:tab w:val="num" w:pos="2880"/>
        </w:tabs>
        <w:ind w:left="2880" w:hanging="360"/>
      </w:pPr>
      <w:rPr>
        <w:rFonts w:ascii="Wingdings 2" w:hAnsi="Wingdings 2" w:hint="default"/>
      </w:rPr>
    </w:lvl>
    <w:lvl w:ilvl="4" w:tplc="1AA24118" w:tentative="1">
      <w:start w:val="1"/>
      <w:numFmt w:val="bullet"/>
      <w:lvlText w:val=""/>
      <w:lvlJc w:val="left"/>
      <w:pPr>
        <w:tabs>
          <w:tab w:val="num" w:pos="3600"/>
        </w:tabs>
        <w:ind w:left="3600" w:hanging="360"/>
      </w:pPr>
      <w:rPr>
        <w:rFonts w:ascii="Wingdings 2" w:hAnsi="Wingdings 2" w:hint="default"/>
      </w:rPr>
    </w:lvl>
    <w:lvl w:ilvl="5" w:tplc="9FECCFBC" w:tentative="1">
      <w:start w:val="1"/>
      <w:numFmt w:val="bullet"/>
      <w:lvlText w:val=""/>
      <w:lvlJc w:val="left"/>
      <w:pPr>
        <w:tabs>
          <w:tab w:val="num" w:pos="4320"/>
        </w:tabs>
        <w:ind w:left="4320" w:hanging="360"/>
      </w:pPr>
      <w:rPr>
        <w:rFonts w:ascii="Wingdings 2" w:hAnsi="Wingdings 2" w:hint="default"/>
      </w:rPr>
    </w:lvl>
    <w:lvl w:ilvl="6" w:tplc="EA32FD6E" w:tentative="1">
      <w:start w:val="1"/>
      <w:numFmt w:val="bullet"/>
      <w:lvlText w:val=""/>
      <w:lvlJc w:val="left"/>
      <w:pPr>
        <w:tabs>
          <w:tab w:val="num" w:pos="5040"/>
        </w:tabs>
        <w:ind w:left="5040" w:hanging="360"/>
      </w:pPr>
      <w:rPr>
        <w:rFonts w:ascii="Wingdings 2" w:hAnsi="Wingdings 2" w:hint="default"/>
      </w:rPr>
    </w:lvl>
    <w:lvl w:ilvl="7" w:tplc="1C3C7BFA" w:tentative="1">
      <w:start w:val="1"/>
      <w:numFmt w:val="bullet"/>
      <w:lvlText w:val=""/>
      <w:lvlJc w:val="left"/>
      <w:pPr>
        <w:tabs>
          <w:tab w:val="num" w:pos="5760"/>
        </w:tabs>
        <w:ind w:left="5760" w:hanging="360"/>
      </w:pPr>
      <w:rPr>
        <w:rFonts w:ascii="Wingdings 2" w:hAnsi="Wingdings 2" w:hint="default"/>
      </w:rPr>
    </w:lvl>
    <w:lvl w:ilvl="8" w:tplc="8BDCFE20" w:tentative="1">
      <w:start w:val="1"/>
      <w:numFmt w:val="bullet"/>
      <w:lvlText w:val=""/>
      <w:lvlJc w:val="left"/>
      <w:pPr>
        <w:tabs>
          <w:tab w:val="num" w:pos="6480"/>
        </w:tabs>
        <w:ind w:left="6480" w:hanging="360"/>
      </w:pPr>
      <w:rPr>
        <w:rFonts w:ascii="Wingdings 2" w:hAnsi="Wingdings 2"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A6C645B"/>
    <w:multiLevelType w:val="hybridMultilevel"/>
    <w:tmpl w:val="77D83C7E"/>
    <w:lvl w:ilvl="0" w:tplc="25C0A0F4">
      <w:start w:val="1"/>
      <w:numFmt w:val="bullet"/>
      <w:lvlText w:val=""/>
      <w:lvlJc w:val="left"/>
      <w:pPr>
        <w:tabs>
          <w:tab w:val="num" w:pos="720"/>
        </w:tabs>
        <w:ind w:left="720" w:hanging="360"/>
      </w:pPr>
      <w:rPr>
        <w:rFonts w:ascii="Wingdings 2" w:hAnsi="Wingdings 2" w:hint="default"/>
      </w:rPr>
    </w:lvl>
    <w:lvl w:ilvl="1" w:tplc="4E2C5D7E" w:tentative="1">
      <w:start w:val="1"/>
      <w:numFmt w:val="bullet"/>
      <w:lvlText w:val=""/>
      <w:lvlJc w:val="left"/>
      <w:pPr>
        <w:tabs>
          <w:tab w:val="num" w:pos="1440"/>
        </w:tabs>
        <w:ind w:left="1440" w:hanging="360"/>
      </w:pPr>
      <w:rPr>
        <w:rFonts w:ascii="Wingdings 2" w:hAnsi="Wingdings 2" w:hint="default"/>
      </w:rPr>
    </w:lvl>
    <w:lvl w:ilvl="2" w:tplc="36C0E224" w:tentative="1">
      <w:start w:val="1"/>
      <w:numFmt w:val="bullet"/>
      <w:lvlText w:val=""/>
      <w:lvlJc w:val="left"/>
      <w:pPr>
        <w:tabs>
          <w:tab w:val="num" w:pos="2160"/>
        </w:tabs>
        <w:ind w:left="2160" w:hanging="360"/>
      </w:pPr>
      <w:rPr>
        <w:rFonts w:ascii="Wingdings 2" w:hAnsi="Wingdings 2" w:hint="default"/>
      </w:rPr>
    </w:lvl>
    <w:lvl w:ilvl="3" w:tplc="42CE2EF2" w:tentative="1">
      <w:start w:val="1"/>
      <w:numFmt w:val="bullet"/>
      <w:lvlText w:val=""/>
      <w:lvlJc w:val="left"/>
      <w:pPr>
        <w:tabs>
          <w:tab w:val="num" w:pos="2880"/>
        </w:tabs>
        <w:ind w:left="2880" w:hanging="360"/>
      </w:pPr>
      <w:rPr>
        <w:rFonts w:ascii="Wingdings 2" w:hAnsi="Wingdings 2" w:hint="default"/>
      </w:rPr>
    </w:lvl>
    <w:lvl w:ilvl="4" w:tplc="6D62D184" w:tentative="1">
      <w:start w:val="1"/>
      <w:numFmt w:val="bullet"/>
      <w:lvlText w:val=""/>
      <w:lvlJc w:val="left"/>
      <w:pPr>
        <w:tabs>
          <w:tab w:val="num" w:pos="3600"/>
        </w:tabs>
        <w:ind w:left="3600" w:hanging="360"/>
      </w:pPr>
      <w:rPr>
        <w:rFonts w:ascii="Wingdings 2" w:hAnsi="Wingdings 2" w:hint="default"/>
      </w:rPr>
    </w:lvl>
    <w:lvl w:ilvl="5" w:tplc="3288E460" w:tentative="1">
      <w:start w:val="1"/>
      <w:numFmt w:val="bullet"/>
      <w:lvlText w:val=""/>
      <w:lvlJc w:val="left"/>
      <w:pPr>
        <w:tabs>
          <w:tab w:val="num" w:pos="4320"/>
        </w:tabs>
        <w:ind w:left="4320" w:hanging="360"/>
      </w:pPr>
      <w:rPr>
        <w:rFonts w:ascii="Wingdings 2" w:hAnsi="Wingdings 2" w:hint="default"/>
      </w:rPr>
    </w:lvl>
    <w:lvl w:ilvl="6" w:tplc="D26AAC8C" w:tentative="1">
      <w:start w:val="1"/>
      <w:numFmt w:val="bullet"/>
      <w:lvlText w:val=""/>
      <w:lvlJc w:val="left"/>
      <w:pPr>
        <w:tabs>
          <w:tab w:val="num" w:pos="5040"/>
        </w:tabs>
        <w:ind w:left="5040" w:hanging="360"/>
      </w:pPr>
      <w:rPr>
        <w:rFonts w:ascii="Wingdings 2" w:hAnsi="Wingdings 2" w:hint="default"/>
      </w:rPr>
    </w:lvl>
    <w:lvl w:ilvl="7" w:tplc="F9C6CF1A" w:tentative="1">
      <w:start w:val="1"/>
      <w:numFmt w:val="bullet"/>
      <w:lvlText w:val=""/>
      <w:lvlJc w:val="left"/>
      <w:pPr>
        <w:tabs>
          <w:tab w:val="num" w:pos="5760"/>
        </w:tabs>
        <w:ind w:left="5760" w:hanging="360"/>
      </w:pPr>
      <w:rPr>
        <w:rFonts w:ascii="Wingdings 2" w:hAnsi="Wingdings 2" w:hint="default"/>
      </w:rPr>
    </w:lvl>
    <w:lvl w:ilvl="8" w:tplc="9F2855D2" w:tentative="1">
      <w:start w:val="1"/>
      <w:numFmt w:val="bullet"/>
      <w:lvlText w:val=""/>
      <w:lvlJc w:val="left"/>
      <w:pPr>
        <w:tabs>
          <w:tab w:val="num" w:pos="6480"/>
        </w:tabs>
        <w:ind w:left="6480" w:hanging="360"/>
      </w:pPr>
      <w:rPr>
        <w:rFonts w:ascii="Wingdings 2" w:hAnsi="Wingdings 2"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30B4460"/>
    <w:multiLevelType w:val="hybridMultilevel"/>
    <w:tmpl w:val="D744FE10"/>
    <w:lvl w:ilvl="0" w:tplc="637644F8">
      <w:start w:val="1"/>
      <w:numFmt w:val="bullet"/>
      <w:lvlText w:val=""/>
      <w:lvlJc w:val="left"/>
      <w:pPr>
        <w:tabs>
          <w:tab w:val="num" w:pos="720"/>
        </w:tabs>
        <w:ind w:left="720" w:hanging="360"/>
      </w:pPr>
      <w:rPr>
        <w:rFonts w:ascii="Wingdings 2" w:hAnsi="Wingdings 2" w:hint="default"/>
      </w:rPr>
    </w:lvl>
    <w:lvl w:ilvl="1" w:tplc="2AF68CFA" w:tentative="1">
      <w:start w:val="1"/>
      <w:numFmt w:val="bullet"/>
      <w:lvlText w:val=""/>
      <w:lvlJc w:val="left"/>
      <w:pPr>
        <w:tabs>
          <w:tab w:val="num" w:pos="1440"/>
        </w:tabs>
        <w:ind w:left="1440" w:hanging="360"/>
      </w:pPr>
      <w:rPr>
        <w:rFonts w:ascii="Wingdings 2" w:hAnsi="Wingdings 2" w:hint="default"/>
      </w:rPr>
    </w:lvl>
    <w:lvl w:ilvl="2" w:tplc="F74A891E" w:tentative="1">
      <w:start w:val="1"/>
      <w:numFmt w:val="bullet"/>
      <w:lvlText w:val=""/>
      <w:lvlJc w:val="left"/>
      <w:pPr>
        <w:tabs>
          <w:tab w:val="num" w:pos="2160"/>
        </w:tabs>
        <w:ind w:left="2160" w:hanging="360"/>
      </w:pPr>
      <w:rPr>
        <w:rFonts w:ascii="Wingdings 2" w:hAnsi="Wingdings 2" w:hint="default"/>
      </w:rPr>
    </w:lvl>
    <w:lvl w:ilvl="3" w:tplc="C2A603A6" w:tentative="1">
      <w:start w:val="1"/>
      <w:numFmt w:val="bullet"/>
      <w:lvlText w:val=""/>
      <w:lvlJc w:val="left"/>
      <w:pPr>
        <w:tabs>
          <w:tab w:val="num" w:pos="2880"/>
        </w:tabs>
        <w:ind w:left="2880" w:hanging="360"/>
      </w:pPr>
      <w:rPr>
        <w:rFonts w:ascii="Wingdings 2" w:hAnsi="Wingdings 2" w:hint="default"/>
      </w:rPr>
    </w:lvl>
    <w:lvl w:ilvl="4" w:tplc="7958C45E" w:tentative="1">
      <w:start w:val="1"/>
      <w:numFmt w:val="bullet"/>
      <w:lvlText w:val=""/>
      <w:lvlJc w:val="left"/>
      <w:pPr>
        <w:tabs>
          <w:tab w:val="num" w:pos="3600"/>
        </w:tabs>
        <w:ind w:left="3600" w:hanging="360"/>
      </w:pPr>
      <w:rPr>
        <w:rFonts w:ascii="Wingdings 2" w:hAnsi="Wingdings 2" w:hint="default"/>
      </w:rPr>
    </w:lvl>
    <w:lvl w:ilvl="5" w:tplc="E57A3C3E" w:tentative="1">
      <w:start w:val="1"/>
      <w:numFmt w:val="bullet"/>
      <w:lvlText w:val=""/>
      <w:lvlJc w:val="left"/>
      <w:pPr>
        <w:tabs>
          <w:tab w:val="num" w:pos="4320"/>
        </w:tabs>
        <w:ind w:left="4320" w:hanging="360"/>
      </w:pPr>
      <w:rPr>
        <w:rFonts w:ascii="Wingdings 2" w:hAnsi="Wingdings 2" w:hint="default"/>
      </w:rPr>
    </w:lvl>
    <w:lvl w:ilvl="6" w:tplc="8DBAB4EE" w:tentative="1">
      <w:start w:val="1"/>
      <w:numFmt w:val="bullet"/>
      <w:lvlText w:val=""/>
      <w:lvlJc w:val="left"/>
      <w:pPr>
        <w:tabs>
          <w:tab w:val="num" w:pos="5040"/>
        </w:tabs>
        <w:ind w:left="5040" w:hanging="360"/>
      </w:pPr>
      <w:rPr>
        <w:rFonts w:ascii="Wingdings 2" w:hAnsi="Wingdings 2" w:hint="default"/>
      </w:rPr>
    </w:lvl>
    <w:lvl w:ilvl="7" w:tplc="ABA0A4E4" w:tentative="1">
      <w:start w:val="1"/>
      <w:numFmt w:val="bullet"/>
      <w:lvlText w:val=""/>
      <w:lvlJc w:val="left"/>
      <w:pPr>
        <w:tabs>
          <w:tab w:val="num" w:pos="5760"/>
        </w:tabs>
        <w:ind w:left="5760" w:hanging="360"/>
      </w:pPr>
      <w:rPr>
        <w:rFonts w:ascii="Wingdings 2" w:hAnsi="Wingdings 2" w:hint="default"/>
      </w:rPr>
    </w:lvl>
    <w:lvl w:ilvl="8" w:tplc="36909FDA" w:tentative="1">
      <w:start w:val="1"/>
      <w:numFmt w:val="bullet"/>
      <w:lvlText w:val=""/>
      <w:lvlJc w:val="left"/>
      <w:pPr>
        <w:tabs>
          <w:tab w:val="num" w:pos="6480"/>
        </w:tabs>
        <w:ind w:left="6480" w:hanging="360"/>
      </w:pPr>
      <w:rPr>
        <w:rFonts w:ascii="Wingdings 2" w:hAnsi="Wingdings 2" w:hint="default"/>
      </w:r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8"/>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10"/>
  </w:num>
  <w:num w:numId="12">
    <w:abstractNumId w:val="33"/>
  </w:num>
  <w:num w:numId="13">
    <w:abstractNumId w:val="39"/>
  </w:num>
  <w:num w:numId="14">
    <w:abstractNumId w:val="43"/>
  </w:num>
  <w:num w:numId="15">
    <w:abstractNumId w:val="35"/>
  </w:num>
  <w:num w:numId="16">
    <w:abstractNumId w:val="32"/>
  </w:num>
  <w:num w:numId="17">
    <w:abstractNumId w:val="7"/>
  </w:num>
  <w:num w:numId="18">
    <w:abstractNumId w:val="34"/>
  </w:num>
  <w:num w:numId="19">
    <w:abstractNumId w:val="24"/>
  </w:num>
  <w:num w:numId="20">
    <w:abstractNumId w:val="6"/>
  </w:num>
  <w:num w:numId="21">
    <w:abstractNumId w:val="44"/>
  </w:num>
  <w:num w:numId="22">
    <w:abstractNumId w:val="19"/>
  </w:num>
  <w:num w:numId="23">
    <w:abstractNumId w:val="40"/>
  </w:num>
  <w:num w:numId="24">
    <w:abstractNumId w:val="42"/>
  </w:num>
  <w:num w:numId="25">
    <w:abstractNumId w:val="30"/>
  </w:num>
  <w:num w:numId="26">
    <w:abstractNumId w:val="18"/>
  </w:num>
  <w:num w:numId="27">
    <w:abstractNumId w:val="3"/>
  </w:num>
  <w:num w:numId="28">
    <w:abstractNumId w:val="11"/>
  </w:num>
  <w:num w:numId="29">
    <w:abstractNumId w:val="31"/>
  </w:num>
  <w:num w:numId="30">
    <w:abstractNumId w:val="37"/>
  </w:num>
  <w:num w:numId="31">
    <w:abstractNumId w:val="28"/>
  </w:num>
  <w:num w:numId="32">
    <w:abstractNumId w:val="2"/>
  </w:num>
  <w:num w:numId="33">
    <w:abstractNumId w:val="26"/>
  </w:num>
  <w:num w:numId="34">
    <w:abstractNumId w:val="22"/>
  </w:num>
  <w:num w:numId="35">
    <w:abstractNumId w:val="14"/>
  </w:num>
  <w:num w:numId="36">
    <w:abstractNumId w:val="12"/>
  </w:num>
  <w:num w:numId="37">
    <w:abstractNumId w:val="8"/>
  </w:num>
  <w:num w:numId="38">
    <w:abstractNumId w:val="36"/>
  </w:num>
  <w:num w:numId="39">
    <w:abstractNumId w:val="17"/>
  </w:num>
  <w:num w:numId="40">
    <w:abstractNumId w:val="13"/>
  </w:num>
  <w:num w:numId="41">
    <w:abstractNumId w:val="23"/>
  </w:num>
  <w:num w:numId="42">
    <w:abstractNumId w:val="41"/>
  </w:num>
  <w:num w:numId="43">
    <w:abstractNumId w:val="27"/>
  </w:num>
  <w:num w:numId="44">
    <w:abstractNumId w:val="9"/>
  </w:num>
  <w:num w:numId="45">
    <w:abstractNumId w:val="1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68B7"/>
    <w:rsid w:val="000A7288"/>
    <w:rsid w:val="000B12F3"/>
    <w:rsid w:val="000B2F4E"/>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21CAB"/>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6157"/>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720"/>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C5F"/>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3B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3BE2"/>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4D34"/>
    <w:rsid w:val="00A45631"/>
    <w:rsid w:val="00A46582"/>
    <w:rsid w:val="00A47AB9"/>
    <w:rsid w:val="00A50A90"/>
    <w:rsid w:val="00A51F0D"/>
    <w:rsid w:val="00A53CD6"/>
    <w:rsid w:val="00A556FA"/>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66F5"/>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2356"/>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4119743">
      <w:bodyDiv w:val="1"/>
      <w:marLeft w:val="0"/>
      <w:marRight w:val="0"/>
      <w:marTop w:val="0"/>
      <w:marBottom w:val="0"/>
      <w:divBdr>
        <w:top w:val="none" w:sz="0" w:space="0" w:color="auto"/>
        <w:left w:val="none" w:sz="0" w:space="0" w:color="auto"/>
        <w:bottom w:val="none" w:sz="0" w:space="0" w:color="auto"/>
        <w:right w:val="none" w:sz="0" w:space="0" w:color="auto"/>
      </w:divBdr>
      <w:divsChild>
        <w:div w:id="214775468">
          <w:marLeft w:val="576"/>
          <w:marRight w:val="0"/>
          <w:marTop w:val="120"/>
          <w:marBottom w:val="0"/>
          <w:divBdr>
            <w:top w:val="none" w:sz="0" w:space="0" w:color="auto"/>
            <w:left w:val="none" w:sz="0" w:space="0" w:color="auto"/>
            <w:bottom w:val="none" w:sz="0" w:space="0" w:color="auto"/>
            <w:right w:val="none" w:sz="0" w:space="0" w:color="auto"/>
          </w:divBdr>
        </w:div>
        <w:div w:id="1799569649">
          <w:marLeft w:val="576"/>
          <w:marRight w:val="0"/>
          <w:marTop w:val="120"/>
          <w:marBottom w:val="0"/>
          <w:divBdr>
            <w:top w:val="none" w:sz="0" w:space="0" w:color="auto"/>
            <w:left w:val="none" w:sz="0" w:space="0" w:color="auto"/>
            <w:bottom w:val="none" w:sz="0" w:space="0" w:color="auto"/>
            <w:right w:val="none" w:sz="0" w:space="0" w:color="auto"/>
          </w:divBdr>
        </w:div>
        <w:div w:id="1736508736">
          <w:marLeft w:val="576"/>
          <w:marRight w:val="0"/>
          <w:marTop w:val="120"/>
          <w:marBottom w:val="0"/>
          <w:divBdr>
            <w:top w:val="none" w:sz="0" w:space="0" w:color="auto"/>
            <w:left w:val="none" w:sz="0" w:space="0" w:color="auto"/>
            <w:bottom w:val="none" w:sz="0" w:space="0" w:color="auto"/>
            <w:right w:val="none" w:sz="0" w:space="0" w:color="auto"/>
          </w:divBdr>
        </w:div>
        <w:div w:id="2131779815">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86008504">
      <w:bodyDiv w:val="1"/>
      <w:marLeft w:val="0"/>
      <w:marRight w:val="0"/>
      <w:marTop w:val="0"/>
      <w:marBottom w:val="0"/>
      <w:divBdr>
        <w:top w:val="none" w:sz="0" w:space="0" w:color="auto"/>
        <w:left w:val="none" w:sz="0" w:space="0" w:color="auto"/>
        <w:bottom w:val="none" w:sz="0" w:space="0" w:color="auto"/>
        <w:right w:val="none" w:sz="0" w:space="0" w:color="auto"/>
      </w:divBdr>
      <w:divsChild>
        <w:div w:id="1475878828">
          <w:marLeft w:val="576"/>
          <w:marRight w:val="0"/>
          <w:marTop w:val="120"/>
          <w:marBottom w:val="0"/>
          <w:divBdr>
            <w:top w:val="none" w:sz="0" w:space="0" w:color="auto"/>
            <w:left w:val="none" w:sz="0" w:space="0" w:color="auto"/>
            <w:bottom w:val="none" w:sz="0" w:space="0" w:color="auto"/>
            <w:right w:val="none" w:sz="0" w:space="0" w:color="auto"/>
          </w:divBdr>
        </w:div>
        <w:div w:id="457408419">
          <w:marLeft w:val="576"/>
          <w:marRight w:val="0"/>
          <w:marTop w:val="120"/>
          <w:marBottom w:val="0"/>
          <w:divBdr>
            <w:top w:val="none" w:sz="0" w:space="0" w:color="auto"/>
            <w:left w:val="none" w:sz="0" w:space="0" w:color="auto"/>
            <w:bottom w:val="none" w:sz="0" w:space="0" w:color="auto"/>
            <w:right w:val="none" w:sz="0" w:space="0" w:color="auto"/>
          </w:divBdr>
        </w:div>
        <w:div w:id="1285575077">
          <w:marLeft w:val="576"/>
          <w:marRight w:val="0"/>
          <w:marTop w:val="120"/>
          <w:marBottom w:val="0"/>
          <w:divBdr>
            <w:top w:val="none" w:sz="0" w:space="0" w:color="auto"/>
            <w:left w:val="none" w:sz="0" w:space="0" w:color="auto"/>
            <w:bottom w:val="none" w:sz="0" w:space="0" w:color="auto"/>
            <w:right w:val="none" w:sz="0" w:space="0" w:color="auto"/>
          </w:divBdr>
        </w:div>
        <w:div w:id="1205143104">
          <w:marLeft w:val="576"/>
          <w:marRight w:val="0"/>
          <w:marTop w:val="120"/>
          <w:marBottom w:val="0"/>
          <w:divBdr>
            <w:top w:val="none" w:sz="0" w:space="0" w:color="auto"/>
            <w:left w:val="none" w:sz="0" w:space="0" w:color="auto"/>
            <w:bottom w:val="none" w:sz="0" w:space="0" w:color="auto"/>
            <w:right w:val="none" w:sz="0" w:space="0" w:color="auto"/>
          </w:divBdr>
        </w:div>
        <w:div w:id="1614627819">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18935248">
      <w:bodyDiv w:val="1"/>
      <w:marLeft w:val="0"/>
      <w:marRight w:val="0"/>
      <w:marTop w:val="0"/>
      <w:marBottom w:val="0"/>
      <w:divBdr>
        <w:top w:val="none" w:sz="0" w:space="0" w:color="auto"/>
        <w:left w:val="none" w:sz="0" w:space="0" w:color="auto"/>
        <w:bottom w:val="none" w:sz="0" w:space="0" w:color="auto"/>
        <w:right w:val="none" w:sz="0" w:space="0" w:color="auto"/>
      </w:divBdr>
      <w:divsChild>
        <w:div w:id="1538735751">
          <w:marLeft w:val="576"/>
          <w:marRight w:val="0"/>
          <w:marTop w:val="120"/>
          <w:marBottom w:val="0"/>
          <w:divBdr>
            <w:top w:val="none" w:sz="0" w:space="0" w:color="auto"/>
            <w:left w:val="none" w:sz="0" w:space="0" w:color="auto"/>
            <w:bottom w:val="none" w:sz="0" w:space="0" w:color="auto"/>
            <w:right w:val="none" w:sz="0" w:space="0" w:color="auto"/>
          </w:divBdr>
        </w:div>
        <w:div w:id="1324965320">
          <w:marLeft w:val="576"/>
          <w:marRight w:val="0"/>
          <w:marTop w:val="120"/>
          <w:marBottom w:val="0"/>
          <w:divBdr>
            <w:top w:val="none" w:sz="0" w:space="0" w:color="auto"/>
            <w:left w:val="none" w:sz="0" w:space="0" w:color="auto"/>
            <w:bottom w:val="none" w:sz="0" w:space="0" w:color="auto"/>
            <w:right w:val="none" w:sz="0" w:space="0" w:color="auto"/>
          </w:divBdr>
        </w:div>
        <w:div w:id="1931160390">
          <w:marLeft w:val="576"/>
          <w:marRight w:val="0"/>
          <w:marTop w:val="120"/>
          <w:marBottom w:val="0"/>
          <w:divBdr>
            <w:top w:val="none" w:sz="0" w:space="0" w:color="auto"/>
            <w:left w:val="none" w:sz="0" w:space="0" w:color="auto"/>
            <w:bottom w:val="none" w:sz="0" w:space="0" w:color="auto"/>
            <w:right w:val="none" w:sz="0" w:space="0" w:color="auto"/>
          </w:divBdr>
        </w:div>
        <w:div w:id="523834160">
          <w:marLeft w:val="576"/>
          <w:marRight w:val="0"/>
          <w:marTop w:val="120"/>
          <w:marBottom w:val="0"/>
          <w:divBdr>
            <w:top w:val="none" w:sz="0" w:space="0" w:color="auto"/>
            <w:left w:val="none" w:sz="0" w:space="0" w:color="auto"/>
            <w:bottom w:val="none" w:sz="0" w:space="0" w:color="auto"/>
            <w:right w:val="none" w:sz="0" w:space="0" w:color="auto"/>
          </w:divBdr>
        </w:div>
        <w:div w:id="950554575">
          <w:marLeft w:val="576"/>
          <w:marRight w:val="0"/>
          <w:marTop w:val="120"/>
          <w:marBottom w:val="0"/>
          <w:divBdr>
            <w:top w:val="none" w:sz="0" w:space="0" w:color="auto"/>
            <w:left w:val="none" w:sz="0" w:space="0" w:color="auto"/>
            <w:bottom w:val="none" w:sz="0" w:space="0" w:color="auto"/>
            <w:right w:val="none" w:sz="0" w:space="0" w:color="auto"/>
          </w:divBdr>
        </w:div>
      </w:divsChild>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90708747">
      <w:bodyDiv w:val="1"/>
      <w:marLeft w:val="0"/>
      <w:marRight w:val="0"/>
      <w:marTop w:val="0"/>
      <w:marBottom w:val="0"/>
      <w:divBdr>
        <w:top w:val="none" w:sz="0" w:space="0" w:color="auto"/>
        <w:left w:val="none" w:sz="0" w:space="0" w:color="auto"/>
        <w:bottom w:val="none" w:sz="0" w:space="0" w:color="auto"/>
        <w:right w:val="none" w:sz="0" w:space="0" w:color="auto"/>
      </w:divBdr>
      <w:divsChild>
        <w:div w:id="1516310224">
          <w:marLeft w:val="576"/>
          <w:marRight w:val="0"/>
          <w:marTop w:val="120"/>
          <w:marBottom w:val="0"/>
          <w:divBdr>
            <w:top w:val="none" w:sz="0" w:space="0" w:color="auto"/>
            <w:left w:val="none" w:sz="0" w:space="0" w:color="auto"/>
            <w:bottom w:val="none" w:sz="0" w:space="0" w:color="auto"/>
            <w:right w:val="none" w:sz="0" w:space="0" w:color="auto"/>
          </w:divBdr>
        </w:div>
        <w:div w:id="1310092435">
          <w:marLeft w:val="576"/>
          <w:marRight w:val="0"/>
          <w:marTop w:val="120"/>
          <w:marBottom w:val="0"/>
          <w:divBdr>
            <w:top w:val="none" w:sz="0" w:space="0" w:color="auto"/>
            <w:left w:val="none" w:sz="0" w:space="0" w:color="auto"/>
            <w:bottom w:val="none" w:sz="0" w:space="0" w:color="auto"/>
            <w:right w:val="none" w:sz="0" w:space="0" w:color="auto"/>
          </w:divBdr>
        </w:div>
        <w:div w:id="2035689406">
          <w:marLeft w:val="576"/>
          <w:marRight w:val="0"/>
          <w:marTop w:val="120"/>
          <w:marBottom w:val="0"/>
          <w:divBdr>
            <w:top w:val="none" w:sz="0" w:space="0" w:color="auto"/>
            <w:left w:val="none" w:sz="0" w:space="0" w:color="auto"/>
            <w:bottom w:val="none" w:sz="0" w:space="0" w:color="auto"/>
            <w:right w:val="none" w:sz="0" w:space="0" w:color="auto"/>
          </w:divBdr>
        </w:div>
        <w:div w:id="1028338024">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3593</TotalTime>
  <Pages>11</Pages>
  <Words>1255</Words>
  <Characters>7155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887</cp:revision>
  <dcterms:created xsi:type="dcterms:W3CDTF">2021-01-06T11:34:00Z</dcterms:created>
  <dcterms:modified xsi:type="dcterms:W3CDTF">2021-11-02T10:42:00Z</dcterms:modified>
</cp:coreProperties>
</file>