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4717" w:rsidRDefault="00BB4717"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Pr="009A643E" w:rsidRDefault="00845895" w:rsidP="009A643E">
      <w:pPr>
        <w:spacing w:line="360" w:lineRule="auto"/>
        <w:jc w:val="center"/>
        <w:rPr>
          <w:rFonts w:ascii="Times New Roman" w:hAnsi="Times New Roman" w:cs="Times New Roman"/>
          <w:b/>
          <w:bCs/>
          <w:sz w:val="144"/>
          <w:szCs w:val="144"/>
        </w:rPr>
      </w:pPr>
    </w:p>
    <w:p w:rsidR="00CF3C1B" w:rsidRPr="009A643E" w:rsidRDefault="009A643E" w:rsidP="009A643E">
      <w:pPr>
        <w:spacing w:line="360" w:lineRule="auto"/>
        <w:jc w:val="center"/>
        <w:rPr>
          <w:rFonts w:ascii="Times New Roman" w:hAnsi="Times New Roman" w:cs="Times New Roman"/>
          <w:b/>
          <w:bCs/>
          <w:sz w:val="144"/>
          <w:szCs w:val="144"/>
        </w:rPr>
      </w:pPr>
      <w:r w:rsidRPr="009A643E">
        <w:rPr>
          <w:rFonts w:ascii="Times New Roman" w:hAnsi="Times New Roman" w:cs="Times New Roman"/>
          <w:b/>
          <w:bCs/>
          <w:sz w:val="56"/>
          <w:szCs w:val="56"/>
        </w:rPr>
        <w:t>Academic project search</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9A643E" w:rsidRDefault="009A643E" w:rsidP="00E53AA4">
      <w:pPr>
        <w:spacing w:line="360" w:lineRule="auto"/>
        <w:jc w:val="both"/>
        <w:rPr>
          <w:rFonts w:ascii="Times New Roman" w:hAnsi="Times New Roman" w:cs="Times New Roman"/>
          <w:b/>
          <w:sz w:val="40"/>
          <w:szCs w:val="40"/>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45895" w:rsidRPr="0081062F" w:rsidRDefault="0081062F" w:rsidP="00E53AA4">
      <w:pPr>
        <w:spacing w:line="360" w:lineRule="auto"/>
        <w:jc w:val="both"/>
        <w:rPr>
          <w:rFonts w:ascii="Times New Roman" w:hAnsi="Times New Roman" w:cs="Times New Roman"/>
          <w:b/>
          <w:sz w:val="52"/>
          <w:szCs w:val="52"/>
        </w:rPr>
      </w:pPr>
      <w:r w:rsidRPr="0081062F">
        <w:rPr>
          <w:rFonts w:ascii="Times New Roman" w:hAnsi="Times New Roman" w:cs="Times New Roman"/>
          <w:sz w:val="32"/>
          <w:szCs w:val="32"/>
        </w:rPr>
        <w:t>Academic research faces new methods of knowledge production that trigger a need for managing research by projects. However, the literature reports friction between management and research. In this study, we investigate whether and to what extent academic research projects can be managed using classical project management (PM) principles. An analysis of managerial facts from interviews with ten university researchers indicates that research projects are PM-compatible considering certain structural similarities and a cultural acceptance of PM value. However, the human factors and uncertainties inherent in research are not addressed by classical PM. A grounded analysis allows for modelling a PM perspective that integrates soft and hard contingent aspects equally by combining structured and flexible approaches adapted to managing projects of an exploratory, uncertain and complex nature. We thus developed a prescriptive framework for facilitating PM implementation in academic research at the institutional, organisational and operational levels.</w:t>
      </w:r>
    </w:p>
    <w:p w:rsidR="00845895" w:rsidRDefault="00845895" w:rsidP="00E53AA4">
      <w:pPr>
        <w:spacing w:line="360" w:lineRule="auto"/>
        <w:jc w:val="both"/>
        <w:rPr>
          <w:rFonts w:ascii="Times New Roman" w:hAnsi="Times New Roman" w:cs="Times New Roman"/>
          <w:b/>
          <w:sz w:val="40"/>
          <w:szCs w:val="40"/>
        </w:rPr>
      </w:pPr>
    </w:p>
    <w:p w:rsidR="00F5183A" w:rsidRDefault="00F5183A" w:rsidP="0081062F">
      <w:pPr>
        <w:tabs>
          <w:tab w:val="left" w:pos="6210"/>
        </w:tabs>
        <w:spacing w:line="360" w:lineRule="auto"/>
        <w:jc w:val="both"/>
        <w:rPr>
          <w:rFonts w:ascii="Times New Roman" w:hAnsi="Times New Roman" w:cs="Times New Roman"/>
          <w:b/>
          <w:sz w:val="40"/>
          <w:szCs w:val="40"/>
        </w:rPr>
      </w:pPr>
    </w:p>
    <w:p w:rsidR="0081062F" w:rsidRDefault="0081062F" w:rsidP="0081062F">
      <w:pPr>
        <w:tabs>
          <w:tab w:val="left" w:pos="6210"/>
        </w:tabs>
        <w:spacing w:line="360" w:lineRule="auto"/>
        <w:jc w:val="both"/>
        <w:rPr>
          <w:rFonts w:ascii="Times New Roman" w:hAnsi="Times New Roman" w:cs="Times New Roman"/>
          <w:sz w:val="40"/>
          <w:szCs w:val="40"/>
        </w:rPr>
      </w:pP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75548D" w:rsidRDefault="00333EC0" w:rsidP="0075548D">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75548D">
        <w:rPr>
          <w:rFonts w:ascii="Times New Roman" w:hAnsi="Times New Roman" w:cs="Times New Roman"/>
          <w:sz w:val="32"/>
          <w:szCs w:val="32"/>
          <w:lang w:val="en-IN"/>
        </w:rPr>
        <w:t>In addition to the above Knowledge Areas as Cost Management and Communication Management, there is also a function which is to map the roles, responsibilities and hierarchy existing in the Academic Research Project as defined in the Knowle</w:t>
      </w:r>
      <w:r w:rsidRPr="0075548D">
        <w:rPr>
          <w:rFonts w:ascii="Times New Roman" w:hAnsi="Times New Roman" w:cs="Times New Roman"/>
          <w:sz w:val="32"/>
          <w:szCs w:val="32"/>
          <w:lang w:val="en-IN"/>
        </w:rPr>
        <w:t>dge Area nominated Human Resource Management</w:t>
      </w:r>
      <w:r w:rsidRPr="0075548D">
        <w:rPr>
          <w:rFonts w:ascii="Times New Roman" w:hAnsi="Times New Roman" w:cs="Times New Roman"/>
          <w:sz w:val="32"/>
          <w:szCs w:val="32"/>
        </w:rPr>
        <w:t>.</w:t>
      </w:r>
    </w:p>
    <w:p w:rsidR="00000000" w:rsidRPr="0075548D" w:rsidRDefault="00333EC0" w:rsidP="0075548D">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75548D">
        <w:rPr>
          <w:rFonts w:ascii="Times New Roman" w:hAnsi="Times New Roman" w:cs="Times New Roman"/>
          <w:sz w:val="32"/>
          <w:szCs w:val="32"/>
          <w:lang w:val="en-IN"/>
        </w:rPr>
        <w:t>The relationship between these KA's and the Initiating and Planning Process Groups are discussed in a viewpoint of academic research stakeholders.</w:t>
      </w:r>
    </w:p>
    <w:p w:rsidR="00000000" w:rsidRPr="0075548D" w:rsidRDefault="00333EC0" w:rsidP="0075548D">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75548D">
        <w:rPr>
          <w:rFonts w:ascii="Times New Roman" w:hAnsi="Times New Roman" w:cs="Times New Roman"/>
          <w:sz w:val="32"/>
          <w:szCs w:val="32"/>
          <w:lang w:val="en-IN"/>
        </w:rPr>
        <w:t xml:space="preserve">It is </w:t>
      </w:r>
      <w:r w:rsidRPr="0075548D">
        <w:rPr>
          <w:rFonts w:ascii="Times New Roman" w:hAnsi="Times New Roman" w:cs="Times New Roman"/>
          <w:sz w:val="32"/>
          <w:szCs w:val="32"/>
          <w:lang w:val="en-IN"/>
        </w:rPr>
        <w:t xml:space="preserve">considered that the man have been using actions that turns to practices of project management since long time ago. </w:t>
      </w:r>
    </w:p>
    <w:p w:rsidR="00F936BC" w:rsidRPr="0075548D" w:rsidRDefault="00333EC0" w:rsidP="0075548D">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75548D">
        <w:rPr>
          <w:rFonts w:ascii="Times New Roman" w:hAnsi="Times New Roman" w:cs="Times New Roman"/>
          <w:sz w:val="32"/>
          <w:szCs w:val="32"/>
          <w:lang w:val="en-IN"/>
        </w:rPr>
        <w:t>It is also considered that some important monuments created throughout the history of modern man were built under the precepts of project m</w:t>
      </w:r>
      <w:r w:rsidRPr="0075548D">
        <w:rPr>
          <w:rFonts w:ascii="Times New Roman" w:hAnsi="Times New Roman" w:cs="Times New Roman"/>
          <w:sz w:val="32"/>
          <w:szCs w:val="32"/>
          <w:lang w:val="en-IN"/>
        </w:rPr>
        <w:t>anagement although these were not formalized at the time.</w:t>
      </w:r>
      <w:r w:rsidRPr="0075548D">
        <w:rPr>
          <w:rFonts w:ascii="Times New Roman" w:hAnsi="Times New Roman" w:cs="Times New Roman"/>
          <w:sz w:val="32"/>
          <w:szCs w:val="32"/>
        </w:rPr>
        <w:t xml:space="preserve">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1F4CC3" w:rsidRDefault="00333EC0" w:rsidP="001F4CC3">
      <w:pPr>
        <w:numPr>
          <w:ilvl w:val="0"/>
          <w:numId w:val="45"/>
        </w:numPr>
        <w:spacing w:line="360" w:lineRule="auto"/>
        <w:jc w:val="both"/>
        <w:rPr>
          <w:rFonts w:ascii="Times New Roman" w:hAnsi="Times New Roman" w:cs="Times New Roman"/>
          <w:bCs/>
          <w:sz w:val="32"/>
          <w:szCs w:val="32"/>
          <w:lang w:val="en-IN"/>
        </w:rPr>
      </w:pPr>
      <w:r w:rsidRPr="001F4CC3">
        <w:rPr>
          <w:rFonts w:ascii="Times New Roman" w:hAnsi="Times New Roman" w:cs="Times New Roman"/>
          <w:bCs/>
          <w:sz w:val="32"/>
          <w:szCs w:val="32"/>
          <w:lang w:val="en-IN"/>
        </w:rPr>
        <w:t xml:space="preserve">In the current socio-economic research context, researchers must strike a dynamic balance between structure and flexibility to manage their projects because any imbalance will lead to problems. </w:t>
      </w:r>
    </w:p>
    <w:p w:rsidR="00000000" w:rsidRPr="001F4CC3" w:rsidRDefault="00333EC0" w:rsidP="001F4CC3">
      <w:pPr>
        <w:numPr>
          <w:ilvl w:val="0"/>
          <w:numId w:val="45"/>
        </w:numPr>
        <w:spacing w:line="360" w:lineRule="auto"/>
        <w:jc w:val="both"/>
        <w:rPr>
          <w:rFonts w:ascii="Times New Roman" w:hAnsi="Times New Roman" w:cs="Times New Roman"/>
          <w:bCs/>
          <w:sz w:val="32"/>
          <w:szCs w:val="32"/>
          <w:lang w:val="en-IN"/>
        </w:rPr>
      </w:pPr>
      <w:r w:rsidRPr="001F4CC3">
        <w:rPr>
          <w:rFonts w:ascii="Times New Roman" w:hAnsi="Times New Roman" w:cs="Times New Roman"/>
          <w:bCs/>
          <w:sz w:val="32"/>
          <w:szCs w:val="32"/>
          <w:lang w:val="en-IN"/>
        </w:rPr>
        <w:lastRenderedPageBreak/>
        <w:t>While this may seem only logical if not self-evident, the dissociation between strategic levels and operations, and divergent stakeholder agendas, may explain why problems emerge when straight and strict PM processes, disconnected from people and daily act</w:t>
      </w:r>
      <w:r w:rsidRPr="001F4CC3">
        <w:rPr>
          <w:rFonts w:ascii="Times New Roman" w:hAnsi="Times New Roman" w:cs="Times New Roman"/>
          <w:bCs/>
          <w:sz w:val="32"/>
          <w:szCs w:val="32"/>
          <w:lang w:val="en-IN"/>
        </w:rPr>
        <w:t xml:space="preserve">ivities, are imposed. </w:t>
      </w:r>
    </w:p>
    <w:p w:rsidR="00000000" w:rsidRPr="001F4CC3" w:rsidRDefault="00333EC0" w:rsidP="001F4CC3">
      <w:pPr>
        <w:numPr>
          <w:ilvl w:val="0"/>
          <w:numId w:val="45"/>
        </w:numPr>
        <w:spacing w:line="360" w:lineRule="auto"/>
        <w:jc w:val="both"/>
        <w:rPr>
          <w:rFonts w:ascii="Times New Roman" w:hAnsi="Times New Roman" w:cs="Times New Roman"/>
          <w:bCs/>
          <w:sz w:val="32"/>
          <w:szCs w:val="32"/>
          <w:lang w:val="en-IN"/>
        </w:rPr>
      </w:pPr>
      <w:r w:rsidRPr="001F4CC3">
        <w:rPr>
          <w:rFonts w:ascii="Times New Roman" w:hAnsi="Times New Roman" w:cs="Times New Roman"/>
          <w:bCs/>
          <w:sz w:val="32"/>
          <w:szCs w:val="32"/>
          <w:lang w:val="en-IN"/>
        </w:rPr>
        <w:t>It aims first to understand and build the issue confronting the field by comparing theoretical knowledge with field actor practices.</w:t>
      </w:r>
    </w:p>
    <w:p w:rsidR="00F94960" w:rsidRPr="001F4CC3" w:rsidRDefault="00333EC0" w:rsidP="00E53AA4">
      <w:pPr>
        <w:numPr>
          <w:ilvl w:val="0"/>
          <w:numId w:val="45"/>
        </w:numPr>
        <w:spacing w:line="360" w:lineRule="auto"/>
        <w:jc w:val="both"/>
        <w:rPr>
          <w:rFonts w:ascii="Times New Roman" w:hAnsi="Times New Roman" w:cs="Times New Roman"/>
          <w:bCs/>
          <w:sz w:val="32"/>
          <w:szCs w:val="32"/>
          <w:lang w:val="en-IN"/>
        </w:rPr>
      </w:pPr>
      <w:r w:rsidRPr="001F4CC3">
        <w:rPr>
          <w:rFonts w:ascii="Times New Roman" w:hAnsi="Times New Roman" w:cs="Times New Roman"/>
          <w:bCs/>
          <w:sz w:val="32"/>
          <w:szCs w:val="32"/>
          <w:lang w:val="en-IN"/>
        </w:rPr>
        <w:t>Their evaluation of the impact of academic-based contingent factors</w:t>
      </w:r>
      <w:r w:rsidRPr="001F4CC3">
        <w:rPr>
          <w:rFonts w:ascii="Times New Roman" w:hAnsi="Times New Roman" w:cs="Times New Roman"/>
          <w:bCs/>
          <w:sz w:val="32"/>
          <w:szCs w:val="32"/>
          <w:lang w:val="en-IN"/>
        </w:rPr>
        <w:t>.</w:t>
      </w:r>
      <w:r w:rsidRPr="001F4CC3">
        <w:rPr>
          <w:rFonts w:ascii="Times New Roman" w:hAnsi="Times New Roman" w:cs="Times New Roman"/>
          <w:bCs/>
          <w:sz w:val="32"/>
          <w:szCs w:val="32"/>
        </w:rPr>
        <w:t xml:space="preserve"> </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D96B84" w:rsidRPr="00D96B84" w:rsidRDefault="00D96B84" w:rsidP="00D96B84">
      <w:pPr>
        <w:pStyle w:val="NormalWeb"/>
        <w:numPr>
          <w:ilvl w:val="0"/>
          <w:numId w:val="46"/>
        </w:numPr>
        <w:spacing w:before="0" w:beforeAutospacing="0" w:after="0" w:afterAutospacing="0" w:line="360" w:lineRule="auto"/>
        <w:ind w:left="426"/>
        <w:jc w:val="both"/>
        <w:rPr>
          <w:sz w:val="32"/>
          <w:szCs w:val="32"/>
        </w:rPr>
      </w:pPr>
      <w:r w:rsidRPr="00D96B84">
        <w:rPr>
          <w:sz w:val="32"/>
          <w:szCs w:val="32"/>
        </w:rPr>
        <w:t>This paper presents the concept of project proposed by one of the institutions that determines standards that involving these practices, the PMI (Project Management Institute).</w:t>
      </w:r>
    </w:p>
    <w:p w:rsidR="00D96B84" w:rsidRPr="00D96B84" w:rsidRDefault="00D96B84" w:rsidP="00D96B84">
      <w:pPr>
        <w:pStyle w:val="NormalWeb"/>
        <w:numPr>
          <w:ilvl w:val="0"/>
          <w:numId w:val="46"/>
        </w:numPr>
        <w:spacing w:before="0" w:beforeAutospacing="0" w:after="0" w:afterAutospacing="0" w:line="360" w:lineRule="auto"/>
        <w:ind w:left="426"/>
        <w:jc w:val="both"/>
        <w:rPr>
          <w:sz w:val="32"/>
          <w:szCs w:val="32"/>
        </w:rPr>
      </w:pPr>
      <w:r w:rsidRPr="00D96B84">
        <w:rPr>
          <w:sz w:val="32"/>
          <w:szCs w:val="32"/>
        </w:rPr>
        <w:t>When it proposes a new research, whether undergraduate, graduate, improvement, extension, or even a monograph is necessary to define the initial proposal, as well as the people involved.</w:t>
      </w:r>
    </w:p>
    <w:p w:rsidR="00D96B84" w:rsidRPr="00D96B84" w:rsidRDefault="00D96B84" w:rsidP="00D96B84">
      <w:pPr>
        <w:pStyle w:val="NormalWeb"/>
        <w:numPr>
          <w:ilvl w:val="0"/>
          <w:numId w:val="46"/>
        </w:numPr>
        <w:spacing w:before="0" w:beforeAutospacing="0" w:after="0" w:afterAutospacing="0" w:line="360" w:lineRule="auto"/>
        <w:ind w:left="426"/>
        <w:jc w:val="both"/>
        <w:rPr>
          <w:sz w:val="32"/>
          <w:szCs w:val="32"/>
        </w:rPr>
      </w:pPr>
      <w:r w:rsidRPr="00D96B84">
        <w:rPr>
          <w:sz w:val="32"/>
          <w:szCs w:val="32"/>
        </w:rPr>
        <w:t>Regarding further works, some parts of this research have been tested separately, however, it is necessary to implement the use of full proposal from early research project to conduct the validation of processes and proposed structures.</w:t>
      </w:r>
    </w:p>
    <w:p w:rsidR="003A5D44" w:rsidRPr="00D96B84" w:rsidRDefault="00D96B84" w:rsidP="00E53AA4">
      <w:pPr>
        <w:pStyle w:val="NormalWeb"/>
        <w:numPr>
          <w:ilvl w:val="0"/>
          <w:numId w:val="46"/>
        </w:numPr>
        <w:spacing w:before="0" w:beforeAutospacing="0" w:after="0" w:afterAutospacing="0" w:line="360" w:lineRule="auto"/>
        <w:ind w:left="426"/>
        <w:jc w:val="both"/>
        <w:rPr>
          <w:sz w:val="32"/>
          <w:szCs w:val="32"/>
        </w:rPr>
      </w:pPr>
      <w:r w:rsidRPr="00D96B84">
        <w:rPr>
          <w:sz w:val="32"/>
          <w:szCs w:val="32"/>
        </w:rPr>
        <w:t>The programs with the characteristic of encompassing multiple projects is very common and used in academic institutions as universities, isolated research institutes, etc.</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lastRenderedPageBreak/>
        <w:t>2.2.1. ADVANTAGES OF PROPOSED SYSTE</w:t>
      </w:r>
      <w:r w:rsidR="000C407B">
        <w:rPr>
          <w:b/>
          <w:sz w:val="40"/>
          <w:szCs w:val="40"/>
        </w:rPr>
        <w:t>M</w:t>
      </w:r>
    </w:p>
    <w:p w:rsidR="00000000" w:rsidRPr="00B26EA6" w:rsidRDefault="00333EC0" w:rsidP="00B26EA6">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B26EA6">
        <w:rPr>
          <w:rFonts w:ascii="Times New Roman" w:eastAsia="AdvGulliv-R" w:hAnsi="Times New Roman" w:cs="Times New Roman"/>
          <w:bCs/>
          <w:sz w:val="32"/>
          <w:szCs w:val="32"/>
          <w:lang w:val="en-IN"/>
        </w:rPr>
        <w:t>The integrated, dynamic and evolving combination of the two approaches during project implementation and throughout the project life cycle (see this section’s last paragraph) is what would yield optimal project performance.</w:t>
      </w:r>
    </w:p>
    <w:p w:rsidR="00000000" w:rsidRPr="00B26EA6" w:rsidRDefault="00333EC0" w:rsidP="00B26EA6">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B26EA6">
        <w:rPr>
          <w:rFonts w:ascii="Times New Roman" w:eastAsia="AdvGulliv-R" w:hAnsi="Times New Roman" w:cs="Times New Roman"/>
          <w:bCs/>
          <w:sz w:val="32"/>
          <w:szCs w:val="32"/>
          <w:lang w:val="en-IN"/>
        </w:rPr>
        <w:t>It shows that researchers</w:t>
      </w:r>
      <w:r w:rsidRPr="00B26EA6">
        <w:rPr>
          <w:rFonts w:ascii="Times New Roman" w:eastAsia="AdvGulliv-R" w:hAnsi="Times New Roman" w:cs="Times New Roman"/>
          <w:bCs/>
          <w:sz w:val="32"/>
          <w:szCs w:val="32"/>
          <w:lang w:val="en-IN"/>
        </w:rPr>
        <w:t xml:space="preserve"> must arbitrate between teamwork and individualism, student control or autonomy, formality and informality as well as planning and flexibility, in order to allow both efficient PM and creative research. </w:t>
      </w:r>
    </w:p>
    <w:p w:rsidR="00000000" w:rsidRPr="00B26EA6" w:rsidRDefault="00333EC0" w:rsidP="00B26EA6">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B26EA6">
        <w:rPr>
          <w:rFonts w:ascii="Times New Roman" w:eastAsia="AdvGulliv-R" w:hAnsi="Times New Roman" w:cs="Times New Roman"/>
          <w:bCs/>
          <w:sz w:val="32"/>
          <w:szCs w:val="32"/>
          <w:lang w:val="en-IN"/>
        </w:rPr>
        <w:t>The evaluation of scientist efficiency does not acc</w:t>
      </w:r>
      <w:r w:rsidRPr="00B26EA6">
        <w:rPr>
          <w:rFonts w:ascii="Times New Roman" w:eastAsia="AdvGulliv-R" w:hAnsi="Times New Roman" w:cs="Times New Roman"/>
          <w:bCs/>
          <w:sz w:val="32"/>
          <w:szCs w:val="32"/>
          <w:lang w:val="en-IN"/>
        </w:rPr>
        <w:t>ount for management variables or a fortiori PM variables.</w:t>
      </w:r>
    </w:p>
    <w:p w:rsidR="00D81E16" w:rsidRPr="00B26EA6" w:rsidRDefault="00333EC0" w:rsidP="00B26EA6">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B26EA6">
        <w:rPr>
          <w:rFonts w:ascii="Times New Roman" w:eastAsia="AdvGulliv-R" w:hAnsi="Times New Roman" w:cs="Times New Roman"/>
          <w:bCs/>
          <w:sz w:val="32"/>
          <w:szCs w:val="32"/>
          <w:lang w:val="en-IN"/>
        </w:rPr>
        <w:t xml:space="preserve">These findings may indicate that classical PM-like tools are not used because researchers are not aware of them, a plausible explanation since the PIs did not receive any PM training. </w:t>
      </w: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B26EA6" w:rsidRDefault="00B26EA6" w:rsidP="00E53AA4">
      <w:pPr>
        <w:tabs>
          <w:tab w:val="left" w:pos="720"/>
          <w:tab w:val="left" w:pos="3390"/>
        </w:tabs>
        <w:spacing w:after="100" w:line="360" w:lineRule="auto"/>
        <w:jc w:val="both"/>
        <w:rPr>
          <w:rFonts w:ascii="Times New Roman" w:hAnsi="Times New Roman" w:cs="Times New Roman"/>
          <w:b/>
          <w:sz w:val="28"/>
          <w:szCs w:val="28"/>
        </w:rPr>
      </w:pPr>
    </w:p>
    <w:p w:rsidR="00B26EA6" w:rsidRDefault="00B26EA6" w:rsidP="00E53AA4">
      <w:pPr>
        <w:tabs>
          <w:tab w:val="left" w:pos="720"/>
          <w:tab w:val="left" w:pos="3390"/>
        </w:tabs>
        <w:spacing w:after="100" w:line="360" w:lineRule="auto"/>
        <w:jc w:val="both"/>
        <w:rPr>
          <w:rFonts w:ascii="Times New Roman" w:hAnsi="Times New Roman" w:cs="Times New Roman"/>
          <w:b/>
          <w:sz w:val="28"/>
          <w:szCs w:val="28"/>
        </w:rPr>
      </w:pP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lastRenderedPageBreak/>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lastRenderedPageBreak/>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0A7EAB" w:rsidP="00E53AA4">
      <w:pPr>
        <w:spacing w:after="0" w:line="360" w:lineRule="auto"/>
        <w:jc w:val="both"/>
        <w:rPr>
          <w:rFonts w:ascii="Times New Roman" w:hAnsi="Times New Roman" w:cs="Times New Roman"/>
        </w:rPr>
      </w:pPr>
      <w:r w:rsidRPr="000A7EAB">
        <w:rPr>
          <w:rFonts w:ascii="Times New Roman" w:hAnsi="Times New Roman" w:cs="Times New Roman"/>
        </w:rPr>
        <w:drawing>
          <wp:inline distT="0" distB="0" distL="0" distR="0">
            <wp:extent cx="5943600" cy="4511675"/>
            <wp:effectExtent l="19050" t="0" r="0" b="0"/>
            <wp:docPr id="1" name="Picture 1"/>
            <wp:cNvGraphicFramePr/>
            <a:graphic xmlns:a="http://schemas.openxmlformats.org/drawingml/2006/main">
              <a:graphicData uri="http://schemas.openxmlformats.org/drawingml/2006/picture">
                <pic:pic xmlns:pic="http://schemas.openxmlformats.org/drawingml/2006/picture">
                  <pic:nvPicPr>
                    <pic:cNvPr id="1026" name="Picture 2"/>
                    <pic:cNvPicPr>
                      <a:picLocks noGrp="1" noChangeAspect="1" noChangeArrowheads="1"/>
                    </pic:cNvPicPr>
                  </pic:nvPicPr>
                  <pic:blipFill>
                    <a:blip r:embed="rId8"/>
                    <a:srcRect/>
                    <a:stretch>
                      <a:fillRect/>
                    </a:stretch>
                  </pic:blipFill>
                  <pic:spPr bwMode="auto">
                    <a:xfrm>
                      <a:off x="0" y="0"/>
                      <a:ext cx="5943600" cy="4511675"/>
                    </a:xfrm>
                    <a:prstGeom prst="rect">
                      <a:avLst/>
                    </a:prstGeom>
                    <a:noFill/>
                    <a:ln w="9525">
                      <a:noFill/>
                      <a:miter lim="800000"/>
                      <a:headEnd/>
                      <a:tailEnd/>
                    </a:ln>
                    <a:effectLst/>
                  </pic:spPr>
                </pic:pic>
              </a:graphicData>
            </a:graphic>
          </wp:inline>
        </w:drawing>
      </w: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F5183A"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sz w:val="28"/>
          <w:szCs w:val="28"/>
        </w:rPr>
        <w:t xml:space="preserve">                     </w:t>
      </w:r>
    </w:p>
    <w:p w:rsidR="000A7EAB" w:rsidRDefault="000A7EAB"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F51613" w:rsidRPr="00F51613" w:rsidRDefault="00F51613" w:rsidP="00F51613">
      <w:pPr>
        <w:pStyle w:val="BodyText"/>
        <w:rPr>
          <w:bCs/>
          <w:iCs/>
          <w:sz w:val="32"/>
          <w:szCs w:val="32"/>
          <w:lang w:val="en-IN"/>
        </w:rPr>
      </w:pPr>
      <w:r w:rsidRPr="00F51613">
        <w:rPr>
          <w:bCs/>
          <w:iCs/>
          <w:sz w:val="32"/>
          <w:szCs w:val="32"/>
          <w:lang w:val="en-IN"/>
        </w:rPr>
        <w:t xml:space="preserve">    Our work is an exploratory attempt to describe, understand and categorise PI managerial activities and analyse them within a PM framework. However, its external validity is questionable because the PIs were not chosen randomly and their sample number is low. Our work is grounded in an analysis of the PIs’ verbatim. Team members (students and/or professionals) and stakeholders in institutional or funding organisations were not interviewed. However, the lessons learned provide a foundation for further research, which would integrate improvements in methodology (triangulation, other disciplines), content (other corpus than the PMBOK, system dynamic and organisational theories) and an expanded scope of research. Nevertheless, we were able to work our way toward a dynamic PM model by observing the managerial behaviour of practitioners not previously exposed to any ‘dogmatic’ PM. This supports a trend in the literature that is expected to rejuvenate PM by investigating real-life practices first, and then comparing the findings with the corpus of knowledge and relating it back to the professions (Cicmil et al., 2006). Contributions, both theoretical and applied, would result from respectful interaction between PM academics and practitioners. </w:t>
      </w:r>
    </w:p>
    <w:p w:rsidR="001F1E5A" w:rsidRDefault="001F1E5A" w:rsidP="00E53AA4">
      <w:pPr>
        <w:pStyle w:val="BodyText"/>
        <w:rPr>
          <w:b/>
          <w:iCs/>
          <w:sz w:val="28"/>
          <w:szCs w:val="28"/>
        </w:rPr>
      </w:pPr>
    </w:p>
    <w:p w:rsidR="00F51613" w:rsidRDefault="00F51613" w:rsidP="00E53AA4">
      <w:pPr>
        <w:pStyle w:val="BodyText"/>
        <w:rPr>
          <w:b/>
          <w:iCs/>
          <w:sz w:val="28"/>
          <w:szCs w:val="28"/>
        </w:rPr>
      </w:pPr>
    </w:p>
    <w:p w:rsidR="00F51613" w:rsidRDefault="00F51613"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CA19DD" w:rsidRDefault="00333EC0" w:rsidP="00CA19DD">
      <w:pPr>
        <w:pStyle w:val="BodyText"/>
        <w:numPr>
          <w:ilvl w:val="0"/>
          <w:numId w:val="42"/>
        </w:numPr>
        <w:rPr>
          <w:sz w:val="32"/>
          <w:szCs w:val="32"/>
          <w:lang w:val="en-IN"/>
        </w:rPr>
      </w:pPr>
      <w:r w:rsidRPr="00CA19DD">
        <w:rPr>
          <w:sz w:val="32"/>
          <w:szCs w:val="32"/>
          <w:lang w:val="en-IN"/>
        </w:rPr>
        <w:t>Adler, N., Elmquist, M. and Norrgren, F. (2009) ‘The challenge of managing boundary-spanning research activities: experiences</w:t>
      </w:r>
      <w:r w:rsidRPr="00CA19DD">
        <w:rPr>
          <w:sz w:val="32"/>
          <w:szCs w:val="32"/>
          <w:lang w:val="en-IN"/>
        </w:rPr>
        <w:t xml:space="preserve"> from the Swedish context’, Research Policy, Vol. 38, No. 7, pp.1138–1149. </w:t>
      </w:r>
    </w:p>
    <w:p w:rsidR="00000000" w:rsidRPr="00CA19DD" w:rsidRDefault="00333EC0" w:rsidP="00CA19DD">
      <w:pPr>
        <w:pStyle w:val="BodyText"/>
        <w:numPr>
          <w:ilvl w:val="0"/>
          <w:numId w:val="42"/>
        </w:numPr>
        <w:rPr>
          <w:sz w:val="32"/>
          <w:szCs w:val="32"/>
          <w:lang w:val="en-IN"/>
        </w:rPr>
      </w:pPr>
      <w:r w:rsidRPr="00CA19DD">
        <w:rPr>
          <w:sz w:val="32"/>
          <w:szCs w:val="32"/>
          <w:lang w:val="en-IN"/>
        </w:rPr>
        <w:t xml:space="preserve">Allard-Poesi, F. and Perret, V. (2003) ‘La recherche-action’, in Giordano, I. (Ed.): Conduire un projet de recherche: une perspective qualitative, pp.85–132, EMS, Paris. </w:t>
      </w:r>
    </w:p>
    <w:p w:rsidR="00000000" w:rsidRPr="00CA19DD" w:rsidRDefault="00333EC0" w:rsidP="00CA19DD">
      <w:pPr>
        <w:pStyle w:val="BodyText"/>
        <w:numPr>
          <w:ilvl w:val="0"/>
          <w:numId w:val="42"/>
        </w:numPr>
        <w:rPr>
          <w:sz w:val="32"/>
          <w:szCs w:val="32"/>
          <w:lang w:val="en-IN"/>
        </w:rPr>
      </w:pPr>
      <w:r w:rsidRPr="00CA19DD">
        <w:rPr>
          <w:sz w:val="32"/>
          <w:szCs w:val="32"/>
          <w:lang w:val="en-IN"/>
        </w:rPr>
        <w:t xml:space="preserve">Barré, </w:t>
      </w:r>
      <w:r w:rsidRPr="00CA19DD">
        <w:rPr>
          <w:sz w:val="32"/>
          <w:szCs w:val="32"/>
          <w:lang w:val="en-IN"/>
        </w:rPr>
        <w:t xml:space="preserve">R., De Laat, B. and Theys, J. (2007) Management de la recherche: enjeux et perspectives, De Boeck, Bruxelles. </w:t>
      </w:r>
    </w:p>
    <w:p w:rsidR="00000000" w:rsidRPr="00CA19DD" w:rsidRDefault="00333EC0" w:rsidP="00CA19DD">
      <w:pPr>
        <w:pStyle w:val="BodyText"/>
        <w:numPr>
          <w:ilvl w:val="0"/>
          <w:numId w:val="42"/>
        </w:numPr>
        <w:rPr>
          <w:sz w:val="32"/>
          <w:szCs w:val="32"/>
          <w:lang w:val="en-IN"/>
        </w:rPr>
      </w:pPr>
      <w:r w:rsidRPr="00CA19DD">
        <w:rPr>
          <w:sz w:val="32"/>
          <w:szCs w:val="32"/>
          <w:lang w:val="en-IN"/>
        </w:rPr>
        <w:t>Bland, C.J. and Ruffin, M.T. (1992) ‘Characteristics of a productive research environment: literature review’, Academic Medicine, Vol. 67, No. 6</w:t>
      </w:r>
      <w:r w:rsidRPr="00CA19DD">
        <w:rPr>
          <w:sz w:val="32"/>
          <w:szCs w:val="32"/>
          <w:lang w:val="en-IN"/>
        </w:rPr>
        <w:t>, pp.385–397.</w:t>
      </w:r>
    </w:p>
    <w:p w:rsidR="00000000" w:rsidRPr="00CA19DD" w:rsidRDefault="00333EC0" w:rsidP="00CA19DD">
      <w:pPr>
        <w:pStyle w:val="BodyText"/>
        <w:numPr>
          <w:ilvl w:val="0"/>
          <w:numId w:val="42"/>
        </w:numPr>
        <w:rPr>
          <w:sz w:val="32"/>
          <w:szCs w:val="32"/>
          <w:lang w:val="en-IN"/>
        </w:rPr>
      </w:pPr>
      <w:r w:rsidRPr="00CA19DD">
        <w:rPr>
          <w:sz w:val="32"/>
          <w:szCs w:val="32"/>
          <w:lang w:val="en-IN"/>
        </w:rPr>
        <w:t xml:space="preserve">Cicmil, S., Williams, T., Thomas, J. and Hodgson, D. (2006) ‘Rethinking project management: researching the actuality of projects’, International Journal of Project Management, Vol. 24, No. 8, pp.675–686. </w:t>
      </w:r>
    </w:p>
    <w:p w:rsidR="00000000" w:rsidRPr="00CA19DD" w:rsidRDefault="00333EC0" w:rsidP="00CA19DD">
      <w:pPr>
        <w:pStyle w:val="BodyText"/>
        <w:numPr>
          <w:ilvl w:val="0"/>
          <w:numId w:val="42"/>
        </w:numPr>
        <w:rPr>
          <w:sz w:val="32"/>
          <w:szCs w:val="32"/>
          <w:lang w:val="en-IN"/>
        </w:rPr>
      </w:pPr>
      <w:r w:rsidRPr="00CA19DD">
        <w:rPr>
          <w:sz w:val="32"/>
          <w:szCs w:val="32"/>
          <w:lang w:val="en-IN"/>
        </w:rPr>
        <w:t>Dinsmore, P.C. and Cooke-Davies, T</w:t>
      </w:r>
      <w:r w:rsidRPr="00CA19DD">
        <w:rPr>
          <w:sz w:val="32"/>
          <w:szCs w:val="32"/>
          <w:lang w:val="en-IN"/>
        </w:rPr>
        <w:t xml:space="preserve">.J. (2006) The Right Projects Done Right: From Business Strategy to Successful Project Implantation, Jossey-Bass, USA. </w:t>
      </w:r>
    </w:p>
    <w:p w:rsidR="00000000" w:rsidRPr="00CA19DD" w:rsidRDefault="00333EC0" w:rsidP="00CA19DD">
      <w:pPr>
        <w:pStyle w:val="BodyText"/>
        <w:numPr>
          <w:ilvl w:val="0"/>
          <w:numId w:val="42"/>
        </w:numPr>
        <w:rPr>
          <w:sz w:val="32"/>
          <w:szCs w:val="32"/>
          <w:lang w:val="en-IN"/>
        </w:rPr>
      </w:pPr>
      <w:r w:rsidRPr="00CA19DD">
        <w:rPr>
          <w:sz w:val="32"/>
          <w:szCs w:val="32"/>
          <w:lang w:val="en-IN"/>
        </w:rPr>
        <w:t>Ernø-Kjølhede, E., Husted, K., Mønsted, M. and Wenneberg, S.B. (2001) ‘Managing researchers’, Science and Public Policy, Vol. 28, No. 1</w:t>
      </w:r>
      <w:r w:rsidRPr="00CA19DD">
        <w:rPr>
          <w:sz w:val="32"/>
          <w:szCs w:val="32"/>
          <w:lang w:val="en-IN"/>
        </w:rPr>
        <w:t xml:space="preserve">, pp.49–55. </w:t>
      </w:r>
    </w:p>
    <w:p w:rsidR="00000000" w:rsidRPr="00CA19DD" w:rsidRDefault="00333EC0" w:rsidP="00CA19DD">
      <w:pPr>
        <w:pStyle w:val="BodyText"/>
        <w:numPr>
          <w:ilvl w:val="0"/>
          <w:numId w:val="42"/>
        </w:numPr>
        <w:rPr>
          <w:sz w:val="32"/>
          <w:szCs w:val="32"/>
          <w:lang w:val="en-IN"/>
        </w:rPr>
      </w:pPr>
      <w:r w:rsidRPr="00CA19DD">
        <w:rPr>
          <w:sz w:val="32"/>
          <w:szCs w:val="32"/>
          <w:lang w:val="en-IN"/>
        </w:rPr>
        <w:lastRenderedPageBreak/>
        <w:t xml:space="preserve">Fernandez, D.J. and Fernandez, J.D. (2008, 2009) ‘Agile project management – Agilism versus traditional approaches’, Journal of Computer Information Systems, Vol. 49, No. 2, pp.10–17. </w:t>
      </w:r>
    </w:p>
    <w:p w:rsidR="00000000" w:rsidRPr="00CA19DD" w:rsidRDefault="00333EC0" w:rsidP="00CA19DD">
      <w:pPr>
        <w:pStyle w:val="BodyText"/>
        <w:numPr>
          <w:ilvl w:val="0"/>
          <w:numId w:val="42"/>
        </w:numPr>
        <w:rPr>
          <w:sz w:val="32"/>
          <w:szCs w:val="32"/>
          <w:lang w:val="en-IN"/>
        </w:rPr>
      </w:pPr>
      <w:r w:rsidRPr="00CA19DD">
        <w:rPr>
          <w:sz w:val="32"/>
          <w:szCs w:val="32"/>
          <w:lang w:val="en-IN"/>
        </w:rPr>
        <w:t>Flick, U., Von Kardorff, E. and Steinke, I. (2004) A Com</w:t>
      </w:r>
      <w:r w:rsidRPr="00CA19DD">
        <w:rPr>
          <w:sz w:val="32"/>
          <w:szCs w:val="32"/>
          <w:lang w:val="en-IN"/>
        </w:rPr>
        <w:t xml:space="preserve">panion to Qualitative Research, Sage Publications, London. </w:t>
      </w:r>
    </w:p>
    <w:p w:rsidR="00000000" w:rsidRPr="00CA19DD" w:rsidRDefault="00333EC0" w:rsidP="00CA19DD">
      <w:pPr>
        <w:pStyle w:val="BodyText"/>
        <w:numPr>
          <w:ilvl w:val="0"/>
          <w:numId w:val="42"/>
        </w:numPr>
        <w:rPr>
          <w:sz w:val="32"/>
          <w:szCs w:val="32"/>
          <w:lang w:val="en-IN"/>
        </w:rPr>
      </w:pPr>
      <w:r w:rsidRPr="00CA19DD">
        <w:rPr>
          <w:sz w:val="32"/>
          <w:szCs w:val="32"/>
          <w:lang w:val="en-IN"/>
        </w:rPr>
        <w:t>Gibbons, M., Limoges, C., Nowotny, H., Schwartzman, S., Scott, P. and Trow, M. (1994) The New Production of Knowledge: The Dynamics of Science and Research in Contemporary Societies, Sage Publica</w:t>
      </w:r>
      <w:r w:rsidRPr="00CA19DD">
        <w:rPr>
          <w:sz w:val="32"/>
          <w:szCs w:val="32"/>
          <w:lang w:val="en-IN"/>
        </w:rPr>
        <w:t xml:space="preserve">tions, London.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33EC0" w:rsidRDefault="00333EC0" w:rsidP="003654DF">
      <w:pPr>
        <w:spacing w:after="0" w:line="240" w:lineRule="auto"/>
      </w:pPr>
      <w:r>
        <w:separator/>
      </w:r>
    </w:p>
  </w:endnote>
  <w:endnote w:type="continuationSeparator" w:id="1">
    <w:p w:rsidR="00333EC0" w:rsidRDefault="00333EC0"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33EC0" w:rsidRDefault="00333EC0" w:rsidP="003654DF">
      <w:pPr>
        <w:spacing w:after="0" w:line="240" w:lineRule="auto"/>
      </w:pPr>
      <w:r>
        <w:separator/>
      </w:r>
    </w:p>
  </w:footnote>
  <w:footnote w:type="continuationSeparator" w:id="1">
    <w:p w:rsidR="00333EC0" w:rsidRDefault="00333EC0"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4552B7">
        <w:pPr>
          <w:pStyle w:val="Header"/>
          <w:jc w:val="right"/>
        </w:pPr>
        <w:fldSimple w:instr=" PAGE   \* MERGEFORMAT ">
          <w:r w:rsidR="000A7EAB">
            <w:rPr>
              <w:noProof/>
            </w:rPr>
            <w:t>13</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9A81A01"/>
    <w:multiLevelType w:val="hybridMultilevel"/>
    <w:tmpl w:val="ACC46D22"/>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3">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C695B57"/>
    <w:multiLevelType w:val="hybridMultilevel"/>
    <w:tmpl w:val="C50A8610"/>
    <w:lvl w:ilvl="0" w:tplc="90ACAACA">
      <w:start w:val="1"/>
      <w:numFmt w:val="bullet"/>
      <w:lvlText w:val=""/>
      <w:lvlJc w:val="left"/>
      <w:pPr>
        <w:tabs>
          <w:tab w:val="num" w:pos="720"/>
        </w:tabs>
        <w:ind w:left="720" w:hanging="360"/>
      </w:pPr>
      <w:rPr>
        <w:rFonts w:ascii="Wingdings 2" w:hAnsi="Wingdings 2" w:hint="default"/>
      </w:rPr>
    </w:lvl>
    <w:lvl w:ilvl="1" w:tplc="A9326700" w:tentative="1">
      <w:start w:val="1"/>
      <w:numFmt w:val="bullet"/>
      <w:lvlText w:val=""/>
      <w:lvlJc w:val="left"/>
      <w:pPr>
        <w:tabs>
          <w:tab w:val="num" w:pos="1440"/>
        </w:tabs>
        <w:ind w:left="1440" w:hanging="360"/>
      </w:pPr>
      <w:rPr>
        <w:rFonts w:ascii="Wingdings 2" w:hAnsi="Wingdings 2" w:hint="default"/>
      </w:rPr>
    </w:lvl>
    <w:lvl w:ilvl="2" w:tplc="CC92AE62" w:tentative="1">
      <w:start w:val="1"/>
      <w:numFmt w:val="bullet"/>
      <w:lvlText w:val=""/>
      <w:lvlJc w:val="left"/>
      <w:pPr>
        <w:tabs>
          <w:tab w:val="num" w:pos="2160"/>
        </w:tabs>
        <w:ind w:left="2160" w:hanging="360"/>
      </w:pPr>
      <w:rPr>
        <w:rFonts w:ascii="Wingdings 2" w:hAnsi="Wingdings 2" w:hint="default"/>
      </w:rPr>
    </w:lvl>
    <w:lvl w:ilvl="3" w:tplc="741CF96E" w:tentative="1">
      <w:start w:val="1"/>
      <w:numFmt w:val="bullet"/>
      <w:lvlText w:val=""/>
      <w:lvlJc w:val="left"/>
      <w:pPr>
        <w:tabs>
          <w:tab w:val="num" w:pos="2880"/>
        </w:tabs>
        <w:ind w:left="2880" w:hanging="360"/>
      </w:pPr>
      <w:rPr>
        <w:rFonts w:ascii="Wingdings 2" w:hAnsi="Wingdings 2" w:hint="default"/>
      </w:rPr>
    </w:lvl>
    <w:lvl w:ilvl="4" w:tplc="8A5A19AA" w:tentative="1">
      <w:start w:val="1"/>
      <w:numFmt w:val="bullet"/>
      <w:lvlText w:val=""/>
      <w:lvlJc w:val="left"/>
      <w:pPr>
        <w:tabs>
          <w:tab w:val="num" w:pos="3600"/>
        </w:tabs>
        <w:ind w:left="3600" w:hanging="360"/>
      </w:pPr>
      <w:rPr>
        <w:rFonts w:ascii="Wingdings 2" w:hAnsi="Wingdings 2" w:hint="default"/>
      </w:rPr>
    </w:lvl>
    <w:lvl w:ilvl="5" w:tplc="F5E876F2" w:tentative="1">
      <w:start w:val="1"/>
      <w:numFmt w:val="bullet"/>
      <w:lvlText w:val=""/>
      <w:lvlJc w:val="left"/>
      <w:pPr>
        <w:tabs>
          <w:tab w:val="num" w:pos="4320"/>
        </w:tabs>
        <w:ind w:left="4320" w:hanging="360"/>
      </w:pPr>
      <w:rPr>
        <w:rFonts w:ascii="Wingdings 2" w:hAnsi="Wingdings 2" w:hint="default"/>
      </w:rPr>
    </w:lvl>
    <w:lvl w:ilvl="6" w:tplc="C426829A" w:tentative="1">
      <w:start w:val="1"/>
      <w:numFmt w:val="bullet"/>
      <w:lvlText w:val=""/>
      <w:lvlJc w:val="left"/>
      <w:pPr>
        <w:tabs>
          <w:tab w:val="num" w:pos="5040"/>
        </w:tabs>
        <w:ind w:left="5040" w:hanging="360"/>
      </w:pPr>
      <w:rPr>
        <w:rFonts w:ascii="Wingdings 2" w:hAnsi="Wingdings 2" w:hint="default"/>
      </w:rPr>
    </w:lvl>
    <w:lvl w:ilvl="7" w:tplc="C186E614" w:tentative="1">
      <w:start w:val="1"/>
      <w:numFmt w:val="bullet"/>
      <w:lvlText w:val=""/>
      <w:lvlJc w:val="left"/>
      <w:pPr>
        <w:tabs>
          <w:tab w:val="num" w:pos="5760"/>
        </w:tabs>
        <w:ind w:left="5760" w:hanging="360"/>
      </w:pPr>
      <w:rPr>
        <w:rFonts w:ascii="Wingdings 2" w:hAnsi="Wingdings 2" w:hint="default"/>
      </w:rPr>
    </w:lvl>
    <w:lvl w:ilvl="8" w:tplc="431026B2" w:tentative="1">
      <w:start w:val="1"/>
      <w:numFmt w:val="bullet"/>
      <w:lvlText w:val=""/>
      <w:lvlJc w:val="left"/>
      <w:pPr>
        <w:tabs>
          <w:tab w:val="num" w:pos="6480"/>
        </w:tabs>
        <w:ind w:left="6480" w:hanging="360"/>
      </w:pPr>
      <w:rPr>
        <w:rFonts w:ascii="Wingdings 2" w:hAnsi="Wingdings 2" w:hint="default"/>
      </w:rPr>
    </w:lvl>
  </w:abstractNum>
  <w:abstractNum w:abstractNumId="5">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4">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8">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3">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4">
    <w:nsid w:val="3E297B00"/>
    <w:multiLevelType w:val="hybridMultilevel"/>
    <w:tmpl w:val="19B0DC14"/>
    <w:lvl w:ilvl="0" w:tplc="AE9E820A">
      <w:start w:val="1"/>
      <w:numFmt w:val="bullet"/>
      <w:lvlText w:val=""/>
      <w:lvlJc w:val="left"/>
      <w:pPr>
        <w:tabs>
          <w:tab w:val="num" w:pos="720"/>
        </w:tabs>
        <w:ind w:left="720" w:hanging="360"/>
      </w:pPr>
      <w:rPr>
        <w:rFonts w:ascii="Wingdings 2" w:hAnsi="Wingdings 2" w:hint="default"/>
      </w:rPr>
    </w:lvl>
    <w:lvl w:ilvl="1" w:tplc="341EE81A" w:tentative="1">
      <w:start w:val="1"/>
      <w:numFmt w:val="bullet"/>
      <w:lvlText w:val=""/>
      <w:lvlJc w:val="left"/>
      <w:pPr>
        <w:tabs>
          <w:tab w:val="num" w:pos="1440"/>
        </w:tabs>
        <w:ind w:left="1440" w:hanging="360"/>
      </w:pPr>
      <w:rPr>
        <w:rFonts w:ascii="Wingdings 2" w:hAnsi="Wingdings 2" w:hint="default"/>
      </w:rPr>
    </w:lvl>
    <w:lvl w:ilvl="2" w:tplc="C8EA329C" w:tentative="1">
      <w:start w:val="1"/>
      <w:numFmt w:val="bullet"/>
      <w:lvlText w:val=""/>
      <w:lvlJc w:val="left"/>
      <w:pPr>
        <w:tabs>
          <w:tab w:val="num" w:pos="2160"/>
        </w:tabs>
        <w:ind w:left="2160" w:hanging="360"/>
      </w:pPr>
      <w:rPr>
        <w:rFonts w:ascii="Wingdings 2" w:hAnsi="Wingdings 2" w:hint="default"/>
      </w:rPr>
    </w:lvl>
    <w:lvl w:ilvl="3" w:tplc="1B4E005E" w:tentative="1">
      <w:start w:val="1"/>
      <w:numFmt w:val="bullet"/>
      <w:lvlText w:val=""/>
      <w:lvlJc w:val="left"/>
      <w:pPr>
        <w:tabs>
          <w:tab w:val="num" w:pos="2880"/>
        </w:tabs>
        <w:ind w:left="2880" w:hanging="360"/>
      </w:pPr>
      <w:rPr>
        <w:rFonts w:ascii="Wingdings 2" w:hAnsi="Wingdings 2" w:hint="default"/>
      </w:rPr>
    </w:lvl>
    <w:lvl w:ilvl="4" w:tplc="835E37C6" w:tentative="1">
      <w:start w:val="1"/>
      <w:numFmt w:val="bullet"/>
      <w:lvlText w:val=""/>
      <w:lvlJc w:val="left"/>
      <w:pPr>
        <w:tabs>
          <w:tab w:val="num" w:pos="3600"/>
        </w:tabs>
        <w:ind w:left="3600" w:hanging="360"/>
      </w:pPr>
      <w:rPr>
        <w:rFonts w:ascii="Wingdings 2" w:hAnsi="Wingdings 2" w:hint="default"/>
      </w:rPr>
    </w:lvl>
    <w:lvl w:ilvl="5" w:tplc="38488436" w:tentative="1">
      <w:start w:val="1"/>
      <w:numFmt w:val="bullet"/>
      <w:lvlText w:val=""/>
      <w:lvlJc w:val="left"/>
      <w:pPr>
        <w:tabs>
          <w:tab w:val="num" w:pos="4320"/>
        </w:tabs>
        <w:ind w:left="4320" w:hanging="360"/>
      </w:pPr>
      <w:rPr>
        <w:rFonts w:ascii="Wingdings 2" w:hAnsi="Wingdings 2" w:hint="default"/>
      </w:rPr>
    </w:lvl>
    <w:lvl w:ilvl="6" w:tplc="97ECDFE8" w:tentative="1">
      <w:start w:val="1"/>
      <w:numFmt w:val="bullet"/>
      <w:lvlText w:val=""/>
      <w:lvlJc w:val="left"/>
      <w:pPr>
        <w:tabs>
          <w:tab w:val="num" w:pos="5040"/>
        </w:tabs>
        <w:ind w:left="5040" w:hanging="360"/>
      </w:pPr>
      <w:rPr>
        <w:rFonts w:ascii="Wingdings 2" w:hAnsi="Wingdings 2" w:hint="default"/>
      </w:rPr>
    </w:lvl>
    <w:lvl w:ilvl="7" w:tplc="6206046E" w:tentative="1">
      <w:start w:val="1"/>
      <w:numFmt w:val="bullet"/>
      <w:lvlText w:val=""/>
      <w:lvlJc w:val="left"/>
      <w:pPr>
        <w:tabs>
          <w:tab w:val="num" w:pos="5760"/>
        </w:tabs>
        <w:ind w:left="5760" w:hanging="360"/>
      </w:pPr>
      <w:rPr>
        <w:rFonts w:ascii="Wingdings 2" w:hAnsi="Wingdings 2" w:hint="default"/>
      </w:rPr>
    </w:lvl>
    <w:lvl w:ilvl="8" w:tplc="3614030A" w:tentative="1">
      <w:start w:val="1"/>
      <w:numFmt w:val="bullet"/>
      <w:lvlText w:val=""/>
      <w:lvlJc w:val="left"/>
      <w:pPr>
        <w:tabs>
          <w:tab w:val="num" w:pos="6480"/>
        </w:tabs>
        <w:ind w:left="6480" w:hanging="360"/>
      </w:pPr>
      <w:rPr>
        <w:rFonts w:ascii="Wingdings 2" w:hAnsi="Wingdings 2" w:hint="default"/>
      </w:rPr>
    </w:lvl>
  </w:abstractNum>
  <w:abstractNum w:abstractNumId="25">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0">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D7E3DB4"/>
    <w:multiLevelType w:val="hybridMultilevel"/>
    <w:tmpl w:val="B73CEDBE"/>
    <w:lvl w:ilvl="0" w:tplc="459288C4">
      <w:start w:val="1"/>
      <w:numFmt w:val="bullet"/>
      <w:lvlText w:val=""/>
      <w:lvlJc w:val="left"/>
      <w:pPr>
        <w:tabs>
          <w:tab w:val="num" w:pos="720"/>
        </w:tabs>
        <w:ind w:left="720" w:hanging="360"/>
      </w:pPr>
      <w:rPr>
        <w:rFonts w:ascii="Wingdings 2" w:hAnsi="Wingdings 2" w:hint="default"/>
      </w:rPr>
    </w:lvl>
    <w:lvl w:ilvl="1" w:tplc="2DD80D16" w:tentative="1">
      <w:start w:val="1"/>
      <w:numFmt w:val="bullet"/>
      <w:lvlText w:val=""/>
      <w:lvlJc w:val="left"/>
      <w:pPr>
        <w:tabs>
          <w:tab w:val="num" w:pos="1440"/>
        </w:tabs>
        <w:ind w:left="1440" w:hanging="360"/>
      </w:pPr>
      <w:rPr>
        <w:rFonts w:ascii="Wingdings 2" w:hAnsi="Wingdings 2" w:hint="default"/>
      </w:rPr>
    </w:lvl>
    <w:lvl w:ilvl="2" w:tplc="81AAE206" w:tentative="1">
      <w:start w:val="1"/>
      <w:numFmt w:val="bullet"/>
      <w:lvlText w:val=""/>
      <w:lvlJc w:val="left"/>
      <w:pPr>
        <w:tabs>
          <w:tab w:val="num" w:pos="2160"/>
        </w:tabs>
        <w:ind w:left="2160" w:hanging="360"/>
      </w:pPr>
      <w:rPr>
        <w:rFonts w:ascii="Wingdings 2" w:hAnsi="Wingdings 2" w:hint="default"/>
      </w:rPr>
    </w:lvl>
    <w:lvl w:ilvl="3" w:tplc="8EFCDF9E" w:tentative="1">
      <w:start w:val="1"/>
      <w:numFmt w:val="bullet"/>
      <w:lvlText w:val=""/>
      <w:lvlJc w:val="left"/>
      <w:pPr>
        <w:tabs>
          <w:tab w:val="num" w:pos="2880"/>
        </w:tabs>
        <w:ind w:left="2880" w:hanging="360"/>
      </w:pPr>
      <w:rPr>
        <w:rFonts w:ascii="Wingdings 2" w:hAnsi="Wingdings 2" w:hint="default"/>
      </w:rPr>
    </w:lvl>
    <w:lvl w:ilvl="4" w:tplc="3258BF86" w:tentative="1">
      <w:start w:val="1"/>
      <w:numFmt w:val="bullet"/>
      <w:lvlText w:val=""/>
      <w:lvlJc w:val="left"/>
      <w:pPr>
        <w:tabs>
          <w:tab w:val="num" w:pos="3600"/>
        </w:tabs>
        <w:ind w:left="3600" w:hanging="360"/>
      </w:pPr>
      <w:rPr>
        <w:rFonts w:ascii="Wingdings 2" w:hAnsi="Wingdings 2" w:hint="default"/>
      </w:rPr>
    </w:lvl>
    <w:lvl w:ilvl="5" w:tplc="0A7C869A" w:tentative="1">
      <w:start w:val="1"/>
      <w:numFmt w:val="bullet"/>
      <w:lvlText w:val=""/>
      <w:lvlJc w:val="left"/>
      <w:pPr>
        <w:tabs>
          <w:tab w:val="num" w:pos="4320"/>
        </w:tabs>
        <w:ind w:left="4320" w:hanging="360"/>
      </w:pPr>
      <w:rPr>
        <w:rFonts w:ascii="Wingdings 2" w:hAnsi="Wingdings 2" w:hint="default"/>
      </w:rPr>
    </w:lvl>
    <w:lvl w:ilvl="6" w:tplc="6B7CF4CE" w:tentative="1">
      <w:start w:val="1"/>
      <w:numFmt w:val="bullet"/>
      <w:lvlText w:val=""/>
      <w:lvlJc w:val="left"/>
      <w:pPr>
        <w:tabs>
          <w:tab w:val="num" w:pos="5040"/>
        </w:tabs>
        <w:ind w:left="5040" w:hanging="360"/>
      </w:pPr>
      <w:rPr>
        <w:rFonts w:ascii="Wingdings 2" w:hAnsi="Wingdings 2" w:hint="default"/>
      </w:rPr>
    </w:lvl>
    <w:lvl w:ilvl="7" w:tplc="2C2269EC" w:tentative="1">
      <w:start w:val="1"/>
      <w:numFmt w:val="bullet"/>
      <w:lvlText w:val=""/>
      <w:lvlJc w:val="left"/>
      <w:pPr>
        <w:tabs>
          <w:tab w:val="num" w:pos="5760"/>
        </w:tabs>
        <w:ind w:left="5760" w:hanging="360"/>
      </w:pPr>
      <w:rPr>
        <w:rFonts w:ascii="Wingdings 2" w:hAnsi="Wingdings 2" w:hint="default"/>
      </w:rPr>
    </w:lvl>
    <w:lvl w:ilvl="8" w:tplc="F0CC6EB8" w:tentative="1">
      <w:start w:val="1"/>
      <w:numFmt w:val="bullet"/>
      <w:lvlText w:val=""/>
      <w:lvlJc w:val="left"/>
      <w:pPr>
        <w:tabs>
          <w:tab w:val="num" w:pos="6480"/>
        </w:tabs>
        <w:ind w:left="6480" w:hanging="360"/>
      </w:pPr>
      <w:rPr>
        <w:rFonts w:ascii="Wingdings 2" w:hAnsi="Wingdings 2" w:hint="default"/>
      </w:rPr>
    </w:lvl>
  </w:abstractNum>
  <w:abstractNum w:abstractNumId="41">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754B0EA2"/>
    <w:multiLevelType w:val="hybridMultilevel"/>
    <w:tmpl w:val="FBEE93F0"/>
    <w:lvl w:ilvl="0" w:tplc="D8944A26">
      <w:start w:val="1"/>
      <w:numFmt w:val="bullet"/>
      <w:lvlText w:val=""/>
      <w:lvlJc w:val="left"/>
      <w:pPr>
        <w:tabs>
          <w:tab w:val="num" w:pos="720"/>
        </w:tabs>
        <w:ind w:left="720" w:hanging="360"/>
      </w:pPr>
      <w:rPr>
        <w:rFonts w:ascii="Wingdings 2" w:hAnsi="Wingdings 2" w:hint="default"/>
      </w:rPr>
    </w:lvl>
    <w:lvl w:ilvl="1" w:tplc="0024B772" w:tentative="1">
      <w:start w:val="1"/>
      <w:numFmt w:val="bullet"/>
      <w:lvlText w:val=""/>
      <w:lvlJc w:val="left"/>
      <w:pPr>
        <w:tabs>
          <w:tab w:val="num" w:pos="1440"/>
        </w:tabs>
        <w:ind w:left="1440" w:hanging="360"/>
      </w:pPr>
      <w:rPr>
        <w:rFonts w:ascii="Wingdings 2" w:hAnsi="Wingdings 2" w:hint="default"/>
      </w:rPr>
    </w:lvl>
    <w:lvl w:ilvl="2" w:tplc="1C3EDF20" w:tentative="1">
      <w:start w:val="1"/>
      <w:numFmt w:val="bullet"/>
      <w:lvlText w:val=""/>
      <w:lvlJc w:val="left"/>
      <w:pPr>
        <w:tabs>
          <w:tab w:val="num" w:pos="2160"/>
        </w:tabs>
        <w:ind w:left="2160" w:hanging="360"/>
      </w:pPr>
      <w:rPr>
        <w:rFonts w:ascii="Wingdings 2" w:hAnsi="Wingdings 2" w:hint="default"/>
      </w:rPr>
    </w:lvl>
    <w:lvl w:ilvl="3" w:tplc="4C56F230" w:tentative="1">
      <w:start w:val="1"/>
      <w:numFmt w:val="bullet"/>
      <w:lvlText w:val=""/>
      <w:lvlJc w:val="left"/>
      <w:pPr>
        <w:tabs>
          <w:tab w:val="num" w:pos="2880"/>
        </w:tabs>
        <w:ind w:left="2880" w:hanging="360"/>
      </w:pPr>
      <w:rPr>
        <w:rFonts w:ascii="Wingdings 2" w:hAnsi="Wingdings 2" w:hint="default"/>
      </w:rPr>
    </w:lvl>
    <w:lvl w:ilvl="4" w:tplc="C63EC99A" w:tentative="1">
      <w:start w:val="1"/>
      <w:numFmt w:val="bullet"/>
      <w:lvlText w:val=""/>
      <w:lvlJc w:val="left"/>
      <w:pPr>
        <w:tabs>
          <w:tab w:val="num" w:pos="3600"/>
        </w:tabs>
        <w:ind w:left="3600" w:hanging="360"/>
      </w:pPr>
      <w:rPr>
        <w:rFonts w:ascii="Wingdings 2" w:hAnsi="Wingdings 2" w:hint="default"/>
      </w:rPr>
    </w:lvl>
    <w:lvl w:ilvl="5" w:tplc="C3E6BFA0" w:tentative="1">
      <w:start w:val="1"/>
      <w:numFmt w:val="bullet"/>
      <w:lvlText w:val=""/>
      <w:lvlJc w:val="left"/>
      <w:pPr>
        <w:tabs>
          <w:tab w:val="num" w:pos="4320"/>
        </w:tabs>
        <w:ind w:left="4320" w:hanging="360"/>
      </w:pPr>
      <w:rPr>
        <w:rFonts w:ascii="Wingdings 2" w:hAnsi="Wingdings 2" w:hint="default"/>
      </w:rPr>
    </w:lvl>
    <w:lvl w:ilvl="6" w:tplc="EF3A2BC0" w:tentative="1">
      <w:start w:val="1"/>
      <w:numFmt w:val="bullet"/>
      <w:lvlText w:val=""/>
      <w:lvlJc w:val="left"/>
      <w:pPr>
        <w:tabs>
          <w:tab w:val="num" w:pos="5040"/>
        </w:tabs>
        <w:ind w:left="5040" w:hanging="360"/>
      </w:pPr>
      <w:rPr>
        <w:rFonts w:ascii="Wingdings 2" w:hAnsi="Wingdings 2" w:hint="default"/>
      </w:rPr>
    </w:lvl>
    <w:lvl w:ilvl="7" w:tplc="F026985A" w:tentative="1">
      <w:start w:val="1"/>
      <w:numFmt w:val="bullet"/>
      <w:lvlText w:val=""/>
      <w:lvlJc w:val="left"/>
      <w:pPr>
        <w:tabs>
          <w:tab w:val="num" w:pos="5760"/>
        </w:tabs>
        <w:ind w:left="5760" w:hanging="360"/>
      </w:pPr>
      <w:rPr>
        <w:rFonts w:ascii="Wingdings 2" w:hAnsi="Wingdings 2" w:hint="default"/>
      </w:rPr>
    </w:lvl>
    <w:lvl w:ilvl="8" w:tplc="4F0613EC" w:tentative="1">
      <w:start w:val="1"/>
      <w:numFmt w:val="bullet"/>
      <w:lvlText w:val=""/>
      <w:lvlJc w:val="left"/>
      <w:pPr>
        <w:tabs>
          <w:tab w:val="num" w:pos="6480"/>
        </w:tabs>
        <w:ind w:left="6480" w:hanging="360"/>
      </w:pPr>
      <w:rPr>
        <w:rFonts w:ascii="Wingdings 2" w:hAnsi="Wingdings 2" w:hint="default"/>
      </w:rPr>
    </w:lvl>
  </w:abstractNum>
  <w:abstractNum w:abstractNumId="43">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4">
    <w:nsid w:val="7C0E0083"/>
    <w:multiLevelType w:val="hybridMultilevel"/>
    <w:tmpl w:val="899A3C8C"/>
    <w:lvl w:ilvl="0" w:tplc="5BB49AE6">
      <w:start w:val="1"/>
      <w:numFmt w:val="bullet"/>
      <w:lvlText w:val=""/>
      <w:lvlJc w:val="left"/>
      <w:pPr>
        <w:tabs>
          <w:tab w:val="num" w:pos="720"/>
        </w:tabs>
        <w:ind w:left="720" w:hanging="360"/>
      </w:pPr>
      <w:rPr>
        <w:rFonts w:ascii="Wingdings 2" w:hAnsi="Wingdings 2" w:hint="default"/>
      </w:rPr>
    </w:lvl>
    <w:lvl w:ilvl="1" w:tplc="009EFF0A" w:tentative="1">
      <w:start w:val="1"/>
      <w:numFmt w:val="bullet"/>
      <w:lvlText w:val=""/>
      <w:lvlJc w:val="left"/>
      <w:pPr>
        <w:tabs>
          <w:tab w:val="num" w:pos="1440"/>
        </w:tabs>
        <w:ind w:left="1440" w:hanging="360"/>
      </w:pPr>
      <w:rPr>
        <w:rFonts w:ascii="Wingdings 2" w:hAnsi="Wingdings 2" w:hint="default"/>
      </w:rPr>
    </w:lvl>
    <w:lvl w:ilvl="2" w:tplc="BBBA5192" w:tentative="1">
      <w:start w:val="1"/>
      <w:numFmt w:val="bullet"/>
      <w:lvlText w:val=""/>
      <w:lvlJc w:val="left"/>
      <w:pPr>
        <w:tabs>
          <w:tab w:val="num" w:pos="2160"/>
        </w:tabs>
        <w:ind w:left="2160" w:hanging="360"/>
      </w:pPr>
      <w:rPr>
        <w:rFonts w:ascii="Wingdings 2" w:hAnsi="Wingdings 2" w:hint="default"/>
      </w:rPr>
    </w:lvl>
    <w:lvl w:ilvl="3" w:tplc="E24E4EE4" w:tentative="1">
      <w:start w:val="1"/>
      <w:numFmt w:val="bullet"/>
      <w:lvlText w:val=""/>
      <w:lvlJc w:val="left"/>
      <w:pPr>
        <w:tabs>
          <w:tab w:val="num" w:pos="2880"/>
        </w:tabs>
        <w:ind w:left="2880" w:hanging="360"/>
      </w:pPr>
      <w:rPr>
        <w:rFonts w:ascii="Wingdings 2" w:hAnsi="Wingdings 2" w:hint="default"/>
      </w:rPr>
    </w:lvl>
    <w:lvl w:ilvl="4" w:tplc="E13A14B0" w:tentative="1">
      <w:start w:val="1"/>
      <w:numFmt w:val="bullet"/>
      <w:lvlText w:val=""/>
      <w:lvlJc w:val="left"/>
      <w:pPr>
        <w:tabs>
          <w:tab w:val="num" w:pos="3600"/>
        </w:tabs>
        <w:ind w:left="3600" w:hanging="360"/>
      </w:pPr>
      <w:rPr>
        <w:rFonts w:ascii="Wingdings 2" w:hAnsi="Wingdings 2" w:hint="default"/>
      </w:rPr>
    </w:lvl>
    <w:lvl w:ilvl="5" w:tplc="F084B048" w:tentative="1">
      <w:start w:val="1"/>
      <w:numFmt w:val="bullet"/>
      <w:lvlText w:val=""/>
      <w:lvlJc w:val="left"/>
      <w:pPr>
        <w:tabs>
          <w:tab w:val="num" w:pos="4320"/>
        </w:tabs>
        <w:ind w:left="4320" w:hanging="360"/>
      </w:pPr>
      <w:rPr>
        <w:rFonts w:ascii="Wingdings 2" w:hAnsi="Wingdings 2" w:hint="default"/>
      </w:rPr>
    </w:lvl>
    <w:lvl w:ilvl="6" w:tplc="62EEA434" w:tentative="1">
      <w:start w:val="1"/>
      <w:numFmt w:val="bullet"/>
      <w:lvlText w:val=""/>
      <w:lvlJc w:val="left"/>
      <w:pPr>
        <w:tabs>
          <w:tab w:val="num" w:pos="5040"/>
        </w:tabs>
        <w:ind w:left="5040" w:hanging="360"/>
      </w:pPr>
      <w:rPr>
        <w:rFonts w:ascii="Wingdings 2" w:hAnsi="Wingdings 2" w:hint="default"/>
      </w:rPr>
    </w:lvl>
    <w:lvl w:ilvl="7" w:tplc="095C4984" w:tentative="1">
      <w:start w:val="1"/>
      <w:numFmt w:val="bullet"/>
      <w:lvlText w:val=""/>
      <w:lvlJc w:val="left"/>
      <w:pPr>
        <w:tabs>
          <w:tab w:val="num" w:pos="5760"/>
        </w:tabs>
        <w:ind w:left="5760" w:hanging="360"/>
      </w:pPr>
      <w:rPr>
        <w:rFonts w:ascii="Wingdings 2" w:hAnsi="Wingdings 2" w:hint="default"/>
      </w:rPr>
    </w:lvl>
    <w:lvl w:ilvl="8" w:tplc="AD449648" w:tentative="1">
      <w:start w:val="1"/>
      <w:numFmt w:val="bullet"/>
      <w:lvlText w:val=""/>
      <w:lvlJc w:val="left"/>
      <w:pPr>
        <w:tabs>
          <w:tab w:val="num" w:pos="6480"/>
        </w:tabs>
        <w:ind w:left="6480" w:hanging="360"/>
      </w:pPr>
      <w:rPr>
        <w:rFonts w:ascii="Wingdings 2" w:hAnsi="Wingdings 2"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9"/>
  </w:num>
  <w:num w:numId="3">
    <w:abstractNumId w:val="38"/>
  </w:num>
  <w:num w:numId="4">
    <w:abstractNumId w:val="1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6"/>
  </w:num>
  <w:num w:numId="6">
    <w:abstractNumId w:val="21"/>
  </w:num>
  <w:num w:numId="7">
    <w:abstractNumId w:val="20"/>
  </w:num>
  <w:num w:numId="8">
    <w:abstractNumId w:val="6"/>
  </w:num>
  <w:num w:numId="9">
    <w:abstractNumId w:val="7"/>
  </w:num>
  <w:num w:numId="10">
    <w:abstractNumId w:val="1"/>
  </w:num>
  <w:num w:numId="11">
    <w:abstractNumId w:val="11"/>
  </w:num>
  <w:num w:numId="12">
    <w:abstractNumId w:val="33"/>
  </w:num>
  <w:num w:numId="13">
    <w:abstractNumId w:val="39"/>
  </w:num>
  <w:num w:numId="14">
    <w:abstractNumId w:val="45"/>
  </w:num>
  <w:num w:numId="15">
    <w:abstractNumId w:val="35"/>
  </w:num>
  <w:num w:numId="16">
    <w:abstractNumId w:val="32"/>
  </w:num>
  <w:num w:numId="17">
    <w:abstractNumId w:val="9"/>
  </w:num>
  <w:num w:numId="18">
    <w:abstractNumId w:val="34"/>
  </w:num>
  <w:num w:numId="19">
    <w:abstractNumId w:val="25"/>
  </w:num>
  <w:num w:numId="20">
    <w:abstractNumId w:val="8"/>
  </w:num>
  <w:num w:numId="21">
    <w:abstractNumId w:val="46"/>
  </w:num>
  <w:num w:numId="22">
    <w:abstractNumId w:val="19"/>
  </w:num>
  <w:num w:numId="23">
    <w:abstractNumId w:val="41"/>
  </w:num>
  <w:num w:numId="24">
    <w:abstractNumId w:val="43"/>
  </w:num>
  <w:num w:numId="25">
    <w:abstractNumId w:val="30"/>
  </w:num>
  <w:num w:numId="26">
    <w:abstractNumId w:val="18"/>
  </w:num>
  <w:num w:numId="27">
    <w:abstractNumId w:val="5"/>
  </w:num>
  <w:num w:numId="28">
    <w:abstractNumId w:val="12"/>
  </w:num>
  <w:num w:numId="29">
    <w:abstractNumId w:val="31"/>
  </w:num>
  <w:num w:numId="30">
    <w:abstractNumId w:val="37"/>
  </w:num>
  <w:num w:numId="31">
    <w:abstractNumId w:val="28"/>
  </w:num>
  <w:num w:numId="32">
    <w:abstractNumId w:val="3"/>
  </w:num>
  <w:num w:numId="33">
    <w:abstractNumId w:val="27"/>
  </w:num>
  <w:num w:numId="34">
    <w:abstractNumId w:val="22"/>
  </w:num>
  <w:num w:numId="35">
    <w:abstractNumId w:val="15"/>
  </w:num>
  <w:num w:numId="36">
    <w:abstractNumId w:val="13"/>
  </w:num>
  <w:num w:numId="37">
    <w:abstractNumId w:val="10"/>
  </w:num>
  <w:num w:numId="38">
    <w:abstractNumId w:val="36"/>
  </w:num>
  <w:num w:numId="39">
    <w:abstractNumId w:val="17"/>
  </w:num>
  <w:num w:numId="40">
    <w:abstractNumId w:val="14"/>
  </w:num>
  <w:num w:numId="41">
    <w:abstractNumId w:val="23"/>
  </w:num>
  <w:num w:numId="42">
    <w:abstractNumId w:val="44"/>
  </w:num>
  <w:num w:numId="43">
    <w:abstractNumId w:val="4"/>
  </w:num>
  <w:num w:numId="44">
    <w:abstractNumId w:val="40"/>
  </w:num>
  <w:num w:numId="45">
    <w:abstractNumId w:val="24"/>
  </w:num>
  <w:num w:numId="46">
    <w:abstractNumId w:val="2"/>
  </w:num>
  <w:num w:numId="47">
    <w:abstractNumId w:val="42"/>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A7EAB"/>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1F4CC3"/>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5C8"/>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3EC0"/>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2B7"/>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B5F"/>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548D"/>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062F"/>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A643E"/>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4070"/>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A77D2"/>
    <w:rsid w:val="00AB18D4"/>
    <w:rsid w:val="00AB312D"/>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26EA6"/>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717"/>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645"/>
    <w:rsid w:val="00C85F5E"/>
    <w:rsid w:val="00C8680C"/>
    <w:rsid w:val="00C86EBE"/>
    <w:rsid w:val="00C87646"/>
    <w:rsid w:val="00C87DDF"/>
    <w:rsid w:val="00C90DDB"/>
    <w:rsid w:val="00C912A1"/>
    <w:rsid w:val="00C916E4"/>
    <w:rsid w:val="00C93FF8"/>
    <w:rsid w:val="00C9431A"/>
    <w:rsid w:val="00C9539B"/>
    <w:rsid w:val="00CA0210"/>
    <w:rsid w:val="00CA19DD"/>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6B84"/>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28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613"/>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70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397440660">
      <w:bodyDiv w:val="1"/>
      <w:marLeft w:val="0"/>
      <w:marRight w:val="0"/>
      <w:marTop w:val="0"/>
      <w:marBottom w:val="0"/>
      <w:divBdr>
        <w:top w:val="none" w:sz="0" w:space="0" w:color="auto"/>
        <w:left w:val="none" w:sz="0" w:space="0" w:color="auto"/>
        <w:bottom w:val="none" w:sz="0" w:space="0" w:color="auto"/>
        <w:right w:val="none" w:sz="0" w:space="0" w:color="auto"/>
      </w:divBdr>
      <w:divsChild>
        <w:div w:id="1529022383">
          <w:marLeft w:val="576"/>
          <w:marRight w:val="0"/>
          <w:marTop w:val="120"/>
          <w:marBottom w:val="0"/>
          <w:divBdr>
            <w:top w:val="none" w:sz="0" w:space="0" w:color="auto"/>
            <w:left w:val="none" w:sz="0" w:space="0" w:color="auto"/>
            <w:bottom w:val="none" w:sz="0" w:space="0" w:color="auto"/>
            <w:right w:val="none" w:sz="0" w:space="0" w:color="auto"/>
          </w:divBdr>
        </w:div>
        <w:div w:id="1024788467">
          <w:marLeft w:val="576"/>
          <w:marRight w:val="0"/>
          <w:marTop w:val="120"/>
          <w:marBottom w:val="0"/>
          <w:divBdr>
            <w:top w:val="none" w:sz="0" w:space="0" w:color="auto"/>
            <w:left w:val="none" w:sz="0" w:space="0" w:color="auto"/>
            <w:bottom w:val="none" w:sz="0" w:space="0" w:color="auto"/>
            <w:right w:val="none" w:sz="0" w:space="0" w:color="auto"/>
          </w:divBdr>
        </w:div>
        <w:div w:id="1924298761">
          <w:marLeft w:val="576"/>
          <w:marRight w:val="0"/>
          <w:marTop w:val="120"/>
          <w:marBottom w:val="0"/>
          <w:divBdr>
            <w:top w:val="none" w:sz="0" w:space="0" w:color="auto"/>
            <w:left w:val="none" w:sz="0" w:space="0" w:color="auto"/>
            <w:bottom w:val="none" w:sz="0" w:space="0" w:color="auto"/>
            <w:right w:val="none" w:sz="0" w:space="0" w:color="auto"/>
          </w:divBdr>
        </w:div>
        <w:div w:id="592514033">
          <w:marLeft w:val="576"/>
          <w:marRight w:val="0"/>
          <w:marTop w:val="12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896740910">
      <w:bodyDiv w:val="1"/>
      <w:marLeft w:val="0"/>
      <w:marRight w:val="0"/>
      <w:marTop w:val="0"/>
      <w:marBottom w:val="0"/>
      <w:divBdr>
        <w:top w:val="none" w:sz="0" w:space="0" w:color="auto"/>
        <w:left w:val="none" w:sz="0" w:space="0" w:color="auto"/>
        <w:bottom w:val="none" w:sz="0" w:space="0" w:color="auto"/>
        <w:right w:val="none" w:sz="0" w:space="0" w:color="auto"/>
      </w:divBdr>
      <w:divsChild>
        <w:div w:id="1820031232">
          <w:marLeft w:val="576"/>
          <w:marRight w:val="0"/>
          <w:marTop w:val="120"/>
          <w:marBottom w:val="0"/>
          <w:divBdr>
            <w:top w:val="none" w:sz="0" w:space="0" w:color="auto"/>
            <w:left w:val="none" w:sz="0" w:space="0" w:color="auto"/>
            <w:bottom w:val="none" w:sz="0" w:space="0" w:color="auto"/>
            <w:right w:val="none" w:sz="0" w:space="0" w:color="auto"/>
          </w:divBdr>
        </w:div>
        <w:div w:id="836069074">
          <w:marLeft w:val="576"/>
          <w:marRight w:val="0"/>
          <w:marTop w:val="120"/>
          <w:marBottom w:val="0"/>
          <w:divBdr>
            <w:top w:val="none" w:sz="0" w:space="0" w:color="auto"/>
            <w:left w:val="none" w:sz="0" w:space="0" w:color="auto"/>
            <w:bottom w:val="none" w:sz="0" w:space="0" w:color="auto"/>
            <w:right w:val="none" w:sz="0" w:space="0" w:color="auto"/>
          </w:divBdr>
        </w:div>
        <w:div w:id="452023106">
          <w:marLeft w:val="576"/>
          <w:marRight w:val="0"/>
          <w:marTop w:val="120"/>
          <w:marBottom w:val="0"/>
          <w:divBdr>
            <w:top w:val="none" w:sz="0" w:space="0" w:color="auto"/>
            <w:left w:val="none" w:sz="0" w:space="0" w:color="auto"/>
            <w:bottom w:val="none" w:sz="0" w:space="0" w:color="auto"/>
            <w:right w:val="none" w:sz="0" w:space="0" w:color="auto"/>
          </w:divBdr>
        </w:div>
        <w:div w:id="1017004541">
          <w:marLeft w:val="576"/>
          <w:marRight w:val="0"/>
          <w:marTop w:val="120"/>
          <w:marBottom w:val="0"/>
          <w:divBdr>
            <w:top w:val="none" w:sz="0" w:space="0" w:color="auto"/>
            <w:left w:val="none" w:sz="0" w:space="0" w:color="auto"/>
            <w:bottom w:val="none" w:sz="0" w:space="0" w:color="auto"/>
            <w:right w:val="none" w:sz="0" w:space="0" w:color="auto"/>
          </w:divBdr>
        </w:div>
      </w:divsChild>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05207137">
      <w:bodyDiv w:val="1"/>
      <w:marLeft w:val="0"/>
      <w:marRight w:val="0"/>
      <w:marTop w:val="0"/>
      <w:marBottom w:val="0"/>
      <w:divBdr>
        <w:top w:val="none" w:sz="0" w:space="0" w:color="auto"/>
        <w:left w:val="none" w:sz="0" w:space="0" w:color="auto"/>
        <w:bottom w:val="none" w:sz="0" w:space="0" w:color="auto"/>
        <w:right w:val="none" w:sz="0" w:space="0" w:color="auto"/>
      </w:divBdr>
      <w:divsChild>
        <w:div w:id="1839811303">
          <w:marLeft w:val="576"/>
          <w:marRight w:val="0"/>
          <w:marTop w:val="120"/>
          <w:marBottom w:val="0"/>
          <w:divBdr>
            <w:top w:val="none" w:sz="0" w:space="0" w:color="auto"/>
            <w:left w:val="none" w:sz="0" w:space="0" w:color="auto"/>
            <w:bottom w:val="none" w:sz="0" w:space="0" w:color="auto"/>
            <w:right w:val="none" w:sz="0" w:space="0" w:color="auto"/>
          </w:divBdr>
        </w:div>
        <w:div w:id="263538431">
          <w:marLeft w:val="576"/>
          <w:marRight w:val="0"/>
          <w:marTop w:val="120"/>
          <w:marBottom w:val="0"/>
          <w:divBdr>
            <w:top w:val="none" w:sz="0" w:space="0" w:color="auto"/>
            <w:left w:val="none" w:sz="0" w:space="0" w:color="auto"/>
            <w:bottom w:val="none" w:sz="0" w:space="0" w:color="auto"/>
            <w:right w:val="none" w:sz="0" w:space="0" w:color="auto"/>
          </w:divBdr>
        </w:div>
        <w:div w:id="923030359">
          <w:marLeft w:val="576"/>
          <w:marRight w:val="0"/>
          <w:marTop w:val="120"/>
          <w:marBottom w:val="0"/>
          <w:divBdr>
            <w:top w:val="none" w:sz="0" w:space="0" w:color="auto"/>
            <w:left w:val="none" w:sz="0" w:space="0" w:color="auto"/>
            <w:bottom w:val="none" w:sz="0" w:space="0" w:color="auto"/>
            <w:right w:val="none" w:sz="0" w:space="0" w:color="auto"/>
          </w:divBdr>
        </w:div>
        <w:div w:id="1082727095">
          <w:marLeft w:val="576"/>
          <w:marRight w:val="0"/>
          <w:marTop w:val="120"/>
          <w:marBottom w:val="0"/>
          <w:divBdr>
            <w:top w:val="none" w:sz="0" w:space="0" w:color="auto"/>
            <w:left w:val="none" w:sz="0" w:space="0" w:color="auto"/>
            <w:bottom w:val="none" w:sz="0" w:space="0" w:color="auto"/>
            <w:right w:val="none" w:sz="0" w:space="0" w:color="auto"/>
          </w:divBdr>
        </w:div>
        <w:div w:id="1882397526">
          <w:marLeft w:val="576"/>
          <w:marRight w:val="0"/>
          <w:marTop w:val="120"/>
          <w:marBottom w:val="0"/>
          <w:divBdr>
            <w:top w:val="none" w:sz="0" w:space="0" w:color="auto"/>
            <w:left w:val="none" w:sz="0" w:space="0" w:color="auto"/>
            <w:bottom w:val="none" w:sz="0" w:space="0" w:color="auto"/>
            <w:right w:val="none" w:sz="0" w:space="0" w:color="auto"/>
          </w:divBdr>
        </w:div>
      </w:divsChild>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00313999">
      <w:bodyDiv w:val="1"/>
      <w:marLeft w:val="0"/>
      <w:marRight w:val="0"/>
      <w:marTop w:val="0"/>
      <w:marBottom w:val="0"/>
      <w:divBdr>
        <w:top w:val="none" w:sz="0" w:space="0" w:color="auto"/>
        <w:left w:val="none" w:sz="0" w:space="0" w:color="auto"/>
        <w:bottom w:val="none" w:sz="0" w:space="0" w:color="auto"/>
        <w:right w:val="none" w:sz="0" w:space="0" w:color="auto"/>
      </w:divBdr>
      <w:divsChild>
        <w:div w:id="2095592659">
          <w:marLeft w:val="576"/>
          <w:marRight w:val="0"/>
          <w:marTop w:val="120"/>
          <w:marBottom w:val="0"/>
          <w:divBdr>
            <w:top w:val="none" w:sz="0" w:space="0" w:color="auto"/>
            <w:left w:val="none" w:sz="0" w:space="0" w:color="auto"/>
            <w:bottom w:val="none" w:sz="0" w:space="0" w:color="auto"/>
            <w:right w:val="none" w:sz="0" w:space="0" w:color="auto"/>
          </w:divBdr>
        </w:div>
        <w:div w:id="293487409">
          <w:marLeft w:val="576"/>
          <w:marRight w:val="0"/>
          <w:marTop w:val="120"/>
          <w:marBottom w:val="0"/>
          <w:divBdr>
            <w:top w:val="none" w:sz="0" w:space="0" w:color="auto"/>
            <w:left w:val="none" w:sz="0" w:space="0" w:color="auto"/>
            <w:bottom w:val="none" w:sz="0" w:space="0" w:color="auto"/>
            <w:right w:val="none" w:sz="0" w:space="0" w:color="auto"/>
          </w:divBdr>
        </w:div>
        <w:div w:id="1517577222">
          <w:marLeft w:val="576"/>
          <w:marRight w:val="0"/>
          <w:marTop w:val="120"/>
          <w:marBottom w:val="0"/>
          <w:divBdr>
            <w:top w:val="none" w:sz="0" w:space="0" w:color="auto"/>
            <w:left w:val="none" w:sz="0" w:space="0" w:color="auto"/>
            <w:bottom w:val="none" w:sz="0" w:space="0" w:color="auto"/>
            <w:right w:val="none" w:sz="0" w:space="0" w:color="auto"/>
          </w:divBdr>
        </w:div>
        <w:div w:id="1433627954">
          <w:marLeft w:val="576"/>
          <w:marRight w:val="0"/>
          <w:marTop w:val="120"/>
          <w:marBottom w:val="0"/>
          <w:divBdr>
            <w:top w:val="none" w:sz="0" w:space="0" w:color="auto"/>
            <w:left w:val="none" w:sz="0" w:space="0" w:color="auto"/>
            <w:bottom w:val="none" w:sz="0" w:space="0" w:color="auto"/>
            <w:right w:val="none" w:sz="0" w:space="0" w:color="auto"/>
          </w:divBdr>
        </w:div>
      </w:divsChild>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03548787">
      <w:bodyDiv w:val="1"/>
      <w:marLeft w:val="0"/>
      <w:marRight w:val="0"/>
      <w:marTop w:val="0"/>
      <w:marBottom w:val="0"/>
      <w:divBdr>
        <w:top w:val="none" w:sz="0" w:space="0" w:color="auto"/>
        <w:left w:val="none" w:sz="0" w:space="0" w:color="auto"/>
        <w:bottom w:val="none" w:sz="0" w:space="0" w:color="auto"/>
        <w:right w:val="none" w:sz="0" w:space="0" w:color="auto"/>
      </w:divBdr>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882596294">
      <w:bodyDiv w:val="1"/>
      <w:marLeft w:val="0"/>
      <w:marRight w:val="0"/>
      <w:marTop w:val="0"/>
      <w:marBottom w:val="0"/>
      <w:divBdr>
        <w:top w:val="none" w:sz="0" w:space="0" w:color="auto"/>
        <w:left w:val="none" w:sz="0" w:space="0" w:color="auto"/>
        <w:bottom w:val="none" w:sz="0" w:space="0" w:color="auto"/>
        <w:right w:val="none" w:sz="0" w:space="0" w:color="auto"/>
      </w:divBdr>
      <w:divsChild>
        <w:div w:id="1454716804">
          <w:marLeft w:val="576"/>
          <w:marRight w:val="0"/>
          <w:marTop w:val="120"/>
          <w:marBottom w:val="0"/>
          <w:divBdr>
            <w:top w:val="none" w:sz="0" w:space="0" w:color="auto"/>
            <w:left w:val="none" w:sz="0" w:space="0" w:color="auto"/>
            <w:bottom w:val="none" w:sz="0" w:space="0" w:color="auto"/>
            <w:right w:val="none" w:sz="0" w:space="0" w:color="auto"/>
          </w:divBdr>
        </w:div>
        <w:div w:id="1534421780">
          <w:marLeft w:val="576"/>
          <w:marRight w:val="0"/>
          <w:marTop w:val="120"/>
          <w:marBottom w:val="0"/>
          <w:divBdr>
            <w:top w:val="none" w:sz="0" w:space="0" w:color="auto"/>
            <w:left w:val="none" w:sz="0" w:space="0" w:color="auto"/>
            <w:bottom w:val="none" w:sz="0" w:space="0" w:color="auto"/>
            <w:right w:val="none" w:sz="0" w:space="0" w:color="auto"/>
          </w:divBdr>
        </w:div>
        <w:div w:id="157382454">
          <w:marLeft w:val="576"/>
          <w:marRight w:val="0"/>
          <w:marTop w:val="120"/>
          <w:marBottom w:val="0"/>
          <w:divBdr>
            <w:top w:val="none" w:sz="0" w:space="0" w:color="auto"/>
            <w:left w:val="none" w:sz="0" w:space="0" w:color="auto"/>
            <w:bottom w:val="none" w:sz="0" w:space="0" w:color="auto"/>
            <w:right w:val="none" w:sz="0" w:space="0" w:color="auto"/>
          </w:divBdr>
        </w:div>
        <w:div w:id="2125614332">
          <w:marLeft w:val="576"/>
          <w:marRight w:val="0"/>
          <w:marTop w:val="120"/>
          <w:marBottom w:val="0"/>
          <w:divBdr>
            <w:top w:val="none" w:sz="0" w:space="0" w:color="auto"/>
            <w:left w:val="none" w:sz="0" w:space="0" w:color="auto"/>
            <w:bottom w:val="none" w:sz="0" w:space="0" w:color="auto"/>
            <w:right w:val="none" w:sz="0" w:space="0" w:color="auto"/>
          </w:divBdr>
        </w:div>
        <w:div w:id="2074621235">
          <w:marLeft w:val="576"/>
          <w:marRight w:val="0"/>
          <w:marTop w:val="12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81172590">
      <w:bodyDiv w:val="1"/>
      <w:marLeft w:val="0"/>
      <w:marRight w:val="0"/>
      <w:marTop w:val="0"/>
      <w:marBottom w:val="0"/>
      <w:divBdr>
        <w:top w:val="none" w:sz="0" w:space="0" w:color="auto"/>
        <w:left w:val="none" w:sz="0" w:space="0" w:color="auto"/>
        <w:bottom w:val="none" w:sz="0" w:space="0" w:color="auto"/>
        <w:right w:val="none" w:sz="0" w:space="0" w:color="auto"/>
      </w:divBdr>
      <w:divsChild>
        <w:div w:id="1958753788">
          <w:marLeft w:val="576"/>
          <w:marRight w:val="0"/>
          <w:marTop w:val="120"/>
          <w:marBottom w:val="0"/>
          <w:divBdr>
            <w:top w:val="none" w:sz="0" w:space="0" w:color="auto"/>
            <w:left w:val="none" w:sz="0" w:space="0" w:color="auto"/>
            <w:bottom w:val="none" w:sz="0" w:space="0" w:color="auto"/>
            <w:right w:val="none" w:sz="0" w:space="0" w:color="auto"/>
          </w:divBdr>
        </w:div>
        <w:div w:id="391932787">
          <w:marLeft w:val="576"/>
          <w:marRight w:val="0"/>
          <w:marTop w:val="120"/>
          <w:marBottom w:val="0"/>
          <w:divBdr>
            <w:top w:val="none" w:sz="0" w:space="0" w:color="auto"/>
            <w:left w:val="none" w:sz="0" w:space="0" w:color="auto"/>
            <w:bottom w:val="none" w:sz="0" w:space="0" w:color="auto"/>
            <w:right w:val="none" w:sz="0" w:space="0" w:color="auto"/>
          </w:divBdr>
        </w:div>
        <w:div w:id="1391146565">
          <w:marLeft w:val="576"/>
          <w:marRight w:val="0"/>
          <w:marTop w:val="120"/>
          <w:marBottom w:val="0"/>
          <w:divBdr>
            <w:top w:val="none" w:sz="0" w:space="0" w:color="auto"/>
            <w:left w:val="none" w:sz="0" w:space="0" w:color="auto"/>
            <w:bottom w:val="none" w:sz="0" w:space="0" w:color="auto"/>
            <w:right w:val="none" w:sz="0" w:space="0" w:color="auto"/>
          </w:divBdr>
        </w:div>
        <w:div w:id="85808571">
          <w:marLeft w:val="576"/>
          <w:marRight w:val="0"/>
          <w:marTop w:val="12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3620</TotalTime>
  <Pages>13</Pages>
  <Words>1688</Words>
  <Characters>9624</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889</cp:revision>
  <dcterms:created xsi:type="dcterms:W3CDTF">2021-01-06T11:34:00Z</dcterms:created>
  <dcterms:modified xsi:type="dcterms:W3CDTF">2021-10-25T09:07:00Z</dcterms:modified>
</cp:coreProperties>
</file>