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192E20" w:rsidRDefault="00845895" w:rsidP="00192E20">
      <w:pPr>
        <w:spacing w:line="360" w:lineRule="auto"/>
        <w:jc w:val="center"/>
        <w:rPr>
          <w:rFonts w:ascii="Times New Roman" w:hAnsi="Times New Roman" w:cs="Times New Roman"/>
          <w:b/>
          <w:bCs/>
          <w:sz w:val="144"/>
          <w:szCs w:val="144"/>
        </w:rPr>
      </w:pPr>
    </w:p>
    <w:p w:rsidR="00CF3C1B" w:rsidRPr="00192E20" w:rsidRDefault="00192E20" w:rsidP="00192E20">
      <w:pPr>
        <w:spacing w:line="360" w:lineRule="auto"/>
        <w:jc w:val="center"/>
        <w:rPr>
          <w:rFonts w:ascii="Times New Roman" w:hAnsi="Times New Roman" w:cs="Times New Roman"/>
          <w:b/>
          <w:bCs/>
          <w:sz w:val="144"/>
          <w:szCs w:val="144"/>
        </w:rPr>
      </w:pPr>
      <w:r w:rsidRPr="00192E20">
        <w:rPr>
          <w:rFonts w:ascii="Times New Roman" w:hAnsi="Times New Roman" w:cs="Times New Roman"/>
          <w:b/>
          <w:bCs/>
          <w:sz w:val="56"/>
          <w:szCs w:val="56"/>
        </w:rPr>
        <w:t>Advanced professional services automation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D56F6" w:rsidRPr="007D56F6" w:rsidRDefault="007D56F6" w:rsidP="007D56F6">
      <w:pPr>
        <w:spacing w:line="360" w:lineRule="auto"/>
        <w:jc w:val="both"/>
        <w:rPr>
          <w:rFonts w:ascii="Times New Roman" w:hAnsi="Times New Roman" w:cs="Times New Roman"/>
          <w:bCs/>
          <w:sz w:val="32"/>
          <w:szCs w:val="32"/>
          <w:lang w:val="en-IN"/>
        </w:rPr>
      </w:pPr>
      <w:r w:rsidRPr="007D56F6">
        <w:rPr>
          <w:rFonts w:ascii="Times New Roman" w:hAnsi="Times New Roman" w:cs="Times New Roman"/>
          <w:bCs/>
          <w:sz w:val="32"/>
          <w:szCs w:val="32"/>
          <w:lang w:val="en-IN"/>
        </w:rPr>
        <w:t xml:space="preserve">    The paper deals with the newest ìkiller applicationî ñ professional service automation (PSA). The solution concept is explained, and the existing and potential users are identified as well as the benefits realized by users. Next the situation on the market is analyzed, main existing solutions are categorized and strength and weaknesses of the major categories are identified. Finally Autotask solution is used as an example to demonstrate the PSA solution functionality</w:t>
      </w:r>
      <w:r w:rsidRPr="007D56F6">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F5183A" w:rsidRDefault="00F5183A" w:rsidP="00DF34DE">
      <w:pPr>
        <w:tabs>
          <w:tab w:val="left" w:pos="6210"/>
        </w:tabs>
        <w:spacing w:line="360" w:lineRule="auto"/>
        <w:jc w:val="both"/>
        <w:rPr>
          <w:rFonts w:ascii="Times New Roman" w:hAnsi="Times New Roman" w:cs="Times New Roman"/>
          <w:sz w:val="40"/>
          <w:szCs w:val="40"/>
        </w:rPr>
      </w:pPr>
    </w:p>
    <w:p w:rsidR="007D56F6" w:rsidRDefault="007D56F6" w:rsidP="00E53AA4">
      <w:pPr>
        <w:spacing w:line="360" w:lineRule="auto"/>
        <w:jc w:val="both"/>
        <w:rPr>
          <w:rFonts w:ascii="Times New Roman" w:hAnsi="Times New Roman" w:cs="Times New Roman"/>
          <w:sz w:val="40"/>
          <w:szCs w:val="40"/>
        </w:rPr>
      </w:pPr>
    </w:p>
    <w:p w:rsidR="007D56F6" w:rsidRDefault="007D56F6" w:rsidP="00E53AA4">
      <w:pPr>
        <w:spacing w:line="360" w:lineRule="auto"/>
        <w:jc w:val="both"/>
        <w:rPr>
          <w:rFonts w:ascii="Times New Roman" w:hAnsi="Times New Roman" w:cs="Times New Roman"/>
          <w:sz w:val="40"/>
          <w:szCs w:val="40"/>
        </w:rPr>
      </w:pPr>
    </w:p>
    <w:p w:rsidR="007D56F6" w:rsidRDefault="007D56F6" w:rsidP="00E53AA4">
      <w:pPr>
        <w:spacing w:line="360" w:lineRule="auto"/>
        <w:jc w:val="both"/>
        <w:rPr>
          <w:rFonts w:ascii="Times New Roman" w:hAnsi="Times New Roman" w:cs="Times New Roman"/>
          <w:sz w:val="40"/>
          <w:szCs w:val="40"/>
        </w:rPr>
      </w:pPr>
    </w:p>
    <w:p w:rsidR="007D56F6" w:rsidRDefault="007D56F6" w:rsidP="00E53AA4">
      <w:pPr>
        <w:spacing w:line="360" w:lineRule="auto"/>
        <w:jc w:val="both"/>
        <w:rPr>
          <w:rFonts w:ascii="Times New Roman" w:hAnsi="Times New Roman" w:cs="Times New Roman"/>
          <w:sz w:val="40"/>
          <w:szCs w:val="40"/>
        </w:rPr>
      </w:pPr>
    </w:p>
    <w:p w:rsidR="007D56F6" w:rsidRDefault="007D56F6" w:rsidP="00E53AA4">
      <w:pPr>
        <w:spacing w:line="360" w:lineRule="auto"/>
        <w:jc w:val="both"/>
        <w:rPr>
          <w:rFonts w:ascii="Times New Roman" w:hAnsi="Times New Roman" w:cs="Times New Roman"/>
          <w:sz w:val="40"/>
          <w:szCs w:val="40"/>
        </w:rPr>
      </w:pPr>
    </w:p>
    <w:p w:rsidR="007D56F6" w:rsidRDefault="007D56F6" w:rsidP="00E53AA4">
      <w:pPr>
        <w:spacing w:line="360" w:lineRule="auto"/>
        <w:jc w:val="both"/>
        <w:rPr>
          <w:rFonts w:ascii="Times New Roman" w:hAnsi="Times New Roman" w:cs="Times New Roman"/>
          <w:sz w:val="40"/>
          <w:szCs w:val="40"/>
        </w:rPr>
      </w:pPr>
    </w:p>
    <w:p w:rsidR="007D56F6" w:rsidRDefault="007D56F6"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76FA5" w:rsidRDefault="00F31C2F" w:rsidP="00A76FA5">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A76FA5">
        <w:rPr>
          <w:rFonts w:ascii="Times New Roman" w:hAnsi="Times New Roman" w:cs="Times New Roman"/>
          <w:sz w:val="32"/>
          <w:szCs w:val="32"/>
          <w:lang w:val="en-IN"/>
        </w:rPr>
        <w:t>To support the development, production, and use of an IT innovation, existing arrangements must be invoked and new arrangements often need to be made.</w:t>
      </w:r>
    </w:p>
    <w:p w:rsidR="00000000" w:rsidRPr="00A76FA5" w:rsidRDefault="00F31C2F" w:rsidP="00A76FA5">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A76FA5">
        <w:rPr>
          <w:rFonts w:ascii="Times New Roman" w:hAnsi="Times New Roman" w:cs="Times New Roman"/>
          <w:sz w:val="32"/>
          <w:szCs w:val="32"/>
          <w:lang w:val="en-IN"/>
        </w:rPr>
        <w:t>This new focu</w:t>
      </w:r>
      <w:r w:rsidRPr="00A76FA5">
        <w:rPr>
          <w:rFonts w:ascii="Times New Roman" w:hAnsi="Times New Roman" w:cs="Times New Roman"/>
          <w:sz w:val="32"/>
          <w:szCs w:val="32"/>
          <w:lang w:val="en-IN"/>
        </w:rPr>
        <w:t>s suggests that the diffusion of an IT innovation hinges not just on existing institutional arrangements, but also on how institutional entrepreneurs can invoke or create more favorable arrangements.</w:t>
      </w:r>
    </w:p>
    <w:p w:rsidR="00000000" w:rsidRPr="00A76FA5" w:rsidRDefault="00F31C2F" w:rsidP="00A76FA5">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A76FA5">
        <w:rPr>
          <w:rFonts w:ascii="Times New Roman" w:hAnsi="Times New Roman" w:cs="Times New Roman"/>
          <w:sz w:val="32"/>
          <w:szCs w:val="32"/>
          <w:lang w:val="en-IN"/>
        </w:rPr>
        <w:t>The market for a new technology itself constitutes a ne</w:t>
      </w:r>
      <w:r w:rsidRPr="00A76FA5">
        <w:rPr>
          <w:rFonts w:ascii="Times New Roman" w:hAnsi="Times New Roman" w:cs="Times New Roman"/>
          <w:sz w:val="32"/>
          <w:szCs w:val="32"/>
          <w:lang w:val="en-IN"/>
        </w:rPr>
        <w:t>eded institutional arrangement, as early on, its existence and nature may not even be recognized.</w:t>
      </w:r>
    </w:p>
    <w:p w:rsidR="00000000" w:rsidRPr="00A76FA5" w:rsidRDefault="00F31C2F" w:rsidP="00A76FA5">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A76FA5">
        <w:rPr>
          <w:rFonts w:ascii="Times New Roman" w:hAnsi="Times New Roman" w:cs="Times New Roman"/>
          <w:sz w:val="32"/>
          <w:szCs w:val="32"/>
          <w:lang w:val="en-IN"/>
        </w:rPr>
        <w:t>New IT often involves new actors and activities for which existing institutional arrangements cannot easily be invoked or needed arrangements do not yet exis</w:t>
      </w:r>
      <w:r w:rsidRPr="00A76FA5">
        <w:rPr>
          <w:rFonts w:ascii="Times New Roman" w:hAnsi="Times New Roman" w:cs="Times New Roman"/>
          <w:sz w:val="32"/>
          <w:szCs w:val="32"/>
          <w:lang w:val="en-IN"/>
        </w:rPr>
        <w:t>t.</w:t>
      </w:r>
      <w:r w:rsidRPr="00A76FA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F6A5B" w:rsidRDefault="00F31C2F" w:rsidP="008F6A5B">
      <w:pPr>
        <w:numPr>
          <w:ilvl w:val="0"/>
          <w:numId w:val="47"/>
        </w:numPr>
        <w:spacing w:line="360" w:lineRule="auto"/>
        <w:jc w:val="both"/>
        <w:rPr>
          <w:rFonts w:ascii="Times New Roman" w:hAnsi="Times New Roman" w:cs="Times New Roman"/>
          <w:bCs/>
          <w:sz w:val="32"/>
          <w:szCs w:val="32"/>
          <w:lang w:val="en-IN"/>
        </w:rPr>
      </w:pPr>
      <w:r w:rsidRPr="008F6A5B">
        <w:rPr>
          <w:rFonts w:ascii="Times New Roman" w:hAnsi="Times New Roman" w:cs="Times New Roman"/>
          <w:bCs/>
          <w:sz w:val="32"/>
          <w:szCs w:val="32"/>
          <w:lang w:val="en-IN"/>
        </w:rPr>
        <w:t>The problem is that, because actors’ involvements change over time, certain so-called institutional entrepreneurs may not always be such, while those not so identified may on occasion be key players.</w:t>
      </w:r>
    </w:p>
    <w:p w:rsidR="00000000" w:rsidRPr="008F6A5B" w:rsidRDefault="00F31C2F" w:rsidP="008F6A5B">
      <w:pPr>
        <w:numPr>
          <w:ilvl w:val="0"/>
          <w:numId w:val="47"/>
        </w:numPr>
        <w:spacing w:line="360" w:lineRule="auto"/>
        <w:jc w:val="both"/>
        <w:rPr>
          <w:rFonts w:ascii="Times New Roman" w:hAnsi="Times New Roman" w:cs="Times New Roman"/>
          <w:bCs/>
          <w:sz w:val="32"/>
          <w:szCs w:val="32"/>
          <w:lang w:val="en-IN"/>
        </w:rPr>
      </w:pPr>
      <w:r w:rsidRPr="008F6A5B">
        <w:rPr>
          <w:rFonts w:ascii="Times New Roman" w:hAnsi="Times New Roman" w:cs="Times New Roman"/>
          <w:bCs/>
          <w:sz w:val="32"/>
          <w:szCs w:val="32"/>
          <w:lang w:val="en-IN"/>
        </w:rPr>
        <w:lastRenderedPageBreak/>
        <w:t xml:space="preserve">PSA is argued to be a solution to problems unique </w:t>
      </w:r>
      <w:r w:rsidRPr="008F6A5B">
        <w:rPr>
          <w:rFonts w:ascii="Times New Roman" w:hAnsi="Times New Roman" w:cs="Times New Roman"/>
          <w:bCs/>
          <w:sz w:val="32"/>
          <w:szCs w:val="32"/>
          <w:lang w:val="en-IN"/>
        </w:rPr>
        <w:t>to service-oriented organizations that previous, product-centric software did not address.</w:t>
      </w:r>
    </w:p>
    <w:p w:rsidR="00000000" w:rsidRPr="008F6A5B" w:rsidRDefault="00F31C2F" w:rsidP="008F6A5B">
      <w:pPr>
        <w:numPr>
          <w:ilvl w:val="0"/>
          <w:numId w:val="47"/>
        </w:numPr>
        <w:spacing w:line="360" w:lineRule="auto"/>
        <w:jc w:val="both"/>
        <w:rPr>
          <w:rFonts w:ascii="Times New Roman" w:hAnsi="Times New Roman" w:cs="Times New Roman"/>
          <w:bCs/>
          <w:sz w:val="32"/>
          <w:szCs w:val="32"/>
          <w:lang w:val="en-IN"/>
        </w:rPr>
      </w:pPr>
      <w:r w:rsidRPr="008F6A5B">
        <w:rPr>
          <w:rFonts w:ascii="Times New Roman" w:hAnsi="Times New Roman" w:cs="Times New Roman"/>
          <w:bCs/>
          <w:sz w:val="32"/>
          <w:szCs w:val="32"/>
          <w:lang w:val="en-IN"/>
        </w:rPr>
        <w:t>However, even if a focused leading vendor had emerged in the PSA community, as SAP and Siebel did in the ERP and CRM communities respectively, we argue that PSA wou</w:t>
      </w:r>
      <w:r w:rsidRPr="008F6A5B">
        <w:rPr>
          <w:rFonts w:ascii="Times New Roman" w:hAnsi="Times New Roman" w:cs="Times New Roman"/>
          <w:bCs/>
          <w:sz w:val="32"/>
          <w:szCs w:val="32"/>
          <w:lang w:val="en-IN"/>
        </w:rPr>
        <w:t>ld still founder due to its problematic legitimation, to which we turn next.</w:t>
      </w:r>
    </w:p>
    <w:p w:rsidR="00F94960" w:rsidRPr="008F6A5B" w:rsidRDefault="00F31C2F" w:rsidP="00E53AA4">
      <w:pPr>
        <w:numPr>
          <w:ilvl w:val="0"/>
          <w:numId w:val="47"/>
        </w:numPr>
        <w:spacing w:line="360" w:lineRule="auto"/>
        <w:jc w:val="both"/>
        <w:rPr>
          <w:rFonts w:ascii="Times New Roman" w:hAnsi="Times New Roman" w:cs="Times New Roman"/>
          <w:bCs/>
          <w:sz w:val="32"/>
          <w:szCs w:val="32"/>
          <w:lang w:val="en-IN"/>
        </w:rPr>
      </w:pPr>
      <w:r w:rsidRPr="008F6A5B">
        <w:rPr>
          <w:rFonts w:ascii="Times New Roman" w:hAnsi="Times New Roman" w:cs="Times New Roman"/>
          <w:bCs/>
          <w:sz w:val="32"/>
          <w:szCs w:val="32"/>
          <w:lang w:val="en-IN"/>
        </w:rPr>
        <w:t xml:space="preserve">When a label is absent or in question, dissemination of the vision is made problematic and cognitive legitimation is undermined.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22BAA" w:rsidRPr="00622BAA" w:rsidRDefault="00622BAA" w:rsidP="00622BAA">
      <w:pPr>
        <w:pStyle w:val="NormalWeb"/>
        <w:numPr>
          <w:ilvl w:val="0"/>
          <w:numId w:val="48"/>
        </w:numPr>
        <w:spacing w:before="0" w:beforeAutospacing="0" w:after="0" w:afterAutospacing="0" w:line="360" w:lineRule="auto"/>
        <w:ind w:left="426"/>
        <w:jc w:val="both"/>
        <w:rPr>
          <w:sz w:val="32"/>
          <w:szCs w:val="32"/>
        </w:rPr>
      </w:pPr>
      <w:r w:rsidRPr="00622BAA">
        <w:rPr>
          <w:sz w:val="32"/>
          <w:szCs w:val="32"/>
        </w:rPr>
        <w:t>In the PSA community, we became observers for the most part, except that a vendor approached us hoping to demonstrate its products in our school’s executive education program, we were invited to post our research on a conference web site, and, further, an analyst proposed a joint research program with us on the business benefits of PSA.</w:t>
      </w:r>
    </w:p>
    <w:p w:rsidR="00622BAA" w:rsidRPr="00622BAA" w:rsidRDefault="00622BAA" w:rsidP="00622BAA">
      <w:pPr>
        <w:pStyle w:val="NormalWeb"/>
        <w:numPr>
          <w:ilvl w:val="0"/>
          <w:numId w:val="48"/>
        </w:numPr>
        <w:spacing w:before="0" w:beforeAutospacing="0" w:after="0" w:afterAutospacing="0" w:line="360" w:lineRule="auto"/>
        <w:ind w:left="426"/>
        <w:jc w:val="both"/>
        <w:rPr>
          <w:sz w:val="32"/>
          <w:szCs w:val="32"/>
        </w:rPr>
      </w:pPr>
      <w:r w:rsidRPr="00622BAA">
        <w:rPr>
          <w:sz w:val="32"/>
          <w:szCs w:val="32"/>
        </w:rPr>
        <w:t xml:space="preserve">Besides changing the proposed benefits, some strategies include selling through the VAR channels, so customers are buying from someone they trust, or alliances with the already accepted vendors. </w:t>
      </w:r>
    </w:p>
    <w:p w:rsidR="00622BAA" w:rsidRPr="00622BAA" w:rsidRDefault="00622BAA" w:rsidP="00622BAA">
      <w:pPr>
        <w:pStyle w:val="NormalWeb"/>
        <w:numPr>
          <w:ilvl w:val="0"/>
          <w:numId w:val="48"/>
        </w:numPr>
        <w:spacing w:before="0" w:beforeAutospacing="0" w:after="0" w:afterAutospacing="0" w:line="360" w:lineRule="auto"/>
        <w:ind w:left="426"/>
        <w:jc w:val="both"/>
        <w:rPr>
          <w:sz w:val="32"/>
          <w:szCs w:val="32"/>
        </w:rPr>
      </w:pPr>
      <w:r w:rsidRPr="00622BAA">
        <w:rPr>
          <w:sz w:val="32"/>
          <w:szCs w:val="32"/>
        </w:rPr>
        <w:t>The purpose of the CRM solution is to support all of the customer-centric processes within enterprise, mid-enterprise, and mid-market organizations including marketing, sales, and customer support.</w:t>
      </w:r>
    </w:p>
    <w:p w:rsidR="003A5D44" w:rsidRDefault="003A5D4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F11F60" w:rsidRDefault="00F31C2F" w:rsidP="00F11F60">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11F60">
        <w:rPr>
          <w:rFonts w:ascii="Times New Roman" w:eastAsia="AdvGulliv-R" w:hAnsi="Times New Roman" w:cs="Times New Roman"/>
          <w:bCs/>
          <w:sz w:val="32"/>
          <w:szCs w:val="32"/>
          <w:lang w:val="en-IN"/>
        </w:rPr>
        <w:t>A new breed of software that can track the complex and evolving information related to an IT staff, including s</w:t>
      </w:r>
      <w:r w:rsidRPr="00F11F60">
        <w:rPr>
          <w:rFonts w:ascii="Times New Roman" w:eastAsia="AdvGulliv-R" w:hAnsi="Times New Roman" w:cs="Times New Roman"/>
          <w:bCs/>
          <w:sz w:val="32"/>
          <w:szCs w:val="32"/>
          <w:lang w:val="en-IN"/>
        </w:rPr>
        <w:t xml:space="preserve">chedules, skills, career goals, and knowledge base. </w:t>
      </w:r>
    </w:p>
    <w:p w:rsidR="00000000" w:rsidRPr="00F11F60" w:rsidRDefault="00F31C2F" w:rsidP="00F11F60">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11F60">
        <w:rPr>
          <w:rFonts w:ascii="Times New Roman" w:eastAsia="AdvGulliv-R" w:hAnsi="Times New Roman" w:cs="Times New Roman"/>
          <w:bCs/>
          <w:sz w:val="32"/>
          <w:szCs w:val="32"/>
          <w:lang w:val="en-IN"/>
        </w:rPr>
        <w:t>They can also capture performance metrics and let workers map their own career development</w:t>
      </w:r>
    </w:p>
    <w:p w:rsidR="00000000" w:rsidRPr="00F11F60" w:rsidRDefault="00F31C2F" w:rsidP="00F11F60">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11F60">
        <w:rPr>
          <w:rFonts w:ascii="Times New Roman" w:eastAsia="AdvGulliv-R" w:hAnsi="Times New Roman" w:cs="Times New Roman"/>
          <w:bCs/>
          <w:sz w:val="32"/>
          <w:szCs w:val="32"/>
          <w:lang w:val="en-IN"/>
        </w:rPr>
        <w:t>Recent scandals have created the need for organizations to more accurately track and report financials. With P</w:t>
      </w:r>
      <w:r w:rsidRPr="00F11F60">
        <w:rPr>
          <w:rFonts w:ascii="Times New Roman" w:eastAsia="AdvGulliv-R" w:hAnsi="Times New Roman" w:cs="Times New Roman"/>
          <w:bCs/>
          <w:sz w:val="32"/>
          <w:szCs w:val="32"/>
          <w:lang w:val="en-IN"/>
        </w:rPr>
        <w:t>SA, executives can now assess the performance of their enterprises in real time.</w:t>
      </w:r>
    </w:p>
    <w:p w:rsidR="00D81E16" w:rsidRPr="00074596" w:rsidRDefault="00F31C2F" w:rsidP="00074596">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11F60">
        <w:rPr>
          <w:rFonts w:ascii="Times New Roman" w:eastAsia="AdvGulliv-R" w:hAnsi="Times New Roman" w:cs="Times New Roman"/>
          <w:bCs/>
          <w:sz w:val="32"/>
          <w:szCs w:val="32"/>
          <w:lang w:val="en-IN"/>
        </w:rPr>
        <w:t xml:space="preserve">In order to create the market for PSA among service-oriented firms, institutional entrepreneurs invoked the institutional logic that existed in manufacturing-oriented firms, </w:t>
      </w:r>
      <w:r w:rsidRPr="00F11F60">
        <w:rPr>
          <w:rFonts w:ascii="Times New Roman" w:eastAsia="AdvGulliv-R" w:hAnsi="Times New Roman" w:cs="Times New Roman"/>
          <w:bCs/>
          <w:sz w:val="32"/>
          <w:szCs w:val="32"/>
          <w:lang w:val="en-IN"/>
        </w:rPr>
        <w:t>that operational efficiency can be improved through automation.</w:t>
      </w:r>
      <w:r w:rsidRPr="00F11F60">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074596"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Default="00CD4A2C" w:rsidP="00E53AA4">
      <w:pPr>
        <w:spacing w:line="360" w:lineRule="auto"/>
        <w:jc w:val="both"/>
        <w:rPr>
          <w:rFonts w:ascii="Times New Roman" w:hAnsi="Times New Roman" w:cs="Times New Roman"/>
          <w:b/>
          <w:sz w:val="28"/>
          <w:szCs w:val="28"/>
        </w:rPr>
      </w:pPr>
    </w:p>
    <w:p w:rsidR="00074596" w:rsidRDefault="00074596" w:rsidP="00E53AA4">
      <w:pPr>
        <w:spacing w:line="360" w:lineRule="auto"/>
        <w:jc w:val="both"/>
        <w:rPr>
          <w:rFonts w:ascii="Times New Roman" w:hAnsi="Times New Roman" w:cs="Times New Roman"/>
          <w:b/>
          <w:sz w:val="28"/>
          <w:szCs w:val="28"/>
        </w:rPr>
      </w:pPr>
    </w:p>
    <w:p w:rsidR="00074596" w:rsidRPr="004C795F" w:rsidRDefault="00074596"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74596" w:rsidP="00E53AA4">
      <w:pPr>
        <w:spacing w:after="0" w:line="360" w:lineRule="auto"/>
        <w:jc w:val="both"/>
        <w:rPr>
          <w:rFonts w:ascii="Times New Roman" w:hAnsi="Times New Roman" w:cs="Times New Roman"/>
        </w:rPr>
      </w:pPr>
      <w:r w:rsidRPr="00074596">
        <w:rPr>
          <w:rFonts w:ascii="Times New Roman" w:hAnsi="Times New Roman" w:cs="Times New Roman"/>
        </w:rPr>
        <w:drawing>
          <wp:inline distT="0" distB="0" distL="0" distR="0">
            <wp:extent cx="5943600" cy="380555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8055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074596" w:rsidRDefault="0007459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30F9B" w:rsidRPr="00330F9B" w:rsidRDefault="00330F9B" w:rsidP="00330F9B">
      <w:pPr>
        <w:pStyle w:val="BodyText"/>
        <w:rPr>
          <w:bCs/>
          <w:iCs/>
          <w:sz w:val="28"/>
          <w:szCs w:val="28"/>
          <w:lang w:val="en-IN"/>
        </w:rPr>
      </w:pPr>
      <w:r w:rsidRPr="00330F9B">
        <w:rPr>
          <w:b/>
          <w:iCs/>
          <w:sz w:val="28"/>
          <w:szCs w:val="28"/>
          <w:lang w:val="en-IN"/>
        </w:rPr>
        <w:t xml:space="preserve">    </w:t>
      </w:r>
      <w:r w:rsidRPr="00330F9B">
        <w:rPr>
          <w:bCs/>
          <w:iCs/>
          <w:sz w:val="32"/>
          <w:szCs w:val="32"/>
          <w:lang w:val="en-IN"/>
        </w:rPr>
        <w:t xml:space="preserve">PSA is still an emerging market and still has a long way to go to reach the potential adoption rate. It is currently facing the chasm; however, there are already signs of crossing it. When the early majority is reached, we will see a tremendous growth. There is currently no clear market leader, but as the market develops, there will be intensive consolidation and few vendors will dominate the market. Vendors of solutions like Autotask, who realize first, that the value proposition must be changed and are able to offer and communicate it to the market, have the best chance to be one of those leaders. Customers have the most to gain from this development. There is no doubt, that to master the customer relationship management and become a truly customercentric organization, the PSA solution will soon become a requirement for every service oriented company.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F2FDF" w:rsidRDefault="001F2FDF" w:rsidP="00E53AA4">
      <w:pPr>
        <w:pStyle w:val="BodyText"/>
        <w:rPr>
          <w:b/>
          <w:iCs/>
          <w:sz w:val="28"/>
          <w:szCs w:val="28"/>
        </w:rPr>
      </w:pPr>
    </w:p>
    <w:p w:rsidR="001F2FDF" w:rsidRDefault="001F2FDF" w:rsidP="00E53AA4">
      <w:pPr>
        <w:pStyle w:val="BodyText"/>
        <w:rPr>
          <w:b/>
          <w:iCs/>
          <w:sz w:val="28"/>
          <w:szCs w:val="28"/>
        </w:rPr>
      </w:pPr>
    </w:p>
    <w:p w:rsidR="001F2FDF" w:rsidRDefault="001F2FDF" w:rsidP="00E53AA4">
      <w:pPr>
        <w:pStyle w:val="BodyText"/>
        <w:rPr>
          <w:b/>
          <w:iCs/>
          <w:sz w:val="28"/>
          <w:szCs w:val="28"/>
        </w:rPr>
      </w:pPr>
    </w:p>
    <w:p w:rsidR="001F2FDF" w:rsidRDefault="001F2FDF" w:rsidP="00E53AA4">
      <w:pPr>
        <w:pStyle w:val="BodyText"/>
        <w:rPr>
          <w:b/>
          <w:iCs/>
          <w:sz w:val="28"/>
          <w:szCs w:val="28"/>
        </w:rPr>
      </w:pPr>
    </w:p>
    <w:p w:rsidR="001F2FDF" w:rsidRDefault="001F2FDF" w:rsidP="00E53AA4">
      <w:pPr>
        <w:pStyle w:val="BodyText"/>
        <w:rPr>
          <w:b/>
          <w:iCs/>
          <w:sz w:val="28"/>
          <w:szCs w:val="28"/>
        </w:rPr>
      </w:pPr>
    </w:p>
    <w:p w:rsidR="00330F9B" w:rsidRDefault="00330F9B" w:rsidP="00E53AA4">
      <w:pPr>
        <w:pStyle w:val="BodyText"/>
        <w:rPr>
          <w:b/>
          <w:iCs/>
          <w:sz w:val="28"/>
          <w:szCs w:val="28"/>
        </w:rPr>
      </w:pPr>
    </w:p>
    <w:p w:rsidR="00330F9B" w:rsidRDefault="00330F9B" w:rsidP="00E53AA4">
      <w:pPr>
        <w:pStyle w:val="BodyText"/>
        <w:rPr>
          <w:b/>
          <w:iCs/>
          <w:sz w:val="28"/>
          <w:szCs w:val="28"/>
        </w:rPr>
      </w:pPr>
    </w:p>
    <w:p w:rsidR="00330F9B" w:rsidRDefault="00330F9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8373B" w:rsidRDefault="00F31C2F" w:rsidP="0028373B">
      <w:pPr>
        <w:pStyle w:val="BodyText"/>
        <w:numPr>
          <w:ilvl w:val="0"/>
          <w:numId w:val="44"/>
        </w:numPr>
        <w:rPr>
          <w:sz w:val="32"/>
          <w:szCs w:val="32"/>
          <w:lang w:val="en-IN"/>
        </w:rPr>
      </w:pPr>
      <w:r w:rsidRPr="0028373B">
        <w:rPr>
          <w:sz w:val="32"/>
          <w:szCs w:val="32"/>
          <w:lang w:val="en-IN"/>
        </w:rPr>
        <w:t xml:space="preserve">i) Taking Your Service Business to the Next Level, The Kyros Group, March 2002 </w:t>
      </w:r>
    </w:p>
    <w:p w:rsidR="00000000" w:rsidRPr="0028373B" w:rsidRDefault="00F31C2F" w:rsidP="0028373B">
      <w:pPr>
        <w:pStyle w:val="BodyText"/>
        <w:numPr>
          <w:ilvl w:val="0"/>
          <w:numId w:val="44"/>
        </w:numPr>
        <w:rPr>
          <w:sz w:val="32"/>
          <w:szCs w:val="32"/>
          <w:lang w:val="en-IN"/>
        </w:rPr>
      </w:pPr>
      <w:r w:rsidRPr="0028373B">
        <w:rPr>
          <w:sz w:val="32"/>
          <w:szCs w:val="32"/>
          <w:lang w:val="en-IN"/>
        </w:rPr>
        <w:t xml:space="preserve">ii) Autotask Business </w:t>
      </w:r>
      <w:r w:rsidRPr="0028373B">
        <w:rPr>
          <w:sz w:val="32"/>
          <w:szCs w:val="32"/>
          <w:lang w:val="en-IN"/>
        </w:rPr>
        <w:t xml:space="preserve">Plan, March 2002 </w:t>
      </w:r>
    </w:p>
    <w:p w:rsidR="00000000" w:rsidRPr="0028373B" w:rsidRDefault="00F31C2F" w:rsidP="0028373B">
      <w:pPr>
        <w:pStyle w:val="BodyText"/>
        <w:numPr>
          <w:ilvl w:val="0"/>
          <w:numId w:val="44"/>
        </w:numPr>
        <w:rPr>
          <w:sz w:val="32"/>
          <w:szCs w:val="32"/>
          <w:lang w:val="en-IN"/>
        </w:rPr>
      </w:pPr>
      <w:r w:rsidRPr="0028373B">
        <w:rPr>
          <w:sz w:val="32"/>
          <w:szCs w:val="32"/>
          <w:lang w:val="en-IN"/>
        </w:rPr>
        <w:t xml:space="preserve">iii) Professional Service Automation: End-User Research Study, Aberdeen Group, November 2001 </w:t>
      </w:r>
    </w:p>
    <w:p w:rsidR="00000000" w:rsidRPr="0028373B" w:rsidRDefault="00F31C2F" w:rsidP="0028373B">
      <w:pPr>
        <w:pStyle w:val="BodyText"/>
        <w:numPr>
          <w:ilvl w:val="0"/>
          <w:numId w:val="44"/>
        </w:numPr>
        <w:rPr>
          <w:sz w:val="32"/>
          <w:szCs w:val="32"/>
          <w:lang w:val="en-IN"/>
        </w:rPr>
      </w:pPr>
      <w:r w:rsidRPr="0028373B">
        <w:rPr>
          <w:sz w:val="32"/>
          <w:szCs w:val="32"/>
          <w:lang w:val="en-IN"/>
        </w:rPr>
        <w:t>iv) Professional Service Automation: Integrated Solutions Optimize Services Supply Chain Performance and Increase Profitability, Aberdeen Grou</w:t>
      </w:r>
      <w:r w:rsidRPr="0028373B">
        <w:rPr>
          <w:sz w:val="32"/>
          <w:szCs w:val="32"/>
          <w:lang w:val="en-IN"/>
        </w:rPr>
        <w:t xml:space="preserve">p, January 2001 </w:t>
      </w:r>
    </w:p>
    <w:p w:rsidR="00000000" w:rsidRPr="0028373B" w:rsidRDefault="00F31C2F" w:rsidP="0028373B">
      <w:pPr>
        <w:pStyle w:val="BodyText"/>
        <w:numPr>
          <w:ilvl w:val="0"/>
          <w:numId w:val="44"/>
        </w:numPr>
        <w:rPr>
          <w:sz w:val="32"/>
          <w:szCs w:val="32"/>
          <w:lang w:val="en-IN"/>
        </w:rPr>
      </w:pPr>
      <w:r w:rsidRPr="0028373B">
        <w:rPr>
          <w:sz w:val="32"/>
          <w:szCs w:val="32"/>
          <w:lang w:val="en-IN"/>
        </w:rPr>
        <w:t xml:space="preserve">v) PSA Consulting Organizations Are Optimistic About the Future but Face Operational Hurdles in Europe, IDC Press Release, 31 May 2001 </w:t>
      </w:r>
    </w:p>
    <w:p w:rsidR="00000000" w:rsidRPr="0028373B" w:rsidRDefault="00F31C2F" w:rsidP="0028373B">
      <w:pPr>
        <w:pStyle w:val="BodyText"/>
        <w:numPr>
          <w:ilvl w:val="0"/>
          <w:numId w:val="44"/>
        </w:numPr>
        <w:rPr>
          <w:sz w:val="32"/>
          <w:szCs w:val="32"/>
          <w:lang w:val="en-IN"/>
        </w:rPr>
      </w:pPr>
      <w:r w:rsidRPr="0028373B">
        <w:rPr>
          <w:sz w:val="32"/>
          <w:szCs w:val="32"/>
          <w:lang w:val="en-IN"/>
        </w:rPr>
        <w:t>vi) Moore, Geoffrey A., ì High-Tech Marketing Illusion, Crossing the Chasmî, New York: Harper Collins</w:t>
      </w:r>
      <w:r w:rsidRPr="0028373B">
        <w:rPr>
          <w:sz w:val="32"/>
          <w:szCs w:val="32"/>
          <w:lang w:val="en-IN"/>
        </w:rPr>
        <w:t xml:space="preserve"> Publishers, 1995 </w:t>
      </w:r>
    </w:p>
    <w:p w:rsidR="00000000" w:rsidRPr="0028373B" w:rsidRDefault="00F31C2F" w:rsidP="0028373B">
      <w:pPr>
        <w:pStyle w:val="BodyText"/>
        <w:numPr>
          <w:ilvl w:val="0"/>
          <w:numId w:val="44"/>
        </w:numPr>
        <w:rPr>
          <w:sz w:val="32"/>
          <w:szCs w:val="32"/>
          <w:lang w:val="en-IN"/>
        </w:rPr>
      </w:pPr>
      <w:r w:rsidRPr="0028373B">
        <w:rPr>
          <w:sz w:val="32"/>
          <w:szCs w:val="32"/>
          <w:lang w:val="en-IN"/>
        </w:rPr>
        <w:t xml:space="preserve">vii) Professional Services Automation ñ Return on Investment Study Results, IDC White Paper, 2000 </w:t>
      </w:r>
    </w:p>
    <w:p w:rsidR="00000000" w:rsidRPr="0028373B" w:rsidRDefault="00F31C2F" w:rsidP="0028373B">
      <w:pPr>
        <w:pStyle w:val="BodyText"/>
        <w:numPr>
          <w:ilvl w:val="0"/>
          <w:numId w:val="44"/>
        </w:numPr>
        <w:rPr>
          <w:sz w:val="32"/>
          <w:szCs w:val="32"/>
          <w:lang w:val="en-IN"/>
        </w:rPr>
      </w:pPr>
      <w:r w:rsidRPr="0028373B">
        <w:rPr>
          <w:sz w:val="32"/>
          <w:szCs w:val="32"/>
          <w:lang w:val="en-IN"/>
        </w:rPr>
        <w:t xml:space="preserve">viii) Tiazkun, S., PSA for the Little Guy, Professional Services Automation Applications Bulletin, IDC, March 2002 </w:t>
      </w:r>
    </w:p>
    <w:p w:rsidR="00000000" w:rsidRPr="0028373B" w:rsidRDefault="00F31C2F" w:rsidP="0028373B">
      <w:pPr>
        <w:pStyle w:val="BodyText"/>
        <w:numPr>
          <w:ilvl w:val="0"/>
          <w:numId w:val="44"/>
        </w:numPr>
        <w:rPr>
          <w:sz w:val="32"/>
          <w:szCs w:val="32"/>
          <w:lang w:val="en-IN"/>
        </w:rPr>
      </w:pPr>
      <w:r w:rsidRPr="0028373B">
        <w:rPr>
          <w:sz w:val="32"/>
          <w:szCs w:val="32"/>
          <w:lang w:val="en-IN"/>
        </w:rPr>
        <w:t>ix) Vendor Profile:</w:t>
      </w:r>
      <w:r w:rsidRPr="0028373B">
        <w:rPr>
          <w:sz w:val="32"/>
          <w:szCs w:val="32"/>
          <w:lang w:val="en-IN"/>
        </w:rPr>
        <w:t xml:space="preserve"> Autotask Group, Aberdeen Group, March 2002 </w:t>
      </w:r>
    </w:p>
    <w:p w:rsidR="00000000" w:rsidRPr="0028373B" w:rsidRDefault="00F31C2F" w:rsidP="0028373B">
      <w:pPr>
        <w:pStyle w:val="BodyText"/>
        <w:numPr>
          <w:ilvl w:val="0"/>
          <w:numId w:val="44"/>
        </w:numPr>
        <w:rPr>
          <w:sz w:val="32"/>
          <w:szCs w:val="32"/>
          <w:lang w:val="en-IN"/>
        </w:rPr>
      </w:pPr>
      <w:r w:rsidRPr="0028373B">
        <w:rPr>
          <w:sz w:val="32"/>
          <w:szCs w:val="32"/>
          <w:lang w:val="en-IN"/>
        </w:rPr>
        <w:t xml:space="preserve">x) Autotask Sales Presentation, March 2002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C2F" w:rsidRDefault="00F31C2F" w:rsidP="003654DF">
      <w:pPr>
        <w:spacing w:after="0" w:line="240" w:lineRule="auto"/>
      </w:pPr>
      <w:r>
        <w:separator/>
      </w:r>
    </w:p>
  </w:endnote>
  <w:endnote w:type="continuationSeparator" w:id="1">
    <w:p w:rsidR="00F31C2F" w:rsidRDefault="00F31C2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C2F" w:rsidRDefault="00F31C2F" w:rsidP="003654DF">
      <w:pPr>
        <w:spacing w:after="0" w:line="240" w:lineRule="auto"/>
      </w:pPr>
      <w:r>
        <w:separator/>
      </w:r>
    </w:p>
  </w:footnote>
  <w:footnote w:type="continuationSeparator" w:id="1">
    <w:p w:rsidR="00F31C2F" w:rsidRDefault="00F31C2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B1F34">
        <w:pPr>
          <w:pStyle w:val="Header"/>
          <w:jc w:val="right"/>
        </w:pPr>
        <w:fldSimple w:instr=" PAGE   \* MERGEFORMAT ">
          <w:r w:rsidR="00074596">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08F51E6"/>
    <w:multiLevelType w:val="hybridMultilevel"/>
    <w:tmpl w:val="59A45120"/>
    <w:lvl w:ilvl="0" w:tplc="B8286966">
      <w:start w:val="1"/>
      <w:numFmt w:val="bullet"/>
      <w:lvlText w:val=""/>
      <w:lvlJc w:val="left"/>
      <w:pPr>
        <w:tabs>
          <w:tab w:val="num" w:pos="720"/>
        </w:tabs>
        <w:ind w:left="720" w:hanging="360"/>
      </w:pPr>
      <w:rPr>
        <w:rFonts w:ascii="Wingdings 2" w:hAnsi="Wingdings 2" w:hint="default"/>
      </w:rPr>
    </w:lvl>
    <w:lvl w:ilvl="1" w:tplc="CC206A14" w:tentative="1">
      <w:start w:val="1"/>
      <w:numFmt w:val="bullet"/>
      <w:lvlText w:val=""/>
      <w:lvlJc w:val="left"/>
      <w:pPr>
        <w:tabs>
          <w:tab w:val="num" w:pos="1440"/>
        </w:tabs>
        <w:ind w:left="1440" w:hanging="360"/>
      </w:pPr>
      <w:rPr>
        <w:rFonts w:ascii="Wingdings 2" w:hAnsi="Wingdings 2" w:hint="default"/>
      </w:rPr>
    </w:lvl>
    <w:lvl w:ilvl="2" w:tplc="0A162BC0" w:tentative="1">
      <w:start w:val="1"/>
      <w:numFmt w:val="bullet"/>
      <w:lvlText w:val=""/>
      <w:lvlJc w:val="left"/>
      <w:pPr>
        <w:tabs>
          <w:tab w:val="num" w:pos="2160"/>
        </w:tabs>
        <w:ind w:left="2160" w:hanging="360"/>
      </w:pPr>
      <w:rPr>
        <w:rFonts w:ascii="Wingdings 2" w:hAnsi="Wingdings 2" w:hint="default"/>
      </w:rPr>
    </w:lvl>
    <w:lvl w:ilvl="3" w:tplc="D2A21DD6" w:tentative="1">
      <w:start w:val="1"/>
      <w:numFmt w:val="bullet"/>
      <w:lvlText w:val=""/>
      <w:lvlJc w:val="left"/>
      <w:pPr>
        <w:tabs>
          <w:tab w:val="num" w:pos="2880"/>
        </w:tabs>
        <w:ind w:left="2880" w:hanging="360"/>
      </w:pPr>
      <w:rPr>
        <w:rFonts w:ascii="Wingdings 2" w:hAnsi="Wingdings 2" w:hint="default"/>
      </w:rPr>
    </w:lvl>
    <w:lvl w:ilvl="4" w:tplc="17F2E5D8" w:tentative="1">
      <w:start w:val="1"/>
      <w:numFmt w:val="bullet"/>
      <w:lvlText w:val=""/>
      <w:lvlJc w:val="left"/>
      <w:pPr>
        <w:tabs>
          <w:tab w:val="num" w:pos="3600"/>
        </w:tabs>
        <w:ind w:left="3600" w:hanging="360"/>
      </w:pPr>
      <w:rPr>
        <w:rFonts w:ascii="Wingdings 2" w:hAnsi="Wingdings 2" w:hint="default"/>
      </w:rPr>
    </w:lvl>
    <w:lvl w:ilvl="5" w:tplc="3E76AC20" w:tentative="1">
      <w:start w:val="1"/>
      <w:numFmt w:val="bullet"/>
      <w:lvlText w:val=""/>
      <w:lvlJc w:val="left"/>
      <w:pPr>
        <w:tabs>
          <w:tab w:val="num" w:pos="4320"/>
        </w:tabs>
        <w:ind w:left="4320" w:hanging="360"/>
      </w:pPr>
      <w:rPr>
        <w:rFonts w:ascii="Wingdings 2" w:hAnsi="Wingdings 2" w:hint="default"/>
      </w:rPr>
    </w:lvl>
    <w:lvl w:ilvl="6" w:tplc="EE88959E" w:tentative="1">
      <w:start w:val="1"/>
      <w:numFmt w:val="bullet"/>
      <w:lvlText w:val=""/>
      <w:lvlJc w:val="left"/>
      <w:pPr>
        <w:tabs>
          <w:tab w:val="num" w:pos="5040"/>
        </w:tabs>
        <w:ind w:left="5040" w:hanging="360"/>
      </w:pPr>
      <w:rPr>
        <w:rFonts w:ascii="Wingdings 2" w:hAnsi="Wingdings 2" w:hint="default"/>
      </w:rPr>
    </w:lvl>
    <w:lvl w:ilvl="7" w:tplc="537C2F34" w:tentative="1">
      <w:start w:val="1"/>
      <w:numFmt w:val="bullet"/>
      <w:lvlText w:val=""/>
      <w:lvlJc w:val="left"/>
      <w:pPr>
        <w:tabs>
          <w:tab w:val="num" w:pos="5760"/>
        </w:tabs>
        <w:ind w:left="5760" w:hanging="360"/>
      </w:pPr>
      <w:rPr>
        <w:rFonts w:ascii="Wingdings 2" w:hAnsi="Wingdings 2" w:hint="default"/>
      </w:rPr>
    </w:lvl>
    <w:lvl w:ilvl="8" w:tplc="6E42741A" w:tentative="1">
      <w:start w:val="1"/>
      <w:numFmt w:val="bullet"/>
      <w:lvlText w:val=""/>
      <w:lvlJc w:val="left"/>
      <w:pPr>
        <w:tabs>
          <w:tab w:val="num" w:pos="6480"/>
        </w:tabs>
        <w:ind w:left="6480" w:hanging="360"/>
      </w:pPr>
      <w:rPr>
        <w:rFonts w:ascii="Wingdings 2" w:hAnsi="Wingdings 2" w:hint="default"/>
      </w:rPr>
    </w:lvl>
  </w:abstractNum>
  <w:abstractNum w:abstractNumId="10">
    <w:nsid w:val="258E6221"/>
    <w:multiLevelType w:val="hybridMultilevel"/>
    <w:tmpl w:val="893A1C88"/>
    <w:lvl w:ilvl="0" w:tplc="DC6A5DD2">
      <w:start w:val="1"/>
      <w:numFmt w:val="bullet"/>
      <w:lvlText w:val=""/>
      <w:lvlJc w:val="left"/>
      <w:pPr>
        <w:tabs>
          <w:tab w:val="num" w:pos="720"/>
        </w:tabs>
        <w:ind w:left="720" w:hanging="360"/>
      </w:pPr>
      <w:rPr>
        <w:rFonts w:ascii="Wingdings 2" w:hAnsi="Wingdings 2" w:hint="default"/>
      </w:rPr>
    </w:lvl>
    <w:lvl w:ilvl="1" w:tplc="A7F04BCE" w:tentative="1">
      <w:start w:val="1"/>
      <w:numFmt w:val="bullet"/>
      <w:lvlText w:val=""/>
      <w:lvlJc w:val="left"/>
      <w:pPr>
        <w:tabs>
          <w:tab w:val="num" w:pos="1440"/>
        </w:tabs>
        <w:ind w:left="1440" w:hanging="360"/>
      </w:pPr>
      <w:rPr>
        <w:rFonts w:ascii="Wingdings 2" w:hAnsi="Wingdings 2" w:hint="default"/>
      </w:rPr>
    </w:lvl>
    <w:lvl w:ilvl="2" w:tplc="880CDD70" w:tentative="1">
      <w:start w:val="1"/>
      <w:numFmt w:val="bullet"/>
      <w:lvlText w:val=""/>
      <w:lvlJc w:val="left"/>
      <w:pPr>
        <w:tabs>
          <w:tab w:val="num" w:pos="2160"/>
        </w:tabs>
        <w:ind w:left="2160" w:hanging="360"/>
      </w:pPr>
      <w:rPr>
        <w:rFonts w:ascii="Wingdings 2" w:hAnsi="Wingdings 2" w:hint="default"/>
      </w:rPr>
    </w:lvl>
    <w:lvl w:ilvl="3" w:tplc="B23C33D6" w:tentative="1">
      <w:start w:val="1"/>
      <w:numFmt w:val="bullet"/>
      <w:lvlText w:val=""/>
      <w:lvlJc w:val="left"/>
      <w:pPr>
        <w:tabs>
          <w:tab w:val="num" w:pos="2880"/>
        </w:tabs>
        <w:ind w:left="2880" w:hanging="360"/>
      </w:pPr>
      <w:rPr>
        <w:rFonts w:ascii="Wingdings 2" w:hAnsi="Wingdings 2" w:hint="default"/>
      </w:rPr>
    </w:lvl>
    <w:lvl w:ilvl="4" w:tplc="F4B6AB42" w:tentative="1">
      <w:start w:val="1"/>
      <w:numFmt w:val="bullet"/>
      <w:lvlText w:val=""/>
      <w:lvlJc w:val="left"/>
      <w:pPr>
        <w:tabs>
          <w:tab w:val="num" w:pos="3600"/>
        </w:tabs>
        <w:ind w:left="3600" w:hanging="360"/>
      </w:pPr>
      <w:rPr>
        <w:rFonts w:ascii="Wingdings 2" w:hAnsi="Wingdings 2" w:hint="default"/>
      </w:rPr>
    </w:lvl>
    <w:lvl w:ilvl="5" w:tplc="95F66CDA" w:tentative="1">
      <w:start w:val="1"/>
      <w:numFmt w:val="bullet"/>
      <w:lvlText w:val=""/>
      <w:lvlJc w:val="left"/>
      <w:pPr>
        <w:tabs>
          <w:tab w:val="num" w:pos="4320"/>
        </w:tabs>
        <w:ind w:left="4320" w:hanging="360"/>
      </w:pPr>
      <w:rPr>
        <w:rFonts w:ascii="Wingdings 2" w:hAnsi="Wingdings 2" w:hint="default"/>
      </w:rPr>
    </w:lvl>
    <w:lvl w:ilvl="6" w:tplc="7C204EA8" w:tentative="1">
      <w:start w:val="1"/>
      <w:numFmt w:val="bullet"/>
      <w:lvlText w:val=""/>
      <w:lvlJc w:val="left"/>
      <w:pPr>
        <w:tabs>
          <w:tab w:val="num" w:pos="5040"/>
        </w:tabs>
        <w:ind w:left="5040" w:hanging="360"/>
      </w:pPr>
      <w:rPr>
        <w:rFonts w:ascii="Wingdings 2" w:hAnsi="Wingdings 2" w:hint="default"/>
      </w:rPr>
    </w:lvl>
    <w:lvl w:ilvl="7" w:tplc="0776A7DE" w:tentative="1">
      <w:start w:val="1"/>
      <w:numFmt w:val="bullet"/>
      <w:lvlText w:val=""/>
      <w:lvlJc w:val="left"/>
      <w:pPr>
        <w:tabs>
          <w:tab w:val="num" w:pos="5760"/>
        </w:tabs>
        <w:ind w:left="5760" w:hanging="360"/>
      </w:pPr>
      <w:rPr>
        <w:rFonts w:ascii="Wingdings 2" w:hAnsi="Wingdings 2" w:hint="default"/>
      </w:rPr>
    </w:lvl>
    <w:lvl w:ilvl="8" w:tplc="87A8D10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D9853B1"/>
    <w:multiLevelType w:val="hybridMultilevel"/>
    <w:tmpl w:val="F3C8C916"/>
    <w:lvl w:ilvl="0" w:tplc="F3B27C84">
      <w:start w:val="1"/>
      <w:numFmt w:val="bullet"/>
      <w:lvlText w:val=""/>
      <w:lvlJc w:val="left"/>
      <w:pPr>
        <w:tabs>
          <w:tab w:val="num" w:pos="720"/>
        </w:tabs>
        <w:ind w:left="720" w:hanging="360"/>
      </w:pPr>
      <w:rPr>
        <w:rFonts w:ascii="Wingdings 2" w:hAnsi="Wingdings 2" w:hint="default"/>
      </w:rPr>
    </w:lvl>
    <w:lvl w:ilvl="1" w:tplc="65609238" w:tentative="1">
      <w:start w:val="1"/>
      <w:numFmt w:val="bullet"/>
      <w:lvlText w:val=""/>
      <w:lvlJc w:val="left"/>
      <w:pPr>
        <w:tabs>
          <w:tab w:val="num" w:pos="1440"/>
        </w:tabs>
        <w:ind w:left="1440" w:hanging="360"/>
      </w:pPr>
      <w:rPr>
        <w:rFonts w:ascii="Wingdings 2" w:hAnsi="Wingdings 2" w:hint="default"/>
      </w:rPr>
    </w:lvl>
    <w:lvl w:ilvl="2" w:tplc="E3FE32B8" w:tentative="1">
      <w:start w:val="1"/>
      <w:numFmt w:val="bullet"/>
      <w:lvlText w:val=""/>
      <w:lvlJc w:val="left"/>
      <w:pPr>
        <w:tabs>
          <w:tab w:val="num" w:pos="2160"/>
        </w:tabs>
        <w:ind w:left="2160" w:hanging="360"/>
      </w:pPr>
      <w:rPr>
        <w:rFonts w:ascii="Wingdings 2" w:hAnsi="Wingdings 2" w:hint="default"/>
      </w:rPr>
    </w:lvl>
    <w:lvl w:ilvl="3" w:tplc="178E0F82" w:tentative="1">
      <w:start w:val="1"/>
      <w:numFmt w:val="bullet"/>
      <w:lvlText w:val=""/>
      <w:lvlJc w:val="left"/>
      <w:pPr>
        <w:tabs>
          <w:tab w:val="num" w:pos="2880"/>
        </w:tabs>
        <w:ind w:left="2880" w:hanging="360"/>
      </w:pPr>
      <w:rPr>
        <w:rFonts w:ascii="Wingdings 2" w:hAnsi="Wingdings 2" w:hint="default"/>
      </w:rPr>
    </w:lvl>
    <w:lvl w:ilvl="4" w:tplc="66BA6B66" w:tentative="1">
      <w:start w:val="1"/>
      <w:numFmt w:val="bullet"/>
      <w:lvlText w:val=""/>
      <w:lvlJc w:val="left"/>
      <w:pPr>
        <w:tabs>
          <w:tab w:val="num" w:pos="3600"/>
        </w:tabs>
        <w:ind w:left="3600" w:hanging="360"/>
      </w:pPr>
      <w:rPr>
        <w:rFonts w:ascii="Wingdings 2" w:hAnsi="Wingdings 2" w:hint="default"/>
      </w:rPr>
    </w:lvl>
    <w:lvl w:ilvl="5" w:tplc="AC0601A0" w:tentative="1">
      <w:start w:val="1"/>
      <w:numFmt w:val="bullet"/>
      <w:lvlText w:val=""/>
      <w:lvlJc w:val="left"/>
      <w:pPr>
        <w:tabs>
          <w:tab w:val="num" w:pos="4320"/>
        </w:tabs>
        <w:ind w:left="4320" w:hanging="360"/>
      </w:pPr>
      <w:rPr>
        <w:rFonts w:ascii="Wingdings 2" w:hAnsi="Wingdings 2" w:hint="default"/>
      </w:rPr>
    </w:lvl>
    <w:lvl w:ilvl="6" w:tplc="A03A7970" w:tentative="1">
      <w:start w:val="1"/>
      <w:numFmt w:val="bullet"/>
      <w:lvlText w:val=""/>
      <w:lvlJc w:val="left"/>
      <w:pPr>
        <w:tabs>
          <w:tab w:val="num" w:pos="5040"/>
        </w:tabs>
        <w:ind w:left="5040" w:hanging="360"/>
      </w:pPr>
      <w:rPr>
        <w:rFonts w:ascii="Wingdings 2" w:hAnsi="Wingdings 2" w:hint="default"/>
      </w:rPr>
    </w:lvl>
    <w:lvl w:ilvl="7" w:tplc="4DAE7092" w:tentative="1">
      <w:start w:val="1"/>
      <w:numFmt w:val="bullet"/>
      <w:lvlText w:val=""/>
      <w:lvlJc w:val="left"/>
      <w:pPr>
        <w:tabs>
          <w:tab w:val="num" w:pos="5760"/>
        </w:tabs>
        <w:ind w:left="5760" w:hanging="360"/>
      </w:pPr>
      <w:rPr>
        <w:rFonts w:ascii="Wingdings 2" w:hAnsi="Wingdings 2" w:hint="default"/>
      </w:rPr>
    </w:lvl>
    <w:lvl w:ilvl="8" w:tplc="F8A0B232"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7A7644"/>
    <w:multiLevelType w:val="hybridMultilevel"/>
    <w:tmpl w:val="B4B04F3C"/>
    <w:lvl w:ilvl="0" w:tplc="1A00F39C">
      <w:start w:val="1"/>
      <w:numFmt w:val="bullet"/>
      <w:lvlText w:val=""/>
      <w:lvlJc w:val="left"/>
      <w:pPr>
        <w:tabs>
          <w:tab w:val="num" w:pos="720"/>
        </w:tabs>
        <w:ind w:left="720" w:hanging="360"/>
      </w:pPr>
      <w:rPr>
        <w:rFonts w:ascii="Wingdings 2" w:hAnsi="Wingdings 2" w:hint="default"/>
      </w:rPr>
    </w:lvl>
    <w:lvl w:ilvl="1" w:tplc="41CCA7CC" w:tentative="1">
      <w:start w:val="1"/>
      <w:numFmt w:val="bullet"/>
      <w:lvlText w:val=""/>
      <w:lvlJc w:val="left"/>
      <w:pPr>
        <w:tabs>
          <w:tab w:val="num" w:pos="1440"/>
        </w:tabs>
        <w:ind w:left="1440" w:hanging="360"/>
      </w:pPr>
      <w:rPr>
        <w:rFonts w:ascii="Wingdings 2" w:hAnsi="Wingdings 2" w:hint="default"/>
      </w:rPr>
    </w:lvl>
    <w:lvl w:ilvl="2" w:tplc="C570E48E" w:tentative="1">
      <w:start w:val="1"/>
      <w:numFmt w:val="bullet"/>
      <w:lvlText w:val=""/>
      <w:lvlJc w:val="left"/>
      <w:pPr>
        <w:tabs>
          <w:tab w:val="num" w:pos="2160"/>
        </w:tabs>
        <w:ind w:left="2160" w:hanging="360"/>
      </w:pPr>
      <w:rPr>
        <w:rFonts w:ascii="Wingdings 2" w:hAnsi="Wingdings 2" w:hint="default"/>
      </w:rPr>
    </w:lvl>
    <w:lvl w:ilvl="3" w:tplc="B010E740" w:tentative="1">
      <w:start w:val="1"/>
      <w:numFmt w:val="bullet"/>
      <w:lvlText w:val=""/>
      <w:lvlJc w:val="left"/>
      <w:pPr>
        <w:tabs>
          <w:tab w:val="num" w:pos="2880"/>
        </w:tabs>
        <w:ind w:left="2880" w:hanging="360"/>
      </w:pPr>
      <w:rPr>
        <w:rFonts w:ascii="Wingdings 2" w:hAnsi="Wingdings 2" w:hint="default"/>
      </w:rPr>
    </w:lvl>
    <w:lvl w:ilvl="4" w:tplc="FE2228A6" w:tentative="1">
      <w:start w:val="1"/>
      <w:numFmt w:val="bullet"/>
      <w:lvlText w:val=""/>
      <w:lvlJc w:val="left"/>
      <w:pPr>
        <w:tabs>
          <w:tab w:val="num" w:pos="3600"/>
        </w:tabs>
        <w:ind w:left="3600" w:hanging="360"/>
      </w:pPr>
      <w:rPr>
        <w:rFonts w:ascii="Wingdings 2" w:hAnsi="Wingdings 2" w:hint="default"/>
      </w:rPr>
    </w:lvl>
    <w:lvl w:ilvl="5" w:tplc="DCE28A7A" w:tentative="1">
      <w:start w:val="1"/>
      <w:numFmt w:val="bullet"/>
      <w:lvlText w:val=""/>
      <w:lvlJc w:val="left"/>
      <w:pPr>
        <w:tabs>
          <w:tab w:val="num" w:pos="4320"/>
        </w:tabs>
        <w:ind w:left="4320" w:hanging="360"/>
      </w:pPr>
      <w:rPr>
        <w:rFonts w:ascii="Wingdings 2" w:hAnsi="Wingdings 2" w:hint="default"/>
      </w:rPr>
    </w:lvl>
    <w:lvl w:ilvl="6" w:tplc="FDD6906C" w:tentative="1">
      <w:start w:val="1"/>
      <w:numFmt w:val="bullet"/>
      <w:lvlText w:val=""/>
      <w:lvlJc w:val="left"/>
      <w:pPr>
        <w:tabs>
          <w:tab w:val="num" w:pos="5040"/>
        </w:tabs>
        <w:ind w:left="5040" w:hanging="360"/>
      </w:pPr>
      <w:rPr>
        <w:rFonts w:ascii="Wingdings 2" w:hAnsi="Wingdings 2" w:hint="default"/>
      </w:rPr>
    </w:lvl>
    <w:lvl w:ilvl="7" w:tplc="EDDA51C6" w:tentative="1">
      <w:start w:val="1"/>
      <w:numFmt w:val="bullet"/>
      <w:lvlText w:val=""/>
      <w:lvlJc w:val="left"/>
      <w:pPr>
        <w:tabs>
          <w:tab w:val="num" w:pos="5760"/>
        </w:tabs>
        <w:ind w:left="5760" w:hanging="360"/>
      </w:pPr>
      <w:rPr>
        <w:rFonts w:ascii="Wingdings 2" w:hAnsi="Wingdings 2" w:hint="default"/>
      </w:rPr>
    </w:lvl>
    <w:lvl w:ilvl="8" w:tplc="B25C1F3C" w:tentative="1">
      <w:start w:val="1"/>
      <w:numFmt w:val="bullet"/>
      <w:lvlText w:val=""/>
      <w:lvlJc w:val="left"/>
      <w:pPr>
        <w:tabs>
          <w:tab w:val="num" w:pos="6480"/>
        </w:tabs>
        <w:ind w:left="6480" w:hanging="360"/>
      </w:pPr>
      <w:rPr>
        <w:rFonts w:ascii="Wingdings 2" w:hAnsi="Wingdings 2"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4F35CE"/>
    <w:multiLevelType w:val="hybridMultilevel"/>
    <w:tmpl w:val="966E7546"/>
    <w:lvl w:ilvl="0" w:tplc="6FA22B4E">
      <w:start w:val="1"/>
      <w:numFmt w:val="bullet"/>
      <w:lvlText w:val=""/>
      <w:lvlJc w:val="left"/>
      <w:pPr>
        <w:tabs>
          <w:tab w:val="num" w:pos="720"/>
        </w:tabs>
        <w:ind w:left="720" w:hanging="360"/>
      </w:pPr>
      <w:rPr>
        <w:rFonts w:ascii="Wingdings 2" w:hAnsi="Wingdings 2" w:hint="default"/>
      </w:rPr>
    </w:lvl>
    <w:lvl w:ilvl="1" w:tplc="ADF63098" w:tentative="1">
      <w:start w:val="1"/>
      <w:numFmt w:val="bullet"/>
      <w:lvlText w:val=""/>
      <w:lvlJc w:val="left"/>
      <w:pPr>
        <w:tabs>
          <w:tab w:val="num" w:pos="1440"/>
        </w:tabs>
        <w:ind w:left="1440" w:hanging="360"/>
      </w:pPr>
      <w:rPr>
        <w:rFonts w:ascii="Wingdings 2" w:hAnsi="Wingdings 2" w:hint="default"/>
      </w:rPr>
    </w:lvl>
    <w:lvl w:ilvl="2" w:tplc="7E04C05E" w:tentative="1">
      <w:start w:val="1"/>
      <w:numFmt w:val="bullet"/>
      <w:lvlText w:val=""/>
      <w:lvlJc w:val="left"/>
      <w:pPr>
        <w:tabs>
          <w:tab w:val="num" w:pos="2160"/>
        </w:tabs>
        <w:ind w:left="2160" w:hanging="360"/>
      </w:pPr>
      <w:rPr>
        <w:rFonts w:ascii="Wingdings 2" w:hAnsi="Wingdings 2" w:hint="default"/>
      </w:rPr>
    </w:lvl>
    <w:lvl w:ilvl="3" w:tplc="4B5EB0BC" w:tentative="1">
      <w:start w:val="1"/>
      <w:numFmt w:val="bullet"/>
      <w:lvlText w:val=""/>
      <w:lvlJc w:val="left"/>
      <w:pPr>
        <w:tabs>
          <w:tab w:val="num" w:pos="2880"/>
        </w:tabs>
        <w:ind w:left="2880" w:hanging="360"/>
      </w:pPr>
      <w:rPr>
        <w:rFonts w:ascii="Wingdings 2" w:hAnsi="Wingdings 2" w:hint="default"/>
      </w:rPr>
    </w:lvl>
    <w:lvl w:ilvl="4" w:tplc="91F28F2C" w:tentative="1">
      <w:start w:val="1"/>
      <w:numFmt w:val="bullet"/>
      <w:lvlText w:val=""/>
      <w:lvlJc w:val="left"/>
      <w:pPr>
        <w:tabs>
          <w:tab w:val="num" w:pos="3600"/>
        </w:tabs>
        <w:ind w:left="3600" w:hanging="360"/>
      </w:pPr>
      <w:rPr>
        <w:rFonts w:ascii="Wingdings 2" w:hAnsi="Wingdings 2" w:hint="default"/>
      </w:rPr>
    </w:lvl>
    <w:lvl w:ilvl="5" w:tplc="1938F54E" w:tentative="1">
      <w:start w:val="1"/>
      <w:numFmt w:val="bullet"/>
      <w:lvlText w:val=""/>
      <w:lvlJc w:val="left"/>
      <w:pPr>
        <w:tabs>
          <w:tab w:val="num" w:pos="4320"/>
        </w:tabs>
        <w:ind w:left="4320" w:hanging="360"/>
      </w:pPr>
      <w:rPr>
        <w:rFonts w:ascii="Wingdings 2" w:hAnsi="Wingdings 2" w:hint="default"/>
      </w:rPr>
    </w:lvl>
    <w:lvl w:ilvl="6" w:tplc="3152A152" w:tentative="1">
      <w:start w:val="1"/>
      <w:numFmt w:val="bullet"/>
      <w:lvlText w:val=""/>
      <w:lvlJc w:val="left"/>
      <w:pPr>
        <w:tabs>
          <w:tab w:val="num" w:pos="5040"/>
        </w:tabs>
        <w:ind w:left="5040" w:hanging="360"/>
      </w:pPr>
      <w:rPr>
        <w:rFonts w:ascii="Wingdings 2" w:hAnsi="Wingdings 2" w:hint="default"/>
      </w:rPr>
    </w:lvl>
    <w:lvl w:ilvl="7" w:tplc="77BE11DA" w:tentative="1">
      <w:start w:val="1"/>
      <w:numFmt w:val="bullet"/>
      <w:lvlText w:val=""/>
      <w:lvlJc w:val="left"/>
      <w:pPr>
        <w:tabs>
          <w:tab w:val="num" w:pos="5760"/>
        </w:tabs>
        <w:ind w:left="5760" w:hanging="360"/>
      </w:pPr>
      <w:rPr>
        <w:rFonts w:ascii="Wingdings 2" w:hAnsi="Wingdings 2" w:hint="default"/>
      </w:rPr>
    </w:lvl>
    <w:lvl w:ilvl="8" w:tplc="39DAF21C"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1D4F74"/>
    <w:multiLevelType w:val="hybridMultilevel"/>
    <w:tmpl w:val="C930A9E8"/>
    <w:lvl w:ilvl="0" w:tplc="AC7ED202">
      <w:start w:val="1"/>
      <w:numFmt w:val="bullet"/>
      <w:lvlText w:val=""/>
      <w:lvlJc w:val="left"/>
      <w:pPr>
        <w:tabs>
          <w:tab w:val="num" w:pos="720"/>
        </w:tabs>
        <w:ind w:left="720" w:hanging="360"/>
      </w:pPr>
      <w:rPr>
        <w:rFonts w:ascii="Wingdings 2" w:hAnsi="Wingdings 2" w:hint="default"/>
      </w:rPr>
    </w:lvl>
    <w:lvl w:ilvl="1" w:tplc="3790FEA4" w:tentative="1">
      <w:start w:val="1"/>
      <w:numFmt w:val="bullet"/>
      <w:lvlText w:val=""/>
      <w:lvlJc w:val="left"/>
      <w:pPr>
        <w:tabs>
          <w:tab w:val="num" w:pos="1440"/>
        </w:tabs>
        <w:ind w:left="1440" w:hanging="360"/>
      </w:pPr>
      <w:rPr>
        <w:rFonts w:ascii="Wingdings 2" w:hAnsi="Wingdings 2" w:hint="default"/>
      </w:rPr>
    </w:lvl>
    <w:lvl w:ilvl="2" w:tplc="71AE85B0" w:tentative="1">
      <w:start w:val="1"/>
      <w:numFmt w:val="bullet"/>
      <w:lvlText w:val=""/>
      <w:lvlJc w:val="left"/>
      <w:pPr>
        <w:tabs>
          <w:tab w:val="num" w:pos="2160"/>
        </w:tabs>
        <w:ind w:left="2160" w:hanging="360"/>
      </w:pPr>
      <w:rPr>
        <w:rFonts w:ascii="Wingdings 2" w:hAnsi="Wingdings 2" w:hint="default"/>
      </w:rPr>
    </w:lvl>
    <w:lvl w:ilvl="3" w:tplc="2D0443A4" w:tentative="1">
      <w:start w:val="1"/>
      <w:numFmt w:val="bullet"/>
      <w:lvlText w:val=""/>
      <w:lvlJc w:val="left"/>
      <w:pPr>
        <w:tabs>
          <w:tab w:val="num" w:pos="2880"/>
        </w:tabs>
        <w:ind w:left="2880" w:hanging="360"/>
      </w:pPr>
      <w:rPr>
        <w:rFonts w:ascii="Wingdings 2" w:hAnsi="Wingdings 2" w:hint="default"/>
      </w:rPr>
    </w:lvl>
    <w:lvl w:ilvl="4" w:tplc="51A81BB8" w:tentative="1">
      <w:start w:val="1"/>
      <w:numFmt w:val="bullet"/>
      <w:lvlText w:val=""/>
      <w:lvlJc w:val="left"/>
      <w:pPr>
        <w:tabs>
          <w:tab w:val="num" w:pos="3600"/>
        </w:tabs>
        <w:ind w:left="3600" w:hanging="360"/>
      </w:pPr>
      <w:rPr>
        <w:rFonts w:ascii="Wingdings 2" w:hAnsi="Wingdings 2" w:hint="default"/>
      </w:rPr>
    </w:lvl>
    <w:lvl w:ilvl="5" w:tplc="D33A0320" w:tentative="1">
      <w:start w:val="1"/>
      <w:numFmt w:val="bullet"/>
      <w:lvlText w:val=""/>
      <w:lvlJc w:val="left"/>
      <w:pPr>
        <w:tabs>
          <w:tab w:val="num" w:pos="4320"/>
        </w:tabs>
        <w:ind w:left="4320" w:hanging="360"/>
      </w:pPr>
      <w:rPr>
        <w:rFonts w:ascii="Wingdings 2" w:hAnsi="Wingdings 2" w:hint="default"/>
      </w:rPr>
    </w:lvl>
    <w:lvl w:ilvl="6" w:tplc="65C817BA" w:tentative="1">
      <w:start w:val="1"/>
      <w:numFmt w:val="bullet"/>
      <w:lvlText w:val=""/>
      <w:lvlJc w:val="left"/>
      <w:pPr>
        <w:tabs>
          <w:tab w:val="num" w:pos="5040"/>
        </w:tabs>
        <w:ind w:left="5040" w:hanging="360"/>
      </w:pPr>
      <w:rPr>
        <w:rFonts w:ascii="Wingdings 2" w:hAnsi="Wingdings 2" w:hint="default"/>
      </w:rPr>
    </w:lvl>
    <w:lvl w:ilvl="7" w:tplc="96061032" w:tentative="1">
      <w:start w:val="1"/>
      <w:numFmt w:val="bullet"/>
      <w:lvlText w:val=""/>
      <w:lvlJc w:val="left"/>
      <w:pPr>
        <w:tabs>
          <w:tab w:val="num" w:pos="5760"/>
        </w:tabs>
        <w:ind w:left="5760" w:hanging="360"/>
      </w:pPr>
      <w:rPr>
        <w:rFonts w:ascii="Wingdings 2" w:hAnsi="Wingdings 2" w:hint="default"/>
      </w:rPr>
    </w:lvl>
    <w:lvl w:ilvl="8" w:tplc="B7364216"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C973ADC"/>
    <w:multiLevelType w:val="hybridMultilevel"/>
    <w:tmpl w:val="A0186ABE"/>
    <w:lvl w:ilvl="0" w:tplc="92EAB4DC">
      <w:start w:val="1"/>
      <w:numFmt w:val="bullet"/>
      <w:lvlText w:val=""/>
      <w:lvlJc w:val="left"/>
      <w:pPr>
        <w:tabs>
          <w:tab w:val="num" w:pos="720"/>
        </w:tabs>
        <w:ind w:left="720" w:hanging="360"/>
      </w:pPr>
      <w:rPr>
        <w:rFonts w:ascii="Wingdings 2" w:hAnsi="Wingdings 2" w:hint="default"/>
      </w:rPr>
    </w:lvl>
    <w:lvl w:ilvl="1" w:tplc="D21E4E9C" w:tentative="1">
      <w:start w:val="1"/>
      <w:numFmt w:val="bullet"/>
      <w:lvlText w:val=""/>
      <w:lvlJc w:val="left"/>
      <w:pPr>
        <w:tabs>
          <w:tab w:val="num" w:pos="1440"/>
        </w:tabs>
        <w:ind w:left="1440" w:hanging="360"/>
      </w:pPr>
      <w:rPr>
        <w:rFonts w:ascii="Wingdings 2" w:hAnsi="Wingdings 2" w:hint="default"/>
      </w:rPr>
    </w:lvl>
    <w:lvl w:ilvl="2" w:tplc="4D286198" w:tentative="1">
      <w:start w:val="1"/>
      <w:numFmt w:val="bullet"/>
      <w:lvlText w:val=""/>
      <w:lvlJc w:val="left"/>
      <w:pPr>
        <w:tabs>
          <w:tab w:val="num" w:pos="2160"/>
        </w:tabs>
        <w:ind w:left="2160" w:hanging="360"/>
      </w:pPr>
      <w:rPr>
        <w:rFonts w:ascii="Wingdings 2" w:hAnsi="Wingdings 2" w:hint="default"/>
      </w:rPr>
    </w:lvl>
    <w:lvl w:ilvl="3" w:tplc="8DEACDC6" w:tentative="1">
      <w:start w:val="1"/>
      <w:numFmt w:val="bullet"/>
      <w:lvlText w:val=""/>
      <w:lvlJc w:val="left"/>
      <w:pPr>
        <w:tabs>
          <w:tab w:val="num" w:pos="2880"/>
        </w:tabs>
        <w:ind w:left="2880" w:hanging="360"/>
      </w:pPr>
      <w:rPr>
        <w:rFonts w:ascii="Wingdings 2" w:hAnsi="Wingdings 2" w:hint="default"/>
      </w:rPr>
    </w:lvl>
    <w:lvl w:ilvl="4" w:tplc="DEA861EC" w:tentative="1">
      <w:start w:val="1"/>
      <w:numFmt w:val="bullet"/>
      <w:lvlText w:val=""/>
      <w:lvlJc w:val="left"/>
      <w:pPr>
        <w:tabs>
          <w:tab w:val="num" w:pos="3600"/>
        </w:tabs>
        <w:ind w:left="3600" w:hanging="360"/>
      </w:pPr>
      <w:rPr>
        <w:rFonts w:ascii="Wingdings 2" w:hAnsi="Wingdings 2" w:hint="default"/>
      </w:rPr>
    </w:lvl>
    <w:lvl w:ilvl="5" w:tplc="0DEECD78" w:tentative="1">
      <w:start w:val="1"/>
      <w:numFmt w:val="bullet"/>
      <w:lvlText w:val=""/>
      <w:lvlJc w:val="left"/>
      <w:pPr>
        <w:tabs>
          <w:tab w:val="num" w:pos="4320"/>
        </w:tabs>
        <w:ind w:left="4320" w:hanging="360"/>
      </w:pPr>
      <w:rPr>
        <w:rFonts w:ascii="Wingdings 2" w:hAnsi="Wingdings 2" w:hint="default"/>
      </w:rPr>
    </w:lvl>
    <w:lvl w:ilvl="6" w:tplc="2A2E7834" w:tentative="1">
      <w:start w:val="1"/>
      <w:numFmt w:val="bullet"/>
      <w:lvlText w:val=""/>
      <w:lvlJc w:val="left"/>
      <w:pPr>
        <w:tabs>
          <w:tab w:val="num" w:pos="5040"/>
        </w:tabs>
        <w:ind w:left="5040" w:hanging="360"/>
      </w:pPr>
      <w:rPr>
        <w:rFonts w:ascii="Wingdings 2" w:hAnsi="Wingdings 2" w:hint="default"/>
      </w:rPr>
    </w:lvl>
    <w:lvl w:ilvl="7" w:tplc="089EFC60" w:tentative="1">
      <w:start w:val="1"/>
      <w:numFmt w:val="bullet"/>
      <w:lvlText w:val=""/>
      <w:lvlJc w:val="left"/>
      <w:pPr>
        <w:tabs>
          <w:tab w:val="num" w:pos="5760"/>
        </w:tabs>
        <w:ind w:left="5760" w:hanging="360"/>
      </w:pPr>
      <w:rPr>
        <w:rFonts w:ascii="Wingdings 2" w:hAnsi="Wingdings 2" w:hint="default"/>
      </w:rPr>
    </w:lvl>
    <w:lvl w:ilvl="8" w:tplc="9774B35E" w:tentative="1">
      <w:start w:val="1"/>
      <w:numFmt w:val="bullet"/>
      <w:lvlText w:val=""/>
      <w:lvlJc w:val="left"/>
      <w:pPr>
        <w:tabs>
          <w:tab w:val="num" w:pos="6480"/>
        </w:tabs>
        <w:ind w:left="6480" w:hanging="360"/>
      </w:pPr>
      <w:rPr>
        <w:rFonts w:ascii="Wingdings 2" w:hAnsi="Wingdings 2"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7CF1D07"/>
    <w:multiLevelType w:val="hybridMultilevel"/>
    <w:tmpl w:val="A798E16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1"/>
  </w:num>
  <w:num w:numId="12">
    <w:abstractNumId w:val="34"/>
  </w:num>
  <w:num w:numId="13">
    <w:abstractNumId w:val="42"/>
  </w:num>
  <w:num w:numId="14">
    <w:abstractNumId w:val="47"/>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8"/>
  </w:num>
  <w:num w:numId="22">
    <w:abstractNumId w:val="21"/>
  </w:num>
  <w:num w:numId="23">
    <w:abstractNumId w:val="44"/>
  </w:num>
  <w:num w:numId="24">
    <w:abstractNumId w:val="46"/>
  </w:num>
  <w:num w:numId="25">
    <w:abstractNumId w:val="31"/>
  </w:num>
  <w:num w:numId="26">
    <w:abstractNumId w:val="19"/>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5"/>
  </w:num>
  <w:num w:numId="36">
    <w:abstractNumId w:val="13"/>
  </w:num>
  <w:num w:numId="37">
    <w:abstractNumId w:val="8"/>
  </w:num>
  <w:num w:numId="38">
    <w:abstractNumId w:val="38"/>
  </w:num>
  <w:num w:numId="39">
    <w:abstractNumId w:val="18"/>
  </w:num>
  <w:num w:numId="40">
    <w:abstractNumId w:val="14"/>
  </w:num>
  <w:num w:numId="41">
    <w:abstractNumId w:val="25"/>
  </w:num>
  <w:num w:numId="42">
    <w:abstractNumId w:val="43"/>
  </w:num>
  <w:num w:numId="43">
    <w:abstractNumId w:val="20"/>
  </w:num>
  <w:num w:numId="44">
    <w:abstractNumId w:val="10"/>
  </w:num>
  <w:num w:numId="45">
    <w:abstractNumId w:val="41"/>
  </w:num>
  <w:num w:numId="46">
    <w:abstractNumId w:val="16"/>
  </w:num>
  <w:num w:numId="47">
    <w:abstractNumId w:val="9"/>
  </w:num>
  <w:num w:numId="48">
    <w:abstractNumId w:val="45"/>
  </w:num>
  <w:num w:numId="49">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4596"/>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2E20"/>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3ECA"/>
    <w:rsid w:val="001F091B"/>
    <w:rsid w:val="001F1E5A"/>
    <w:rsid w:val="001F21D5"/>
    <w:rsid w:val="001F2870"/>
    <w:rsid w:val="001F2FDF"/>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373B"/>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0F9B"/>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2BAA"/>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6F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641E"/>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6A5B"/>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76FA5"/>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BA9"/>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34DE"/>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2C11"/>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1F34"/>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1F60"/>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C2F"/>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1432803">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4205758">
      <w:bodyDiv w:val="1"/>
      <w:marLeft w:val="0"/>
      <w:marRight w:val="0"/>
      <w:marTop w:val="0"/>
      <w:marBottom w:val="0"/>
      <w:divBdr>
        <w:top w:val="none" w:sz="0" w:space="0" w:color="auto"/>
        <w:left w:val="none" w:sz="0" w:space="0" w:color="auto"/>
        <w:bottom w:val="none" w:sz="0" w:space="0" w:color="auto"/>
        <w:right w:val="none" w:sz="0" w:space="0" w:color="auto"/>
      </w:divBdr>
      <w:divsChild>
        <w:div w:id="991829905">
          <w:marLeft w:val="576"/>
          <w:marRight w:val="0"/>
          <w:marTop w:val="120"/>
          <w:marBottom w:val="0"/>
          <w:divBdr>
            <w:top w:val="none" w:sz="0" w:space="0" w:color="auto"/>
            <w:left w:val="none" w:sz="0" w:space="0" w:color="auto"/>
            <w:bottom w:val="none" w:sz="0" w:space="0" w:color="auto"/>
            <w:right w:val="none" w:sz="0" w:space="0" w:color="auto"/>
          </w:divBdr>
        </w:div>
        <w:div w:id="336419042">
          <w:marLeft w:val="576"/>
          <w:marRight w:val="0"/>
          <w:marTop w:val="120"/>
          <w:marBottom w:val="0"/>
          <w:divBdr>
            <w:top w:val="none" w:sz="0" w:space="0" w:color="auto"/>
            <w:left w:val="none" w:sz="0" w:space="0" w:color="auto"/>
            <w:bottom w:val="none" w:sz="0" w:space="0" w:color="auto"/>
            <w:right w:val="none" w:sz="0" w:space="0" w:color="auto"/>
          </w:divBdr>
        </w:div>
        <w:div w:id="2097435372">
          <w:marLeft w:val="576"/>
          <w:marRight w:val="0"/>
          <w:marTop w:val="120"/>
          <w:marBottom w:val="0"/>
          <w:divBdr>
            <w:top w:val="none" w:sz="0" w:space="0" w:color="auto"/>
            <w:left w:val="none" w:sz="0" w:space="0" w:color="auto"/>
            <w:bottom w:val="none" w:sz="0" w:space="0" w:color="auto"/>
            <w:right w:val="none" w:sz="0" w:space="0" w:color="auto"/>
          </w:divBdr>
        </w:div>
        <w:div w:id="1192376224">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4963148">
      <w:bodyDiv w:val="1"/>
      <w:marLeft w:val="0"/>
      <w:marRight w:val="0"/>
      <w:marTop w:val="0"/>
      <w:marBottom w:val="0"/>
      <w:divBdr>
        <w:top w:val="none" w:sz="0" w:space="0" w:color="auto"/>
        <w:left w:val="none" w:sz="0" w:space="0" w:color="auto"/>
        <w:bottom w:val="none" w:sz="0" w:space="0" w:color="auto"/>
        <w:right w:val="none" w:sz="0" w:space="0" w:color="auto"/>
      </w:divBdr>
      <w:divsChild>
        <w:div w:id="1284731166">
          <w:marLeft w:val="576"/>
          <w:marRight w:val="0"/>
          <w:marTop w:val="120"/>
          <w:marBottom w:val="0"/>
          <w:divBdr>
            <w:top w:val="none" w:sz="0" w:space="0" w:color="auto"/>
            <w:left w:val="none" w:sz="0" w:space="0" w:color="auto"/>
            <w:bottom w:val="none" w:sz="0" w:space="0" w:color="auto"/>
            <w:right w:val="none" w:sz="0" w:space="0" w:color="auto"/>
          </w:divBdr>
        </w:div>
        <w:div w:id="1122115856">
          <w:marLeft w:val="576"/>
          <w:marRight w:val="0"/>
          <w:marTop w:val="120"/>
          <w:marBottom w:val="0"/>
          <w:divBdr>
            <w:top w:val="none" w:sz="0" w:space="0" w:color="auto"/>
            <w:left w:val="none" w:sz="0" w:space="0" w:color="auto"/>
            <w:bottom w:val="none" w:sz="0" w:space="0" w:color="auto"/>
            <w:right w:val="none" w:sz="0" w:space="0" w:color="auto"/>
          </w:divBdr>
        </w:div>
        <w:div w:id="1841578451">
          <w:marLeft w:val="576"/>
          <w:marRight w:val="0"/>
          <w:marTop w:val="120"/>
          <w:marBottom w:val="0"/>
          <w:divBdr>
            <w:top w:val="none" w:sz="0" w:space="0" w:color="auto"/>
            <w:left w:val="none" w:sz="0" w:space="0" w:color="auto"/>
            <w:bottom w:val="none" w:sz="0" w:space="0" w:color="auto"/>
            <w:right w:val="none" w:sz="0" w:space="0" w:color="auto"/>
          </w:divBdr>
        </w:div>
        <w:div w:id="1756592311">
          <w:marLeft w:val="576"/>
          <w:marRight w:val="0"/>
          <w:marTop w:val="120"/>
          <w:marBottom w:val="0"/>
          <w:divBdr>
            <w:top w:val="none" w:sz="0" w:space="0" w:color="auto"/>
            <w:left w:val="none" w:sz="0" w:space="0" w:color="auto"/>
            <w:bottom w:val="none" w:sz="0" w:space="0" w:color="auto"/>
            <w:right w:val="none" w:sz="0" w:space="0" w:color="auto"/>
          </w:divBdr>
        </w:div>
        <w:div w:id="98227378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7144451">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3473385">
      <w:bodyDiv w:val="1"/>
      <w:marLeft w:val="0"/>
      <w:marRight w:val="0"/>
      <w:marTop w:val="0"/>
      <w:marBottom w:val="0"/>
      <w:divBdr>
        <w:top w:val="none" w:sz="0" w:space="0" w:color="auto"/>
        <w:left w:val="none" w:sz="0" w:space="0" w:color="auto"/>
        <w:bottom w:val="none" w:sz="0" w:space="0" w:color="auto"/>
        <w:right w:val="none" w:sz="0" w:space="0" w:color="auto"/>
      </w:divBdr>
      <w:divsChild>
        <w:div w:id="1711607386">
          <w:marLeft w:val="576"/>
          <w:marRight w:val="0"/>
          <w:marTop w:val="120"/>
          <w:marBottom w:val="0"/>
          <w:divBdr>
            <w:top w:val="none" w:sz="0" w:space="0" w:color="auto"/>
            <w:left w:val="none" w:sz="0" w:space="0" w:color="auto"/>
            <w:bottom w:val="none" w:sz="0" w:space="0" w:color="auto"/>
            <w:right w:val="none" w:sz="0" w:space="0" w:color="auto"/>
          </w:divBdr>
        </w:div>
        <w:div w:id="729697842">
          <w:marLeft w:val="576"/>
          <w:marRight w:val="0"/>
          <w:marTop w:val="120"/>
          <w:marBottom w:val="0"/>
          <w:divBdr>
            <w:top w:val="none" w:sz="0" w:space="0" w:color="auto"/>
            <w:left w:val="none" w:sz="0" w:space="0" w:color="auto"/>
            <w:bottom w:val="none" w:sz="0" w:space="0" w:color="auto"/>
            <w:right w:val="none" w:sz="0" w:space="0" w:color="auto"/>
          </w:divBdr>
        </w:div>
        <w:div w:id="1943611364">
          <w:marLeft w:val="576"/>
          <w:marRight w:val="0"/>
          <w:marTop w:val="120"/>
          <w:marBottom w:val="0"/>
          <w:divBdr>
            <w:top w:val="none" w:sz="0" w:space="0" w:color="auto"/>
            <w:left w:val="none" w:sz="0" w:space="0" w:color="auto"/>
            <w:bottom w:val="none" w:sz="0" w:space="0" w:color="auto"/>
            <w:right w:val="none" w:sz="0" w:space="0" w:color="auto"/>
          </w:divBdr>
        </w:div>
        <w:div w:id="2075622895">
          <w:marLeft w:val="576"/>
          <w:marRight w:val="0"/>
          <w:marTop w:val="120"/>
          <w:marBottom w:val="0"/>
          <w:divBdr>
            <w:top w:val="none" w:sz="0" w:space="0" w:color="auto"/>
            <w:left w:val="none" w:sz="0" w:space="0" w:color="auto"/>
            <w:bottom w:val="none" w:sz="0" w:space="0" w:color="auto"/>
            <w:right w:val="none" w:sz="0" w:space="0" w:color="auto"/>
          </w:divBdr>
        </w:div>
        <w:div w:id="1899709023">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9242287">
      <w:bodyDiv w:val="1"/>
      <w:marLeft w:val="0"/>
      <w:marRight w:val="0"/>
      <w:marTop w:val="0"/>
      <w:marBottom w:val="0"/>
      <w:divBdr>
        <w:top w:val="none" w:sz="0" w:space="0" w:color="auto"/>
        <w:left w:val="none" w:sz="0" w:space="0" w:color="auto"/>
        <w:bottom w:val="none" w:sz="0" w:space="0" w:color="auto"/>
        <w:right w:val="none" w:sz="0" w:space="0" w:color="auto"/>
      </w:divBdr>
      <w:divsChild>
        <w:div w:id="1422339050">
          <w:marLeft w:val="576"/>
          <w:marRight w:val="0"/>
          <w:marTop w:val="120"/>
          <w:marBottom w:val="0"/>
          <w:divBdr>
            <w:top w:val="none" w:sz="0" w:space="0" w:color="auto"/>
            <w:left w:val="none" w:sz="0" w:space="0" w:color="auto"/>
            <w:bottom w:val="none" w:sz="0" w:space="0" w:color="auto"/>
            <w:right w:val="none" w:sz="0" w:space="0" w:color="auto"/>
          </w:divBdr>
        </w:div>
        <w:div w:id="856500155">
          <w:marLeft w:val="576"/>
          <w:marRight w:val="0"/>
          <w:marTop w:val="120"/>
          <w:marBottom w:val="0"/>
          <w:divBdr>
            <w:top w:val="none" w:sz="0" w:space="0" w:color="auto"/>
            <w:left w:val="none" w:sz="0" w:space="0" w:color="auto"/>
            <w:bottom w:val="none" w:sz="0" w:space="0" w:color="auto"/>
            <w:right w:val="none" w:sz="0" w:space="0" w:color="auto"/>
          </w:divBdr>
        </w:div>
        <w:div w:id="1420981645">
          <w:marLeft w:val="576"/>
          <w:marRight w:val="0"/>
          <w:marTop w:val="120"/>
          <w:marBottom w:val="0"/>
          <w:divBdr>
            <w:top w:val="none" w:sz="0" w:space="0" w:color="auto"/>
            <w:left w:val="none" w:sz="0" w:space="0" w:color="auto"/>
            <w:bottom w:val="none" w:sz="0" w:space="0" w:color="auto"/>
            <w:right w:val="none" w:sz="0" w:space="0" w:color="auto"/>
          </w:divBdr>
        </w:div>
        <w:div w:id="1035082071">
          <w:marLeft w:val="576"/>
          <w:marRight w:val="0"/>
          <w:marTop w:val="120"/>
          <w:marBottom w:val="0"/>
          <w:divBdr>
            <w:top w:val="none" w:sz="0" w:space="0" w:color="auto"/>
            <w:left w:val="none" w:sz="0" w:space="0" w:color="auto"/>
            <w:bottom w:val="none" w:sz="0" w:space="0" w:color="auto"/>
            <w:right w:val="none" w:sz="0" w:space="0" w:color="auto"/>
          </w:divBdr>
        </w:div>
        <w:div w:id="566961110">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7095334">
      <w:bodyDiv w:val="1"/>
      <w:marLeft w:val="0"/>
      <w:marRight w:val="0"/>
      <w:marTop w:val="0"/>
      <w:marBottom w:val="0"/>
      <w:divBdr>
        <w:top w:val="none" w:sz="0" w:space="0" w:color="auto"/>
        <w:left w:val="none" w:sz="0" w:space="0" w:color="auto"/>
        <w:bottom w:val="none" w:sz="0" w:space="0" w:color="auto"/>
        <w:right w:val="none" w:sz="0" w:space="0" w:color="auto"/>
      </w:divBdr>
      <w:divsChild>
        <w:div w:id="1398360707">
          <w:marLeft w:val="576"/>
          <w:marRight w:val="0"/>
          <w:marTop w:val="120"/>
          <w:marBottom w:val="0"/>
          <w:divBdr>
            <w:top w:val="none" w:sz="0" w:space="0" w:color="auto"/>
            <w:left w:val="none" w:sz="0" w:space="0" w:color="auto"/>
            <w:bottom w:val="none" w:sz="0" w:space="0" w:color="auto"/>
            <w:right w:val="none" w:sz="0" w:space="0" w:color="auto"/>
          </w:divBdr>
        </w:div>
        <w:div w:id="476996897">
          <w:marLeft w:val="576"/>
          <w:marRight w:val="0"/>
          <w:marTop w:val="120"/>
          <w:marBottom w:val="0"/>
          <w:divBdr>
            <w:top w:val="none" w:sz="0" w:space="0" w:color="auto"/>
            <w:left w:val="none" w:sz="0" w:space="0" w:color="auto"/>
            <w:bottom w:val="none" w:sz="0" w:space="0" w:color="auto"/>
            <w:right w:val="none" w:sz="0" w:space="0" w:color="auto"/>
          </w:divBdr>
        </w:div>
        <w:div w:id="1035160874">
          <w:marLeft w:val="576"/>
          <w:marRight w:val="0"/>
          <w:marTop w:val="120"/>
          <w:marBottom w:val="0"/>
          <w:divBdr>
            <w:top w:val="none" w:sz="0" w:space="0" w:color="auto"/>
            <w:left w:val="none" w:sz="0" w:space="0" w:color="auto"/>
            <w:bottom w:val="none" w:sz="0" w:space="0" w:color="auto"/>
            <w:right w:val="none" w:sz="0" w:space="0" w:color="auto"/>
          </w:divBdr>
        </w:div>
        <w:div w:id="1657538652">
          <w:marLeft w:val="576"/>
          <w:marRight w:val="0"/>
          <w:marTop w:val="120"/>
          <w:marBottom w:val="0"/>
          <w:divBdr>
            <w:top w:val="none" w:sz="0" w:space="0" w:color="auto"/>
            <w:left w:val="none" w:sz="0" w:space="0" w:color="auto"/>
            <w:bottom w:val="none" w:sz="0" w:space="0" w:color="auto"/>
            <w:right w:val="none" w:sz="0" w:space="0" w:color="auto"/>
          </w:divBdr>
        </w:div>
        <w:div w:id="119650674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2559695">
      <w:bodyDiv w:val="1"/>
      <w:marLeft w:val="0"/>
      <w:marRight w:val="0"/>
      <w:marTop w:val="0"/>
      <w:marBottom w:val="0"/>
      <w:divBdr>
        <w:top w:val="none" w:sz="0" w:space="0" w:color="auto"/>
        <w:left w:val="none" w:sz="0" w:space="0" w:color="auto"/>
        <w:bottom w:val="none" w:sz="0" w:space="0" w:color="auto"/>
        <w:right w:val="none" w:sz="0" w:space="0" w:color="auto"/>
      </w:divBdr>
      <w:divsChild>
        <w:div w:id="1268191835">
          <w:marLeft w:val="576"/>
          <w:marRight w:val="0"/>
          <w:marTop w:val="120"/>
          <w:marBottom w:val="0"/>
          <w:divBdr>
            <w:top w:val="none" w:sz="0" w:space="0" w:color="auto"/>
            <w:left w:val="none" w:sz="0" w:space="0" w:color="auto"/>
            <w:bottom w:val="none" w:sz="0" w:space="0" w:color="auto"/>
            <w:right w:val="none" w:sz="0" w:space="0" w:color="auto"/>
          </w:divBdr>
        </w:div>
        <w:div w:id="665670010">
          <w:marLeft w:val="576"/>
          <w:marRight w:val="0"/>
          <w:marTop w:val="120"/>
          <w:marBottom w:val="0"/>
          <w:divBdr>
            <w:top w:val="none" w:sz="0" w:space="0" w:color="auto"/>
            <w:left w:val="none" w:sz="0" w:space="0" w:color="auto"/>
            <w:bottom w:val="none" w:sz="0" w:space="0" w:color="auto"/>
            <w:right w:val="none" w:sz="0" w:space="0" w:color="auto"/>
          </w:divBdr>
        </w:div>
        <w:div w:id="1461799003">
          <w:marLeft w:val="576"/>
          <w:marRight w:val="0"/>
          <w:marTop w:val="12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4959324">
      <w:bodyDiv w:val="1"/>
      <w:marLeft w:val="0"/>
      <w:marRight w:val="0"/>
      <w:marTop w:val="0"/>
      <w:marBottom w:val="0"/>
      <w:divBdr>
        <w:top w:val="none" w:sz="0" w:space="0" w:color="auto"/>
        <w:left w:val="none" w:sz="0" w:space="0" w:color="auto"/>
        <w:bottom w:val="none" w:sz="0" w:space="0" w:color="auto"/>
        <w:right w:val="none" w:sz="0" w:space="0" w:color="auto"/>
      </w:divBdr>
      <w:divsChild>
        <w:div w:id="1369718410">
          <w:marLeft w:val="576"/>
          <w:marRight w:val="0"/>
          <w:marTop w:val="120"/>
          <w:marBottom w:val="0"/>
          <w:divBdr>
            <w:top w:val="none" w:sz="0" w:space="0" w:color="auto"/>
            <w:left w:val="none" w:sz="0" w:space="0" w:color="auto"/>
            <w:bottom w:val="none" w:sz="0" w:space="0" w:color="auto"/>
            <w:right w:val="none" w:sz="0" w:space="0" w:color="auto"/>
          </w:divBdr>
        </w:div>
        <w:div w:id="1553421459">
          <w:marLeft w:val="576"/>
          <w:marRight w:val="0"/>
          <w:marTop w:val="120"/>
          <w:marBottom w:val="0"/>
          <w:divBdr>
            <w:top w:val="none" w:sz="0" w:space="0" w:color="auto"/>
            <w:left w:val="none" w:sz="0" w:space="0" w:color="auto"/>
            <w:bottom w:val="none" w:sz="0" w:space="0" w:color="auto"/>
            <w:right w:val="none" w:sz="0" w:space="0" w:color="auto"/>
          </w:divBdr>
        </w:div>
        <w:div w:id="958685409">
          <w:marLeft w:val="576"/>
          <w:marRight w:val="0"/>
          <w:marTop w:val="120"/>
          <w:marBottom w:val="0"/>
          <w:divBdr>
            <w:top w:val="none" w:sz="0" w:space="0" w:color="auto"/>
            <w:left w:val="none" w:sz="0" w:space="0" w:color="auto"/>
            <w:bottom w:val="none" w:sz="0" w:space="0" w:color="auto"/>
            <w:right w:val="none" w:sz="0" w:space="0" w:color="auto"/>
          </w:divBdr>
        </w:div>
        <w:div w:id="132370070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4188247">
      <w:bodyDiv w:val="1"/>
      <w:marLeft w:val="0"/>
      <w:marRight w:val="0"/>
      <w:marTop w:val="0"/>
      <w:marBottom w:val="0"/>
      <w:divBdr>
        <w:top w:val="none" w:sz="0" w:space="0" w:color="auto"/>
        <w:left w:val="none" w:sz="0" w:space="0" w:color="auto"/>
        <w:bottom w:val="none" w:sz="0" w:space="0" w:color="auto"/>
        <w:right w:val="none" w:sz="0" w:space="0" w:color="auto"/>
      </w:divBdr>
      <w:divsChild>
        <w:div w:id="1332755665">
          <w:marLeft w:val="576"/>
          <w:marRight w:val="0"/>
          <w:marTop w:val="120"/>
          <w:marBottom w:val="0"/>
          <w:divBdr>
            <w:top w:val="none" w:sz="0" w:space="0" w:color="auto"/>
            <w:left w:val="none" w:sz="0" w:space="0" w:color="auto"/>
            <w:bottom w:val="none" w:sz="0" w:space="0" w:color="auto"/>
            <w:right w:val="none" w:sz="0" w:space="0" w:color="auto"/>
          </w:divBdr>
        </w:div>
        <w:div w:id="1046757026">
          <w:marLeft w:val="576"/>
          <w:marRight w:val="0"/>
          <w:marTop w:val="120"/>
          <w:marBottom w:val="0"/>
          <w:divBdr>
            <w:top w:val="none" w:sz="0" w:space="0" w:color="auto"/>
            <w:left w:val="none" w:sz="0" w:space="0" w:color="auto"/>
            <w:bottom w:val="none" w:sz="0" w:space="0" w:color="auto"/>
            <w:right w:val="none" w:sz="0" w:space="0" w:color="auto"/>
          </w:divBdr>
        </w:div>
        <w:div w:id="1751003285">
          <w:marLeft w:val="576"/>
          <w:marRight w:val="0"/>
          <w:marTop w:val="120"/>
          <w:marBottom w:val="0"/>
          <w:divBdr>
            <w:top w:val="none" w:sz="0" w:space="0" w:color="auto"/>
            <w:left w:val="none" w:sz="0" w:space="0" w:color="auto"/>
            <w:bottom w:val="none" w:sz="0" w:space="0" w:color="auto"/>
            <w:right w:val="none" w:sz="0" w:space="0" w:color="auto"/>
          </w:divBdr>
        </w:div>
        <w:div w:id="134115759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345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12</Pages>
  <Words>1421</Words>
  <Characters>8103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893</cp:revision>
  <dcterms:created xsi:type="dcterms:W3CDTF">2021-01-06T11:34:00Z</dcterms:created>
  <dcterms:modified xsi:type="dcterms:W3CDTF">2021-10-20T08:14:00Z</dcterms:modified>
</cp:coreProperties>
</file>