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60AAB" w:rsidRDefault="00860AAB" w:rsidP="00860AAB">
      <w:pPr>
        <w:spacing w:line="360" w:lineRule="auto"/>
        <w:jc w:val="center"/>
        <w:rPr>
          <w:rFonts w:ascii="Times New Roman" w:hAnsi="Times New Roman" w:cs="Times New Roman"/>
          <w:b/>
          <w:bCs/>
          <w:sz w:val="144"/>
          <w:szCs w:val="144"/>
        </w:rPr>
      </w:pPr>
      <w:r w:rsidRPr="00860AAB">
        <w:rPr>
          <w:rFonts w:ascii="Times New Roman" w:hAnsi="Times New Roman" w:cs="Times New Roman"/>
          <w:b/>
          <w:bCs/>
          <w:sz w:val="56"/>
          <w:szCs w:val="56"/>
        </w:rPr>
        <w:t>Nautical telematics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60AAB" w:rsidRDefault="00860AAB" w:rsidP="00E53AA4">
      <w:pPr>
        <w:spacing w:line="360" w:lineRule="auto"/>
        <w:jc w:val="both"/>
        <w:rPr>
          <w:rFonts w:ascii="Times New Roman" w:hAnsi="Times New Roman" w:cs="Times New Roman"/>
          <w:b/>
          <w:sz w:val="40"/>
          <w:szCs w:val="40"/>
        </w:rPr>
      </w:pPr>
    </w:p>
    <w:p w:rsidR="00860AAB" w:rsidRDefault="00860AAB" w:rsidP="00E53AA4">
      <w:pPr>
        <w:spacing w:line="360" w:lineRule="auto"/>
        <w:jc w:val="both"/>
        <w:rPr>
          <w:rFonts w:ascii="Times New Roman" w:hAnsi="Times New Roman" w:cs="Times New Roman"/>
          <w:b/>
          <w:sz w:val="40"/>
          <w:szCs w:val="40"/>
        </w:rPr>
      </w:pPr>
    </w:p>
    <w:p w:rsidR="00860AAB" w:rsidRDefault="00860AA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2259A" w:rsidRDefault="00B2259A" w:rsidP="00E53AA4">
      <w:pPr>
        <w:spacing w:line="360" w:lineRule="auto"/>
        <w:jc w:val="both"/>
        <w:rPr>
          <w:rFonts w:ascii="Times New Roman" w:hAnsi="Times New Roman" w:cs="Times New Roman"/>
          <w:b/>
          <w:sz w:val="52"/>
          <w:szCs w:val="52"/>
        </w:rPr>
      </w:pPr>
      <w:r w:rsidRPr="00B2259A">
        <w:rPr>
          <w:rFonts w:ascii="Times New Roman" w:hAnsi="Times New Roman" w:cs="Times New Roman"/>
          <w:sz w:val="32"/>
          <w:szCs w:val="32"/>
        </w:rPr>
        <w:t>Throughout the field of transportation and vessel systems control is gaining importance. This paper focuses on the current key problems engineers in this field are facing and highlights some major recent accomplishments. In the fields like marine or offshore systems, the focus of research is on the swarming behaviour of multiple vessels. New sensors and networking will also enable more efficient traffic flow control which will allow for a better use of the resource network capacity. A forecast on future trends in marine and offshore telematics systems including e-Navigation concept is given at the end of the paper.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B2259A" w:rsidRDefault="00B2259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F0100" w:rsidRDefault="004B2376" w:rsidP="009F0100">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F0100">
        <w:rPr>
          <w:rFonts w:ascii="Times New Roman" w:hAnsi="Times New Roman" w:cs="Times New Roman"/>
          <w:sz w:val="32"/>
          <w:szCs w:val="32"/>
          <w:lang w:val="en-IN"/>
        </w:rPr>
        <w:t>It has further been noted that the existence of proprietary updating software in many ECDIS systems has become a key cost issue when i</w:t>
      </w:r>
      <w:r w:rsidRPr="009F0100">
        <w:rPr>
          <w:rFonts w:ascii="Times New Roman" w:hAnsi="Times New Roman" w:cs="Times New Roman"/>
          <w:sz w:val="32"/>
          <w:szCs w:val="32"/>
          <w:lang w:val="en-IN"/>
        </w:rPr>
        <w:t>mplementing ENC data.</w:t>
      </w:r>
    </w:p>
    <w:p w:rsidR="00000000" w:rsidRPr="009F0100" w:rsidRDefault="004B2376" w:rsidP="009F0100">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F0100">
        <w:rPr>
          <w:rFonts w:ascii="Times New Roman" w:hAnsi="Times New Roman" w:cs="Times New Roman"/>
          <w:sz w:val="32"/>
          <w:szCs w:val="32"/>
          <w:lang w:val="en-IN"/>
        </w:rPr>
        <w:t>The second relates to the limited endurance capacity of existing power systems. To overcome this problem, there needs to be a major breakthrough in battery technology and/or a shift to other power sources.</w:t>
      </w:r>
    </w:p>
    <w:p w:rsidR="00000000" w:rsidRPr="009F0100" w:rsidRDefault="004B2376" w:rsidP="009F0100">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F0100">
        <w:rPr>
          <w:rFonts w:ascii="Times New Roman" w:hAnsi="Times New Roman" w:cs="Times New Roman"/>
          <w:sz w:val="32"/>
          <w:szCs w:val="32"/>
          <w:lang w:val="en-IN"/>
        </w:rPr>
        <w:t xml:space="preserve">It may be </w:t>
      </w:r>
      <w:r w:rsidRPr="009F0100">
        <w:rPr>
          <w:rFonts w:ascii="Times New Roman" w:hAnsi="Times New Roman" w:cs="Times New Roman"/>
          <w:sz w:val="32"/>
          <w:szCs w:val="32"/>
          <w:lang w:val="en-IN"/>
        </w:rPr>
        <w:t xml:space="preserve">argued the navigation of an USV is less of a problem than that of an AUV because of the access to GPS information. </w:t>
      </w:r>
    </w:p>
    <w:p w:rsidR="00000000" w:rsidRPr="009F0100" w:rsidRDefault="004B2376" w:rsidP="009F0100">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F0100">
        <w:rPr>
          <w:rFonts w:ascii="Times New Roman" w:hAnsi="Times New Roman" w:cs="Times New Roman"/>
          <w:sz w:val="32"/>
          <w:szCs w:val="32"/>
          <w:lang w:val="en-IN"/>
        </w:rPr>
        <w:t xml:space="preserve">To a certain degree this may be true, however, they can be required to operate in areas of non-existent/degraded GPS reception.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C7294" w:rsidRDefault="004B2376" w:rsidP="00CC7294">
      <w:pPr>
        <w:numPr>
          <w:ilvl w:val="0"/>
          <w:numId w:val="46"/>
        </w:numPr>
        <w:spacing w:line="360" w:lineRule="auto"/>
        <w:jc w:val="both"/>
        <w:rPr>
          <w:rFonts w:ascii="Times New Roman" w:hAnsi="Times New Roman" w:cs="Times New Roman"/>
          <w:bCs/>
          <w:sz w:val="32"/>
          <w:szCs w:val="32"/>
          <w:lang w:val="en-IN"/>
        </w:rPr>
      </w:pPr>
      <w:r w:rsidRPr="00CC7294">
        <w:rPr>
          <w:rFonts w:ascii="Times New Roman" w:hAnsi="Times New Roman" w:cs="Times New Roman"/>
          <w:bCs/>
          <w:sz w:val="32"/>
          <w:szCs w:val="32"/>
          <w:lang w:val="en-IN"/>
        </w:rPr>
        <w:t xml:space="preserve">The </w:t>
      </w:r>
      <w:r w:rsidRPr="00CC7294">
        <w:rPr>
          <w:rFonts w:ascii="Times New Roman" w:hAnsi="Times New Roman" w:cs="Times New Roman"/>
          <w:bCs/>
          <w:sz w:val="32"/>
          <w:szCs w:val="32"/>
          <w:lang w:val="en-IN"/>
        </w:rPr>
        <w:t>problem of fixing position coordinates for navigational needs considered only in terms of measurement error seems to have already been solved in a global scale.</w:t>
      </w:r>
    </w:p>
    <w:p w:rsidR="00000000" w:rsidRPr="00CC7294" w:rsidRDefault="004B2376" w:rsidP="00CC7294">
      <w:pPr>
        <w:numPr>
          <w:ilvl w:val="0"/>
          <w:numId w:val="46"/>
        </w:numPr>
        <w:spacing w:line="360" w:lineRule="auto"/>
        <w:jc w:val="both"/>
        <w:rPr>
          <w:rFonts w:ascii="Times New Roman" w:hAnsi="Times New Roman" w:cs="Times New Roman"/>
          <w:bCs/>
          <w:sz w:val="32"/>
          <w:szCs w:val="32"/>
          <w:lang w:val="en-IN"/>
        </w:rPr>
      </w:pPr>
      <w:r w:rsidRPr="00CC7294">
        <w:rPr>
          <w:rFonts w:ascii="Times New Roman" w:hAnsi="Times New Roman" w:cs="Times New Roman"/>
          <w:bCs/>
          <w:sz w:val="32"/>
          <w:szCs w:val="32"/>
          <w:lang w:val="en-IN"/>
        </w:rPr>
        <w:t>These and others methodological problems should be solving as soon as possible, because all fi</w:t>
      </w:r>
      <w:r w:rsidRPr="00CC7294">
        <w:rPr>
          <w:rFonts w:ascii="Times New Roman" w:hAnsi="Times New Roman" w:cs="Times New Roman"/>
          <w:bCs/>
          <w:sz w:val="32"/>
          <w:szCs w:val="32"/>
          <w:lang w:val="en-IN"/>
        </w:rPr>
        <w:t xml:space="preserve">xing systems characteristics have to be considerate in the same standardized way. </w:t>
      </w:r>
    </w:p>
    <w:p w:rsidR="00000000" w:rsidRPr="00CC7294" w:rsidRDefault="004B2376" w:rsidP="00CC7294">
      <w:pPr>
        <w:numPr>
          <w:ilvl w:val="0"/>
          <w:numId w:val="46"/>
        </w:numPr>
        <w:spacing w:line="360" w:lineRule="auto"/>
        <w:jc w:val="both"/>
        <w:rPr>
          <w:rFonts w:ascii="Times New Roman" w:hAnsi="Times New Roman" w:cs="Times New Roman"/>
          <w:bCs/>
          <w:sz w:val="32"/>
          <w:szCs w:val="32"/>
          <w:lang w:val="en-IN"/>
        </w:rPr>
      </w:pPr>
      <w:r w:rsidRPr="00CC7294">
        <w:rPr>
          <w:rFonts w:ascii="Times New Roman" w:hAnsi="Times New Roman" w:cs="Times New Roman"/>
          <w:bCs/>
          <w:sz w:val="32"/>
          <w:szCs w:val="32"/>
          <w:lang w:val="en-IN"/>
        </w:rPr>
        <w:lastRenderedPageBreak/>
        <w:t xml:space="preserve">Another problem with UHF / VHF is the reflection of the signal off islands, structures and buildings, thus creating shadow zones and multipath. </w:t>
      </w:r>
    </w:p>
    <w:p w:rsidR="00F94960" w:rsidRPr="00CC7294" w:rsidRDefault="004B2376" w:rsidP="00E53AA4">
      <w:pPr>
        <w:numPr>
          <w:ilvl w:val="0"/>
          <w:numId w:val="46"/>
        </w:numPr>
        <w:spacing w:line="360" w:lineRule="auto"/>
        <w:jc w:val="both"/>
        <w:rPr>
          <w:rFonts w:ascii="Times New Roman" w:hAnsi="Times New Roman" w:cs="Times New Roman"/>
          <w:bCs/>
          <w:sz w:val="32"/>
          <w:szCs w:val="32"/>
          <w:lang w:val="en-IN"/>
        </w:rPr>
      </w:pPr>
      <w:r w:rsidRPr="00CC7294">
        <w:rPr>
          <w:rFonts w:ascii="Times New Roman" w:hAnsi="Times New Roman" w:cs="Times New Roman"/>
          <w:bCs/>
          <w:sz w:val="32"/>
          <w:szCs w:val="32"/>
          <w:lang w:val="en-IN"/>
        </w:rPr>
        <w:t>The dynamic characteristic</w:t>
      </w:r>
      <w:r w:rsidRPr="00CC7294">
        <w:rPr>
          <w:rFonts w:ascii="Times New Roman" w:hAnsi="Times New Roman" w:cs="Times New Roman"/>
          <w:bCs/>
          <w:sz w:val="32"/>
          <w:szCs w:val="32"/>
          <w:lang w:val="en-IN"/>
        </w:rPr>
        <w:t>s of an UUV present a control system design problem which classical linear design methodologies cannot accommodate easily.</w:t>
      </w:r>
      <w:r w:rsidRPr="00CC729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C7294" w:rsidRPr="00CC7294" w:rsidRDefault="00CC7294" w:rsidP="00CC7294">
      <w:pPr>
        <w:pStyle w:val="NormalWeb"/>
        <w:numPr>
          <w:ilvl w:val="0"/>
          <w:numId w:val="47"/>
        </w:numPr>
        <w:spacing w:before="0" w:beforeAutospacing="0" w:after="0" w:afterAutospacing="0" w:line="360" w:lineRule="auto"/>
        <w:ind w:left="426"/>
        <w:jc w:val="both"/>
        <w:rPr>
          <w:sz w:val="32"/>
          <w:szCs w:val="32"/>
        </w:rPr>
      </w:pPr>
      <w:r w:rsidRPr="00CC7294">
        <w:rPr>
          <w:sz w:val="32"/>
          <w:szCs w:val="32"/>
        </w:rPr>
        <w:t>The high quality precise time distribution and synchronisation system can be used for timing purposes on the ground.</w:t>
      </w:r>
    </w:p>
    <w:p w:rsidR="00CC7294" w:rsidRPr="00CC7294" w:rsidRDefault="00CC7294" w:rsidP="00CC7294">
      <w:pPr>
        <w:pStyle w:val="NormalWeb"/>
        <w:numPr>
          <w:ilvl w:val="0"/>
          <w:numId w:val="47"/>
        </w:numPr>
        <w:spacing w:before="0" w:beforeAutospacing="0" w:after="0" w:afterAutospacing="0" w:line="360" w:lineRule="auto"/>
        <w:ind w:left="426"/>
        <w:jc w:val="both"/>
        <w:rPr>
          <w:sz w:val="32"/>
          <w:szCs w:val="32"/>
        </w:rPr>
      </w:pPr>
      <w:r w:rsidRPr="00CC7294">
        <w:rPr>
          <w:sz w:val="32"/>
          <w:szCs w:val="32"/>
        </w:rPr>
        <w:t xml:space="preserve">The availability of GNSS serving a public service role and/or commercial service purposes for civil use is foreseeable in the near future but is still not there. GPS give only the flavour of it. </w:t>
      </w:r>
    </w:p>
    <w:p w:rsidR="00CC7294" w:rsidRPr="00CC7294" w:rsidRDefault="00CC7294" w:rsidP="00CC7294">
      <w:pPr>
        <w:pStyle w:val="NormalWeb"/>
        <w:numPr>
          <w:ilvl w:val="0"/>
          <w:numId w:val="47"/>
        </w:numPr>
        <w:spacing w:before="0" w:beforeAutospacing="0" w:after="0" w:afterAutospacing="0" w:line="360" w:lineRule="auto"/>
        <w:ind w:left="426"/>
        <w:jc w:val="both"/>
        <w:rPr>
          <w:sz w:val="32"/>
          <w:szCs w:val="32"/>
        </w:rPr>
      </w:pPr>
      <w:r w:rsidRPr="00CC7294">
        <w:rPr>
          <w:sz w:val="32"/>
          <w:szCs w:val="32"/>
        </w:rPr>
        <w:t>Telemetry is a communication technology used for remote sensing and control often used for hydrographical and offshore industry related purposes.</w:t>
      </w:r>
    </w:p>
    <w:p w:rsidR="00CC7294" w:rsidRPr="00CC7294" w:rsidRDefault="00CC7294" w:rsidP="00CC7294">
      <w:pPr>
        <w:pStyle w:val="NormalWeb"/>
        <w:numPr>
          <w:ilvl w:val="0"/>
          <w:numId w:val="47"/>
        </w:numPr>
        <w:spacing w:before="0" w:beforeAutospacing="0" w:after="0" w:afterAutospacing="0" w:line="360" w:lineRule="auto"/>
        <w:ind w:left="426"/>
        <w:jc w:val="both"/>
        <w:rPr>
          <w:sz w:val="32"/>
          <w:szCs w:val="32"/>
        </w:rPr>
      </w:pPr>
      <w:r w:rsidRPr="00CC7294">
        <w:rPr>
          <w:sz w:val="32"/>
          <w:szCs w:val="32"/>
        </w:rPr>
        <w:t xml:space="preserve">Another type of telemetry is used for underwater purposes and called hydroacoustic telemetry. </w:t>
      </w:r>
    </w:p>
    <w:p w:rsidR="003A5D44" w:rsidRPr="00CC7294" w:rsidRDefault="00CC7294" w:rsidP="00E53AA4">
      <w:pPr>
        <w:pStyle w:val="NormalWeb"/>
        <w:numPr>
          <w:ilvl w:val="0"/>
          <w:numId w:val="47"/>
        </w:numPr>
        <w:spacing w:before="0" w:beforeAutospacing="0" w:after="0" w:afterAutospacing="0" w:line="360" w:lineRule="auto"/>
        <w:ind w:left="426"/>
        <w:jc w:val="both"/>
        <w:rPr>
          <w:sz w:val="32"/>
          <w:szCs w:val="32"/>
        </w:rPr>
      </w:pPr>
      <w:r w:rsidRPr="00CC7294">
        <w:rPr>
          <w:sz w:val="32"/>
          <w:szCs w:val="32"/>
        </w:rPr>
        <w:t>This type of underwater telemetry is mostly used in the offshore industry for controlling valves and sensor measurements from subsea installations.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37156" w:rsidRDefault="004B2376" w:rsidP="0053715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7156">
        <w:rPr>
          <w:rFonts w:ascii="Times New Roman" w:eastAsia="AdvGulliv-R" w:hAnsi="Times New Roman" w:cs="Times New Roman"/>
          <w:bCs/>
          <w:sz w:val="32"/>
          <w:szCs w:val="32"/>
          <w:lang w:val="en-IN"/>
        </w:rPr>
        <w:t>T</w:t>
      </w:r>
      <w:r w:rsidRPr="00537156">
        <w:rPr>
          <w:rFonts w:ascii="Times New Roman" w:eastAsia="AdvGulliv-R" w:hAnsi="Times New Roman" w:cs="Times New Roman"/>
          <w:bCs/>
          <w:sz w:val="32"/>
          <w:szCs w:val="32"/>
          <w:lang w:val="en-IN"/>
        </w:rPr>
        <w:t xml:space="preserve">he advantage of the latest technical development in the field of automation, electronics, telecommunications, informatics, </w:t>
      </w:r>
      <w:r w:rsidRPr="00537156">
        <w:rPr>
          <w:rFonts w:ascii="Times New Roman" w:eastAsia="AdvGulliv-R" w:hAnsi="Times New Roman" w:cs="Times New Roman"/>
          <w:bCs/>
          <w:sz w:val="32"/>
          <w:szCs w:val="32"/>
          <w:lang w:val="en-IN"/>
        </w:rPr>
        <w:lastRenderedPageBreak/>
        <w:t>telematics, geomatics and global position fixing techniques, achievement in maritime and offshore data storing, processing, analysing</w:t>
      </w:r>
      <w:r w:rsidRPr="00537156">
        <w:rPr>
          <w:rFonts w:ascii="Times New Roman" w:eastAsia="AdvGulliv-R" w:hAnsi="Times New Roman" w:cs="Times New Roman"/>
          <w:bCs/>
          <w:sz w:val="32"/>
          <w:szCs w:val="32"/>
          <w:lang w:val="en-IN"/>
        </w:rPr>
        <w:t>, transferring and visualisation should be taken into account and applied to the maritime and offshore systems.</w:t>
      </w:r>
    </w:p>
    <w:p w:rsidR="00000000" w:rsidRPr="00537156" w:rsidRDefault="004B2376" w:rsidP="0053715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7156">
        <w:rPr>
          <w:rFonts w:ascii="Times New Roman" w:eastAsia="AdvGulliv-R" w:hAnsi="Times New Roman" w:cs="Times New Roman"/>
          <w:bCs/>
          <w:sz w:val="32"/>
          <w:szCs w:val="32"/>
          <w:lang w:val="en-IN"/>
        </w:rPr>
        <w:t xml:space="preserve">An advantage of these type of systems is the signal monitoring by the supplier and the relatively high accuracy achieved. </w:t>
      </w:r>
    </w:p>
    <w:p w:rsidR="00000000" w:rsidRPr="00537156" w:rsidRDefault="004B2376" w:rsidP="00537156">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7156">
        <w:rPr>
          <w:rFonts w:ascii="Times New Roman" w:eastAsia="AdvGulliv-R" w:hAnsi="Times New Roman" w:cs="Times New Roman"/>
          <w:bCs/>
          <w:sz w:val="32"/>
          <w:szCs w:val="32"/>
          <w:lang w:val="en-IN"/>
        </w:rPr>
        <w:t>The advantage of th</w:t>
      </w:r>
      <w:r w:rsidRPr="00537156">
        <w:rPr>
          <w:rFonts w:ascii="Times New Roman" w:eastAsia="AdvGulliv-R" w:hAnsi="Times New Roman" w:cs="Times New Roman"/>
          <w:bCs/>
          <w:sz w:val="32"/>
          <w:szCs w:val="32"/>
          <w:lang w:val="en-IN"/>
        </w:rPr>
        <w:t>ese networks is that they offer a large number of reference stations over a relatively small area.</w:t>
      </w:r>
    </w:p>
    <w:p w:rsidR="00D81E16" w:rsidRPr="005D2B68" w:rsidRDefault="004B2376" w:rsidP="005D2B68">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7156">
        <w:rPr>
          <w:rFonts w:ascii="Times New Roman" w:eastAsia="AdvGulliv-R" w:hAnsi="Times New Roman" w:cs="Times New Roman"/>
          <w:bCs/>
          <w:sz w:val="32"/>
          <w:szCs w:val="32"/>
          <w:lang w:val="en-IN"/>
        </w:rPr>
        <w:t>These are used for transporting supplies to the rigs and oil platform and return other cargoes to shore.</w:t>
      </w:r>
      <w:r w:rsidRPr="00537156">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D2B6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E6E77"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5915025" cy="5067300"/>
            <wp:effectExtent l="19050" t="0" r="9525" b="0"/>
            <wp:docPr id="1" name="Picture 1" descr="C:\Users\ELCOT-Lenovo\Desktop\pi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1.png"/>
                    <pic:cNvPicPr>
                      <a:picLocks noChangeAspect="1" noChangeArrowheads="1"/>
                    </pic:cNvPicPr>
                  </pic:nvPicPr>
                  <pic:blipFill>
                    <a:blip r:embed="rId8"/>
                    <a:srcRect/>
                    <a:stretch>
                      <a:fillRect/>
                    </a:stretch>
                  </pic:blipFill>
                  <pic:spPr bwMode="auto">
                    <a:xfrm>
                      <a:off x="0" y="0"/>
                      <a:ext cx="5915025" cy="506730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7E6E77" w:rsidRDefault="007E6E77" w:rsidP="007E6E77">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43FCE" w:rsidRPr="00743FCE" w:rsidRDefault="00743FCE" w:rsidP="00743FCE">
      <w:pPr>
        <w:pStyle w:val="BodyText"/>
        <w:rPr>
          <w:bCs/>
          <w:iCs/>
          <w:sz w:val="32"/>
          <w:szCs w:val="32"/>
          <w:lang w:val="en-IN"/>
        </w:rPr>
      </w:pPr>
      <w:r w:rsidRPr="00743FCE">
        <w:rPr>
          <w:bCs/>
          <w:iCs/>
          <w:sz w:val="32"/>
          <w:szCs w:val="32"/>
          <w:lang w:val="en-IN"/>
        </w:rPr>
        <w:t xml:space="preserve">The key structural components of a safe and comprehensive e-Navigation policy for marine and offshore purposes are: </w:t>
      </w:r>
    </w:p>
    <w:p w:rsidR="00000000" w:rsidRPr="00743FCE" w:rsidRDefault="004B2376" w:rsidP="00743FCE">
      <w:pPr>
        <w:pStyle w:val="BodyText"/>
        <w:numPr>
          <w:ilvl w:val="0"/>
          <w:numId w:val="42"/>
        </w:numPr>
        <w:rPr>
          <w:bCs/>
          <w:iCs/>
          <w:sz w:val="32"/>
          <w:szCs w:val="32"/>
          <w:lang w:val="en-IN"/>
        </w:rPr>
      </w:pPr>
      <w:r w:rsidRPr="00743FCE">
        <w:rPr>
          <w:bCs/>
          <w:iCs/>
          <w:sz w:val="32"/>
          <w:szCs w:val="32"/>
          <w:lang w:val="en-IN"/>
        </w:rPr>
        <w:t xml:space="preserve">accurate, comprehensive and regularly up-to-dated Electronic Navigational Charts (ENCs), covering the entire geographical area of a vessel’s operation; </w:t>
      </w:r>
    </w:p>
    <w:p w:rsidR="00000000" w:rsidRPr="00743FCE" w:rsidRDefault="004B2376" w:rsidP="00743FCE">
      <w:pPr>
        <w:pStyle w:val="BodyText"/>
        <w:numPr>
          <w:ilvl w:val="0"/>
          <w:numId w:val="42"/>
        </w:numPr>
        <w:rPr>
          <w:bCs/>
          <w:iCs/>
          <w:sz w:val="32"/>
          <w:szCs w:val="32"/>
          <w:lang w:val="en-IN"/>
        </w:rPr>
      </w:pPr>
      <w:r w:rsidRPr="00743FCE">
        <w:rPr>
          <w:bCs/>
          <w:iCs/>
          <w:sz w:val="32"/>
          <w:szCs w:val="32"/>
          <w:lang w:val="en-IN"/>
        </w:rPr>
        <w:t>accurate and relia</w:t>
      </w:r>
      <w:r w:rsidRPr="00743FCE">
        <w:rPr>
          <w:bCs/>
          <w:iCs/>
          <w:sz w:val="32"/>
          <w:szCs w:val="32"/>
          <w:lang w:val="en-IN"/>
        </w:rPr>
        <w:t xml:space="preserve">ble electronic positioning signals, with “fail-safe” performance (probably provided through multiple redundancy, e.g. GPS, GLONASS, Galileo, differential transmitters, Loran C and defaulting receivers or onboard inertial navigation devices); </w:t>
      </w:r>
    </w:p>
    <w:p w:rsidR="00000000" w:rsidRPr="00743FCE" w:rsidRDefault="004B2376" w:rsidP="00743FCE">
      <w:pPr>
        <w:pStyle w:val="BodyText"/>
        <w:numPr>
          <w:ilvl w:val="0"/>
          <w:numId w:val="42"/>
        </w:numPr>
        <w:rPr>
          <w:bCs/>
          <w:iCs/>
          <w:sz w:val="32"/>
          <w:szCs w:val="32"/>
          <w:lang w:val="en-IN"/>
        </w:rPr>
      </w:pPr>
      <w:r w:rsidRPr="00743FCE">
        <w:rPr>
          <w:bCs/>
          <w:iCs/>
          <w:sz w:val="32"/>
          <w:szCs w:val="32"/>
          <w:lang w:val="en-IN"/>
        </w:rPr>
        <w:t>provision of</w:t>
      </w:r>
      <w:r w:rsidRPr="00743FCE">
        <w:rPr>
          <w:bCs/>
          <w:iCs/>
          <w:sz w:val="32"/>
          <w:szCs w:val="32"/>
          <w:lang w:val="en-IN"/>
        </w:rPr>
        <w:t xml:space="preserve"> information on vessel route, course, manoeuvring parameters and other status items (hydrographic data, ship identification data, passenger details, cargo type, security status etc) in electronic format; </w:t>
      </w:r>
    </w:p>
    <w:p w:rsidR="00000000" w:rsidRPr="00743FCE" w:rsidRDefault="004B2376" w:rsidP="00743FCE">
      <w:pPr>
        <w:pStyle w:val="BodyText"/>
        <w:numPr>
          <w:ilvl w:val="0"/>
          <w:numId w:val="42"/>
        </w:numPr>
        <w:rPr>
          <w:bCs/>
          <w:iCs/>
          <w:sz w:val="32"/>
          <w:szCs w:val="32"/>
          <w:lang w:val="en-IN"/>
        </w:rPr>
      </w:pPr>
      <w:r w:rsidRPr="00743FCE">
        <w:rPr>
          <w:bCs/>
          <w:iCs/>
          <w:sz w:val="32"/>
          <w:szCs w:val="32"/>
          <w:lang w:val="en-IN"/>
        </w:rPr>
        <w:t>transmission of positional and navigational inform</w:t>
      </w:r>
      <w:r w:rsidRPr="00743FCE">
        <w:rPr>
          <w:bCs/>
          <w:iCs/>
          <w:sz w:val="32"/>
          <w:szCs w:val="32"/>
          <w:lang w:val="en-IN"/>
        </w:rPr>
        <w:t xml:space="preserve">ation: ship-to-shore, shore-toship (e.g. by VTS, coastguard centres, hydrographic offices) and ship-to-ship; − accurate, clear, integrated, user friendly display of the above information onboard and ashore (e.g. using IBS or INS); </w:t>
      </w:r>
    </w:p>
    <w:p w:rsidR="00000000" w:rsidRPr="00743FCE" w:rsidRDefault="004B2376" w:rsidP="00743FCE">
      <w:pPr>
        <w:pStyle w:val="BodyText"/>
        <w:numPr>
          <w:ilvl w:val="0"/>
          <w:numId w:val="42"/>
        </w:numPr>
        <w:rPr>
          <w:bCs/>
          <w:iCs/>
          <w:sz w:val="32"/>
          <w:szCs w:val="32"/>
          <w:lang w:val="en-IN"/>
        </w:rPr>
      </w:pPr>
      <w:r w:rsidRPr="00743FCE">
        <w:rPr>
          <w:bCs/>
          <w:iCs/>
          <w:sz w:val="32"/>
          <w:szCs w:val="32"/>
          <w:lang w:val="en-IN"/>
        </w:rPr>
        <w:t>information prioritisat</w:t>
      </w:r>
      <w:r w:rsidRPr="00743FCE">
        <w:rPr>
          <w:bCs/>
          <w:iCs/>
          <w:sz w:val="32"/>
          <w:szCs w:val="32"/>
          <w:lang w:val="en-IN"/>
        </w:rPr>
        <w:t xml:space="preserve">ion and alert capability in risk situations (collision, grounding etc), both onboard and ashore; and </w:t>
      </w:r>
    </w:p>
    <w:p w:rsidR="00000000" w:rsidRPr="00743FCE" w:rsidRDefault="004B2376" w:rsidP="00743FCE">
      <w:pPr>
        <w:pStyle w:val="BodyText"/>
        <w:numPr>
          <w:ilvl w:val="0"/>
          <w:numId w:val="42"/>
        </w:numPr>
        <w:rPr>
          <w:bCs/>
          <w:iCs/>
          <w:sz w:val="32"/>
          <w:szCs w:val="32"/>
          <w:lang w:val="en-IN"/>
        </w:rPr>
      </w:pPr>
      <w:r w:rsidRPr="00743FCE">
        <w:rPr>
          <w:bCs/>
          <w:iCs/>
          <w:sz w:val="32"/>
          <w:szCs w:val="32"/>
          <w:lang w:val="en-IN"/>
        </w:rPr>
        <w:t xml:space="preserve">reliable transmission of distress alerts and maritime safety and security information with reduction of current GMDSS </w:t>
      </w:r>
      <w:r w:rsidRPr="00743FCE">
        <w:rPr>
          <w:bCs/>
          <w:iCs/>
          <w:sz w:val="32"/>
          <w:szCs w:val="32"/>
          <w:lang w:val="en-IN"/>
        </w:rPr>
        <w:lastRenderedPageBreak/>
        <w:t>requirements by utilizing newly eme</w:t>
      </w:r>
      <w:r w:rsidRPr="00743FCE">
        <w:rPr>
          <w:bCs/>
          <w:iCs/>
          <w:sz w:val="32"/>
          <w:szCs w:val="32"/>
          <w:lang w:val="en-IN"/>
        </w:rPr>
        <w:t xml:space="preserve">rged communication technologies. </w:t>
      </w:r>
    </w:p>
    <w:p w:rsidR="00743FCE" w:rsidRPr="00743FCE" w:rsidRDefault="00743FCE" w:rsidP="00743FCE">
      <w:pPr>
        <w:pStyle w:val="BodyText"/>
        <w:rPr>
          <w:bCs/>
          <w:iCs/>
          <w:sz w:val="32"/>
          <w:szCs w:val="32"/>
          <w:lang w:val="en-IN"/>
        </w:rPr>
      </w:pPr>
      <w:r w:rsidRPr="00743FCE">
        <w:rPr>
          <w:bCs/>
          <w:iCs/>
          <w:sz w:val="32"/>
          <w:szCs w:val="32"/>
          <w:lang w:val="en-IN"/>
        </w:rPr>
        <w:t>There is a growing trend towards the use of remote control centres. These require continuous monitoring, with the concept of the digital field wholly dependent on guaranteed secure communications.</w:t>
      </w:r>
      <w:r w:rsidRPr="00743FC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743FCE" w:rsidRDefault="00743FC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17744" w:rsidRDefault="004B2376" w:rsidP="00317744">
      <w:pPr>
        <w:pStyle w:val="BodyText"/>
        <w:numPr>
          <w:ilvl w:val="0"/>
          <w:numId w:val="43"/>
        </w:numPr>
        <w:rPr>
          <w:sz w:val="32"/>
          <w:szCs w:val="32"/>
          <w:lang w:val="en-IN"/>
        </w:rPr>
      </w:pPr>
      <w:r w:rsidRPr="00317744">
        <w:rPr>
          <w:sz w:val="32"/>
          <w:szCs w:val="32"/>
          <w:lang w:val="en-IN"/>
        </w:rPr>
        <w:t>1. Fossen, T.L.: Marine</w:t>
      </w:r>
      <w:r w:rsidRPr="00317744">
        <w:rPr>
          <w:sz w:val="32"/>
          <w:szCs w:val="32"/>
          <w:lang w:val="en-IN"/>
        </w:rPr>
        <w:t xml:space="preserve"> control systems: Guidance, navigation and control of ships, rigs and underwater vehicles. AS: Marine Cybernetics (2002) </w:t>
      </w:r>
    </w:p>
    <w:p w:rsidR="00000000" w:rsidRPr="00317744" w:rsidRDefault="004B2376" w:rsidP="00317744">
      <w:pPr>
        <w:pStyle w:val="BodyText"/>
        <w:numPr>
          <w:ilvl w:val="0"/>
          <w:numId w:val="43"/>
        </w:numPr>
        <w:rPr>
          <w:sz w:val="32"/>
          <w:szCs w:val="32"/>
          <w:lang w:val="en-IN"/>
        </w:rPr>
      </w:pPr>
      <w:r w:rsidRPr="00317744">
        <w:rPr>
          <w:sz w:val="32"/>
          <w:szCs w:val="32"/>
          <w:lang w:val="en-IN"/>
        </w:rPr>
        <w:t>2. Kiencke, U., Nielsen, L., Sutton, R., Schilling, K., Papageorgiou, M., Asama, H.: The impact of automatic control on recent develo</w:t>
      </w:r>
      <w:r w:rsidRPr="00317744">
        <w:rPr>
          <w:sz w:val="32"/>
          <w:szCs w:val="32"/>
          <w:lang w:val="en-IN"/>
        </w:rPr>
        <w:t xml:space="preserve">pments in transportation and vehicle systems. Annual Reviews in Control 30(1), 81–89 (2006) </w:t>
      </w:r>
    </w:p>
    <w:p w:rsidR="00000000" w:rsidRPr="00317744" w:rsidRDefault="004B2376" w:rsidP="00317744">
      <w:pPr>
        <w:pStyle w:val="BodyText"/>
        <w:numPr>
          <w:ilvl w:val="0"/>
          <w:numId w:val="43"/>
        </w:numPr>
        <w:rPr>
          <w:sz w:val="32"/>
          <w:szCs w:val="32"/>
          <w:lang w:val="en-IN"/>
        </w:rPr>
      </w:pPr>
      <w:r w:rsidRPr="00317744">
        <w:rPr>
          <w:sz w:val="32"/>
          <w:szCs w:val="32"/>
          <w:lang w:val="en-IN"/>
        </w:rPr>
        <w:t xml:space="preserve">3. Lekkerkerk, H.-J., Theijs, M.J.: Handbook of Offshore Surveying, 2nd edn. Projects, Preparation &amp; Processing, vol. 1. Skilltrade BV, The Netherlands (2011) </w:t>
      </w:r>
    </w:p>
    <w:p w:rsidR="00000000" w:rsidRPr="00317744" w:rsidRDefault="004B2376" w:rsidP="00317744">
      <w:pPr>
        <w:pStyle w:val="BodyText"/>
        <w:numPr>
          <w:ilvl w:val="0"/>
          <w:numId w:val="43"/>
        </w:numPr>
        <w:rPr>
          <w:sz w:val="32"/>
          <w:szCs w:val="32"/>
          <w:lang w:val="en-IN"/>
        </w:rPr>
      </w:pPr>
      <w:r w:rsidRPr="00317744">
        <w:rPr>
          <w:sz w:val="32"/>
          <w:szCs w:val="32"/>
          <w:lang w:val="en-IN"/>
        </w:rPr>
        <w:t>4</w:t>
      </w:r>
      <w:r w:rsidRPr="00317744">
        <w:rPr>
          <w:sz w:val="32"/>
          <w:szCs w:val="32"/>
          <w:lang w:val="en-IN"/>
        </w:rPr>
        <w:t xml:space="preserve">. Roberts, G.N., Sutton, R. (eds.): Advances in unmanned marine vehicles. IEE Control Series. IEE Press (2005) </w:t>
      </w:r>
    </w:p>
    <w:p w:rsidR="00000000" w:rsidRPr="00317744" w:rsidRDefault="004B2376" w:rsidP="00317744">
      <w:pPr>
        <w:pStyle w:val="BodyText"/>
        <w:numPr>
          <w:ilvl w:val="0"/>
          <w:numId w:val="43"/>
        </w:numPr>
        <w:rPr>
          <w:sz w:val="32"/>
          <w:szCs w:val="32"/>
          <w:lang w:val="en-IN"/>
        </w:rPr>
      </w:pPr>
      <w:r w:rsidRPr="00317744">
        <w:rPr>
          <w:sz w:val="32"/>
          <w:szCs w:val="32"/>
          <w:lang w:val="en-IN"/>
        </w:rPr>
        <w:t>5. Weintrit, A.: Telematic Approach to e-Navigation Architecture. In: Mikulski, J. (ed.) TST 2010. CCIS, vol. 104, pp. 1–10. Springer, Heidelbe</w:t>
      </w:r>
      <w:r w:rsidRPr="00317744">
        <w:rPr>
          <w:sz w:val="32"/>
          <w:szCs w:val="32"/>
          <w:lang w:val="en-IN"/>
        </w:rPr>
        <w:t xml:space="preserve">rg (2010) </w:t>
      </w:r>
    </w:p>
    <w:p w:rsidR="00000000" w:rsidRPr="00317744" w:rsidRDefault="004B2376" w:rsidP="00317744">
      <w:pPr>
        <w:pStyle w:val="BodyText"/>
        <w:numPr>
          <w:ilvl w:val="0"/>
          <w:numId w:val="43"/>
        </w:numPr>
        <w:rPr>
          <w:sz w:val="32"/>
          <w:szCs w:val="32"/>
          <w:lang w:val="en-IN"/>
        </w:rPr>
      </w:pPr>
      <w:r w:rsidRPr="00317744">
        <w:rPr>
          <w:sz w:val="32"/>
          <w:szCs w:val="32"/>
          <w:lang w:val="en-IN"/>
        </w:rPr>
        <w:t xml:space="preserve">6. Weintrit, A., Wawruch, R., Specht, C., Gucma, L., Pietrzykowski, Z.: Polish Approach to eNavigation Concept. TransNav – the International Journal on Marine Navigation and Safety of Sea Transportation 1(3), 261–269 (2007) </w:t>
      </w:r>
    </w:p>
    <w:p w:rsidR="00000000" w:rsidRPr="00317744" w:rsidRDefault="004B2376" w:rsidP="00317744">
      <w:pPr>
        <w:pStyle w:val="BodyText"/>
        <w:numPr>
          <w:ilvl w:val="0"/>
          <w:numId w:val="43"/>
        </w:numPr>
        <w:rPr>
          <w:sz w:val="32"/>
          <w:szCs w:val="32"/>
          <w:lang w:val="en-IN"/>
        </w:rPr>
      </w:pPr>
      <w:r w:rsidRPr="00317744">
        <w:rPr>
          <w:sz w:val="32"/>
          <w:szCs w:val="32"/>
          <w:lang w:val="en-IN"/>
        </w:rPr>
        <w:t>7. Yoon, D., Yi, M</w:t>
      </w:r>
      <w:r w:rsidRPr="00317744">
        <w:rPr>
          <w:sz w:val="32"/>
          <w:szCs w:val="32"/>
          <w:lang w:val="en-IN"/>
        </w:rPr>
        <w:t xml:space="preserve">., Jeong, J.S., Park, G.K., Son, N.S.: Safety Control of Maritime Traffic Near by Offshore in Time. TransNav – </w:t>
      </w:r>
      <w:r w:rsidRPr="00317744">
        <w:rPr>
          <w:sz w:val="32"/>
          <w:szCs w:val="32"/>
          <w:lang w:val="en-IN"/>
        </w:rPr>
        <w:lastRenderedPageBreak/>
        <w:t xml:space="preserve">the International Journal on Marine Navigation and Safety of Sea Transportation 5(1), 65–69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2376" w:rsidRDefault="004B2376" w:rsidP="003654DF">
      <w:pPr>
        <w:spacing w:after="0" w:line="240" w:lineRule="auto"/>
      </w:pPr>
      <w:r>
        <w:separator/>
      </w:r>
    </w:p>
  </w:endnote>
  <w:endnote w:type="continuationSeparator" w:id="1">
    <w:p w:rsidR="004B2376" w:rsidRDefault="004B237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2376" w:rsidRDefault="004B2376" w:rsidP="003654DF">
      <w:pPr>
        <w:spacing w:after="0" w:line="240" w:lineRule="auto"/>
      </w:pPr>
      <w:r>
        <w:separator/>
      </w:r>
    </w:p>
  </w:footnote>
  <w:footnote w:type="continuationSeparator" w:id="1">
    <w:p w:rsidR="004B2376" w:rsidRDefault="004B237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57A4E">
        <w:pPr>
          <w:pStyle w:val="Header"/>
          <w:jc w:val="right"/>
        </w:pPr>
        <w:fldSimple w:instr=" PAGE   \* MERGEFORMAT ">
          <w:r w:rsidR="007E6E7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6F2965"/>
    <w:multiLevelType w:val="hybridMultilevel"/>
    <w:tmpl w:val="7B0C22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300113"/>
    <w:multiLevelType w:val="hybridMultilevel"/>
    <w:tmpl w:val="B6A2E882"/>
    <w:lvl w:ilvl="0" w:tplc="5D420F82">
      <w:start w:val="1"/>
      <w:numFmt w:val="bullet"/>
      <w:lvlText w:val=""/>
      <w:lvlJc w:val="left"/>
      <w:pPr>
        <w:tabs>
          <w:tab w:val="num" w:pos="720"/>
        </w:tabs>
        <w:ind w:left="720" w:hanging="360"/>
      </w:pPr>
      <w:rPr>
        <w:rFonts w:ascii="Wingdings 2" w:hAnsi="Wingdings 2" w:hint="default"/>
      </w:rPr>
    </w:lvl>
    <w:lvl w:ilvl="1" w:tplc="4D34437A" w:tentative="1">
      <w:start w:val="1"/>
      <w:numFmt w:val="bullet"/>
      <w:lvlText w:val=""/>
      <w:lvlJc w:val="left"/>
      <w:pPr>
        <w:tabs>
          <w:tab w:val="num" w:pos="1440"/>
        </w:tabs>
        <w:ind w:left="1440" w:hanging="360"/>
      </w:pPr>
      <w:rPr>
        <w:rFonts w:ascii="Wingdings 2" w:hAnsi="Wingdings 2" w:hint="default"/>
      </w:rPr>
    </w:lvl>
    <w:lvl w:ilvl="2" w:tplc="2FBCA4E6" w:tentative="1">
      <w:start w:val="1"/>
      <w:numFmt w:val="bullet"/>
      <w:lvlText w:val=""/>
      <w:lvlJc w:val="left"/>
      <w:pPr>
        <w:tabs>
          <w:tab w:val="num" w:pos="2160"/>
        </w:tabs>
        <w:ind w:left="2160" w:hanging="360"/>
      </w:pPr>
      <w:rPr>
        <w:rFonts w:ascii="Wingdings 2" w:hAnsi="Wingdings 2" w:hint="default"/>
      </w:rPr>
    </w:lvl>
    <w:lvl w:ilvl="3" w:tplc="AE14E7D0" w:tentative="1">
      <w:start w:val="1"/>
      <w:numFmt w:val="bullet"/>
      <w:lvlText w:val=""/>
      <w:lvlJc w:val="left"/>
      <w:pPr>
        <w:tabs>
          <w:tab w:val="num" w:pos="2880"/>
        </w:tabs>
        <w:ind w:left="2880" w:hanging="360"/>
      </w:pPr>
      <w:rPr>
        <w:rFonts w:ascii="Wingdings 2" w:hAnsi="Wingdings 2" w:hint="default"/>
      </w:rPr>
    </w:lvl>
    <w:lvl w:ilvl="4" w:tplc="C582C9B8" w:tentative="1">
      <w:start w:val="1"/>
      <w:numFmt w:val="bullet"/>
      <w:lvlText w:val=""/>
      <w:lvlJc w:val="left"/>
      <w:pPr>
        <w:tabs>
          <w:tab w:val="num" w:pos="3600"/>
        </w:tabs>
        <w:ind w:left="3600" w:hanging="360"/>
      </w:pPr>
      <w:rPr>
        <w:rFonts w:ascii="Wingdings 2" w:hAnsi="Wingdings 2" w:hint="default"/>
      </w:rPr>
    </w:lvl>
    <w:lvl w:ilvl="5" w:tplc="53EE5BF2" w:tentative="1">
      <w:start w:val="1"/>
      <w:numFmt w:val="bullet"/>
      <w:lvlText w:val=""/>
      <w:lvlJc w:val="left"/>
      <w:pPr>
        <w:tabs>
          <w:tab w:val="num" w:pos="4320"/>
        </w:tabs>
        <w:ind w:left="4320" w:hanging="360"/>
      </w:pPr>
      <w:rPr>
        <w:rFonts w:ascii="Wingdings 2" w:hAnsi="Wingdings 2" w:hint="default"/>
      </w:rPr>
    </w:lvl>
    <w:lvl w:ilvl="6" w:tplc="B0E6E99E" w:tentative="1">
      <w:start w:val="1"/>
      <w:numFmt w:val="bullet"/>
      <w:lvlText w:val=""/>
      <w:lvlJc w:val="left"/>
      <w:pPr>
        <w:tabs>
          <w:tab w:val="num" w:pos="5040"/>
        </w:tabs>
        <w:ind w:left="5040" w:hanging="360"/>
      </w:pPr>
      <w:rPr>
        <w:rFonts w:ascii="Wingdings 2" w:hAnsi="Wingdings 2" w:hint="default"/>
      </w:rPr>
    </w:lvl>
    <w:lvl w:ilvl="7" w:tplc="DACEB304" w:tentative="1">
      <w:start w:val="1"/>
      <w:numFmt w:val="bullet"/>
      <w:lvlText w:val=""/>
      <w:lvlJc w:val="left"/>
      <w:pPr>
        <w:tabs>
          <w:tab w:val="num" w:pos="5760"/>
        </w:tabs>
        <w:ind w:left="5760" w:hanging="360"/>
      </w:pPr>
      <w:rPr>
        <w:rFonts w:ascii="Wingdings 2" w:hAnsi="Wingdings 2" w:hint="default"/>
      </w:rPr>
    </w:lvl>
    <w:lvl w:ilvl="8" w:tplc="1F2AEF5A" w:tentative="1">
      <w:start w:val="1"/>
      <w:numFmt w:val="bullet"/>
      <w:lvlText w:val=""/>
      <w:lvlJc w:val="left"/>
      <w:pPr>
        <w:tabs>
          <w:tab w:val="num" w:pos="6480"/>
        </w:tabs>
        <w:ind w:left="6480" w:hanging="360"/>
      </w:pPr>
      <w:rPr>
        <w:rFonts w:ascii="Wingdings 2" w:hAnsi="Wingdings 2"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C530BD"/>
    <w:multiLevelType w:val="hybridMultilevel"/>
    <w:tmpl w:val="F1120198"/>
    <w:lvl w:ilvl="0" w:tplc="5E8456FC">
      <w:start w:val="1"/>
      <w:numFmt w:val="bullet"/>
      <w:lvlText w:val=""/>
      <w:lvlJc w:val="left"/>
      <w:pPr>
        <w:tabs>
          <w:tab w:val="num" w:pos="720"/>
        </w:tabs>
        <w:ind w:left="720" w:hanging="360"/>
      </w:pPr>
      <w:rPr>
        <w:rFonts w:ascii="Wingdings 2" w:hAnsi="Wingdings 2" w:hint="default"/>
      </w:rPr>
    </w:lvl>
    <w:lvl w:ilvl="1" w:tplc="8C9E147E" w:tentative="1">
      <w:start w:val="1"/>
      <w:numFmt w:val="bullet"/>
      <w:lvlText w:val=""/>
      <w:lvlJc w:val="left"/>
      <w:pPr>
        <w:tabs>
          <w:tab w:val="num" w:pos="1440"/>
        </w:tabs>
        <w:ind w:left="1440" w:hanging="360"/>
      </w:pPr>
      <w:rPr>
        <w:rFonts w:ascii="Wingdings 2" w:hAnsi="Wingdings 2" w:hint="default"/>
      </w:rPr>
    </w:lvl>
    <w:lvl w:ilvl="2" w:tplc="75D4BE56" w:tentative="1">
      <w:start w:val="1"/>
      <w:numFmt w:val="bullet"/>
      <w:lvlText w:val=""/>
      <w:lvlJc w:val="left"/>
      <w:pPr>
        <w:tabs>
          <w:tab w:val="num" w:pos="2160"/>
        </w:tabs>
        <w:ind w:left="2160" w:hanging="360"/>
      </w:pPr>
      <w:rPr>
        <w:rFonts w:ascii="Wingdings 2" w:hAnsi="Wingdings 2" w:hint="default"/>
      </w:rPr>
    </w:lvl>
    <w:lvl w:ilvl="3" w:tplc="A4F4D340" w:tentative="1">
      <w:start w:val="1"/>
      <w:numFmt w:val="bullet"/>
      <w:lvlText w:val=""/>
      <w:lvlJc w:val="left"/>
      <w:pPr>
        <w:tabs>
          <w:tab w:val="num" w:pos="2880"/>
        </w:tabs>
        <w:ind w:left="2880" w:hanging="360"/>
      </w:pPr>
      <w:rPr>
        <w:rFonts w:ascii="Wingdings 2" w:hAnsi="Wingdings 2" w:hint="default"/>
      </w:rPr>
    </w:lvl>
    <w:lvl w:ilvl="4" w:tplc="C5480948" w:tentative="1">
      <w:start w:val="1"/>
      <w:numFmt w:val="bullet"/>
      <w:lvlText w:val=""/>
      <w:lvlJc w:val="left"/>
      <w:pPr>
        <w:tabs>
          <w:tab w:val="num" w:pos="3600"/>
        </w:tabs>
        <w:ind w:left="3600" w:hanging="360"/>
      </w:pPr>
      <w:rPr>
        <w:rFonts w:ascii="Wingdings 2" w:hAnsi="Wingdings 2" w:hint="default"/>
      </w:rPr>
    </w:lvl>
    <w:lvl w:ilvl="5" w:tplc="54C8EFF0" w:tentative="1">
      <w:start w:val="1"/>
      <w:numFmt w:val="bullet"/>
      <w:lvlText w:val=""/>
      <w:lvlJc w:val="left"/>
      <w:pPr>
        <w:tabs>
          <w:tab w:val="num" w:pos="4320"/>
        </w:tabs>
        <w:ind w:left="4320" w:hanging="360"/>
      </w:pPr>
      <w:rPr>
        <w:rFonts w:ascii="Wingdings 2" w:hAnsi="Wingdings 2" w:hint="default"/>
      </w:rPr>
    </w:lvl>
    <w:lvl w:ilvl="6" w:tplc="64B276CE" w:tentative="1">
      <w:start w:val="1"/>
      <w:numFmt w:val="bullet"/>
      <w:lvlText w:val=""/>
      <w:lvlJc w:val="left"/>
      <w:pPr>
        <w:tabs>
          <w:tab w:val="num" w:pos="5040"/>
        </w:tabs>
        <w:ind w:left="5040" w:hanging="360"/>
      </w:pPr>
      <w:rPr>
        <w:rFonts w:ascii="Wingdings 2" w:hAnsi="Wingdings 2" w:hint="default"/>
      </w:rPr>
    </w:lvl>
    <w:lvl w:ilvl="7" w:tplc="43E868FE" w:tentative="1">
      <w:start w:val="1"/>
      <w:numFmt w:val="bullet"/>
      <w:lvlText w:val=""/>
      <w:lvlJc w:val="left"/>
      <w:pPr>
        <w:tabs>
          <w:tab w:val="num" w:pos="5760"/>
        </w:tabs>
        <w:ind w:left="5760" w:hanging="360"/>
      </w:pPr>
      <w:rPr>
        <w:rFonts w:ascii="Wingdings 2" w:hAnsi="Wingdings 2" w:hint="default"/>
      </w:rPr>
    </w:lvl>
    <w:lvl w:ilvl="8" w:tplc="5A6A263E"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C93DA7"/>
    <w:multiLevelType w:val="hybridMultilevel"/>
    <w:tmpl w:val="FC5E42B6"/>
    <w:lvl w:ilvl="0" w:tplc="D48C8002">
      <w:start w:val="1"/>
      <w:numFmt w:val="bullet"/>
      <w:lvlText w:val=""/>
      <w:lvlJc w:val="left"/>
      <w:pPr>
        <w:tabs>
          <w:tab w:val="num" w:pos="720"/>
        </w:tabs>
        <w:ind w:left="720" w:hanging="360"/>
      </w:pPr>
      <w:rPr>
        <w:rFonts w:ascii="Wingdings 2" w:hAnsi="Wingdings 2" w:hint="default"/>
      </w:rPr>
    </w:lvl>
    <w:lvl w:ilvl="1" w:tplc="3CEA3B02" w:tentative="1">
      <w:start w:val="1"/>
      <w:numFmt w:val="bullet"/>
      <w:lvlText w:val=""/>
      <w:lvlJc w:val="left"/>
      <w:pPr>
        <w:tabs>
          <w:tab w:val="num" w:pos="1440"/>
        </w:tabs>
        <w:ind w:left="1440" w:hanging="360"/>
      </w:pPr>
      <w:rPr>
        <w:rFonts w:ascii="Wingdings 2" w:hAnsi="Wingdings 2" w:hint="default"/>
      </w:rPr>
    </w:lvl>
    <w:lvl w:ilvl="2" w:tplc="4D203642" w:tentative="1">
      <w:start w:val="1"/>
      <w:numFmt w:val="bullet"/>
      <w:lvlText w:val=""/>
      <w:lvlJc w:val="left"/>
      <w:pPr>
        <w:tabs>
          <w:tab w:val="num" w:pos="2160"/>
        </w:tabs>
        <w:ind w:left="2160" w:hanging="360"/>
      </w:pPr>
      <w:rPr>
        <w:rFonts w:ascii="Wingdings 2" w:hAnsi="Wingdings 2" w:hint="default"/>
      </w:rPr>
    </w:lvl>
    <w:lvl w:ilvl="3" w:tplc="CE80B91C" w:tentative="1">
      <w:start w:val="1"/>
      <w:numFmt w:val="bullet"/>
      <w:lvlText w:val=""/>
      <w:lvlJc w:val="left"/>
      <w:pPr>
        <w:tabs>
          <w:tab w:val="num" w:pos="2880"/>
        </w:tabs>
        <w:ind w:left="2880" w:hanging="360"/>
      </w:pPr>
      <w:rPr>
        <w:rFonts w:ascii="Wingdings 2" w:hAnsi="Wingdings 2" w:hint="default"/>
      </w:rPr>
    </w:lvl>
    <w:lvl w:ilvl="4" w:tplc="E31C48BA" w:tentative="1">
      <w:start w:val="1"/>
      <w:numFmt w:val="bullet"/>
      <w:lvlText w:val=""/>
      <w:lvlJc w:val="left"/>
      <w:pPr>
        <w:tabs>
          <w:tab w:val="num" w:pos="3600"/>
        </w:tabs>
        <w:ind w:left="3600" w:hanging="360"/>
      </w:pPr>
      <w:rPr>
        <w:rFonts w:ascii="Wingdings 2" w:hAnsi="Wingdings 2" w:hint="default"/>
      </w:rPr>
    </w:lvl>
    <w:lvl w:ilvl="5" w:tplc="8FA2DC1A" w:tentative="1">
      <w:start w:val="1"/>
      <w:numFmt w:val="bullet"/>
      <w:lvlText w:val=""/>
      <w:lvlJc w:val="left"/>
      <w:pPr>
        <w:tabs>
          <w:tab w:val="num" w:pos="4320"/>
        </w:tabs>
        <w:ind w:left="4320" w:hanging="360"/>
      </w:pPr>
      <w:rPr>
        <w:rFonts w:ascii="Wingdings 2" w:hAnsi="Wingdings 2" w:hint="default"/>
      </w:rPr>
    </w:lvl>
    <w:lvl w:ilvl="6" w:tplc="8ECCBD80" w:tentative="1">
      <w:start w:val="1"/>
      <w:numFmt w:val="bullet"/>
      <w:lvlText w:val=""/>
      <w:lvlJc w:val="left"/>
      <w:pPr>
        <w:tabs>
          <w:tab w:val="num" w:pos="5040"/>
        </w:tabs>
        <w:ind w:left="5040" w:hanging="360"/>
      </w:pPr>
      <w:rPr>
        <w:rFonts w:ascii="Wingdings 2" w:hAnsi="Wingdings 2" w:hint="default"/>
      </w:rPr>
    </w:lvl>
    <w:lvl w:ilvl="7" w:tplc="4A1A26BE" w:tentative="1">
      <w:start w:val="1"/>
      <w:numFmt w:val="bullet"/>
      <w:lvlText w:val=""/>
      <w:lvlJc w:val="left"/>
      <w:pPr>
        <w:tabs>
          <w:tab w:val="num" w:pos="5760"/>
        </w:tabs>
        <w:ind w:left="5760" w:hanging="360"/>
      </w:pPr>
      <w:rPr>
        <w:rFonts w:ascii="Wingdings 2" w:hAnsi="Wingdings 2" w:hint="default"/>
      </w:rPr>
    </w:lvl>
    <w:lvl w:ilvl="8" w:tplc="9FE8EFCA" w:tentative="1">
      <w:start w:val="1"/>
      <w:numFmt w:val="bullet"/>
      <w:lvlText w:val=""/>
      <w:lvlJc w:val="left"/>
      <w:pPr>
        <w:tabs>
          <w:tab w:val="num" w:pos="6480"/>
        </w:tabs>
        <w:ind w:left="6480" w:hanging="360"/>
      </w:pPr>
      <w:rPr>
        <w:rFonts w:ascii="Wingdings 2" w:hAnsi="Wingdings 2" w:hint="default"/>
      </w:rPr>
    </w:lvl>
  </w:abstractNum>
  <w:abstractNum w:abstractNumId="28">
    <w:nsid w:val="43EB5353"/>
    <w:multiLevelType w:val="hybridMultilevel"/>
    <w:tmpl w:val="DFEC236A"/>
    <w:lvl w:ilvl="0" w:tplc="1004A792">
      <w:start w:val="1"/>
      <w:numFmt w:val="bullet"/>
      <w:lvlText w:val=""/>
      <w:lvlJc w:val="left"/>
      <w:pPr>
        <w:tabs>
          <w:tab w:val="num" w:pos="720"/>
        </w:tabs>
        <w:ind w:left="720" w:hanging="360"/>
      </w:pPr>
      <w:rPr>
        <w:rFonts w:ascii="Wingdings 2" w:hAnsi="Wingdings 2" w:hint="default"/>
      </w:rPr>
    </w:lvl>
    <w:lvl w:ilvl="1" w:tplc="27F2F798" w:tentative="1">
      <w:start w:val="1"/>
      <w:numFmt w:val="bullet"/>
      <w:lvlText w:val=""/>
      <w:lvlJc w:val="left"/>
      <w:pPr>
        <w:tabs>
          <w:tab w:val="num" w:pos="1440"/>
        </w:tabs>
        <w:ind w:left="1440" w:hanging="360"/>
      </w:pPr>
      <w:rPr>
        <w:rFonts w:ascii="Wingdings 2" w:hAnsi="Wingdings 2" w:hint="default"/>
      </w:rPr>
    </w:lvl>
    <w:lvl w:ilvl="2" w:tplc="09A8C5DE" w:tentative="1">
      <w:start w:val="1"/>
      <w:numFmt w:val="bullet"/>
      <w:lvlText w:val=""/>
      <w:lvlJc w:val="left"/>
      <w:pPr>
        <w:tabs>
          <w:tab w:val="num" w:pos="2160"/>
        </w:tabs>
        <w:ind w:left="2160" w:hanging="360"/>
      </w:pPr>
      <w:rPr>
        <w:rFonts w:ascii="Wingdings 2" w:hAnsi="Wingdings 2" w:hint="default"/>
      </w:rPr>
    </w:lvl>
    <w:lvl w:ilvl="3" w:tplc="60AC07E0" w:tentative="1">
      <w:start w:val="1"/>
      <w:numFmt w:val="bullet"/>
      <w:lvlText w:val=""/>
      <w:lvlJc w:val="left"/>
      <w:pPr>
        <w:tabs>
          <w:tab w:val="num" w:pos="2880"/>
        </w:tabs>
        <w:ind w:left="2880" w:hanging="360"/>
      </w:pPr>
      <w:rPr>
        <w:rFonts w:ascii="Wingdings 2" w:hAnsi="Wingdings 2" w:hint="default"/>
      </w:rPr>
    </w:lvl>
    <w:lvl w:ilvl="4" w:tplc="87C8A6F8" w:tentative="1">
      <w:start w:val="1"/>
      <w:numFmt w:val="bullet"/>
      <w:lvlText w:val=""/>
      <w:lvlJc w:val="left"/>
      <w:pPr>
        <w:tabs>
          <w:tab w:val="num" w:pos="3600"/>
        </w:tabs>
        <w:ind w:left="3600" w:hanging="360"/>
      </w:pPr>
      <w:rPr>
        <w:rFonts w:ascii="Wingdings 2" w:hAnsi="Wingdings 2" w:hint="default"/>
      </w:rPr>
    </w:lvl>
    <w:lvl w:ilvl="5" w:tplc="FFE47DA2" w:tentative="1">
      <w:start w:val="1"/>
      <w:numFmt w:val="bullet"/>
      <w:lvlText w:val=""/>
      <w:lvlJc w:val="left"/>
      <w:pPr>
        <w:tabs>
          <w:tab w:val="num" w:pos="4320"/>
        </w:tabs>
        <w:ind w:left="4320" w:hanging="360"/>
      </w:pPr>
      <w:rPr>
        <w:rFonts w:ascii="Wingdings 2" w:hAnsi="Wingdings 2" w:hint="default"/>
      </w:rPr>
    </w:lvl>
    <w:lvl w:ilvl="6" w:tplc="472608F4" w:tentative="1">
      <w:start w:val="1"/>
      <w:numFmt w:val="bullet"/>
      <w:lvlText w:val=""/>
      <w:lvlJc w:val="left"/>
      <w:pPr>
        <w:tabs>
          <w:tab w:val="num" w:pos="5040"/>
        </w:tabs>
        <w:ind w:left="5040" w:hanging="360"/>
      </w:pPr>
      <w:rPr>
        <w:rFonts w:ascii="Wingdings 2" w:hAnsi="Wingdings 2" w:hint="default"/>
      </w:rPr>
    </w:lvl>
    <w:lvl w:ilvl="7" w:tplc="C73E3136" w:tentative="1">
      <w:start w:val="1"/>
      <w:numFmt w:val="bullet"/>
      <w:lvlText w:val=""/>
      <w:lvlJc w:val="left"/>
      <w:pPr>
        <w:tabs>
          <w:tab w:val="num" w:pos="5760"/>
        </w:tabs>
        <w:ind w:left="5760" w:hanging="360"/>
      </w:pPr>
      <w:rPr>
        <w:rFonts w:ascii="Wingdings 2" w:hAnsi="Wingdings 2" w:hint="default"/>
      </w:rPr>
    </w:lvl>
    <w:lvl w:ilvl="8" w:tplc="6F963A2E"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820C34"/>
    <w:multiLevelType w:val="hybridMultilevel"/>
    <w:tmpl w:val="C0F06FB0"/>
    <w:lvl w:ilvl="0" w:tplc="37C03A50">
      <w:start w:val="1"/>
      <w:numFmt w:val="bullet"/>
      <w:lvlText w:val=""/>
      <w:lvlJc w:val="left"/>
      <w:pPr>
        <w:tabs>
          <w:tab w:val="num" w:pos="720"/>
        </w:tabs>
        <w:ind w:left="720" w:hanging="360"/>
      </w:pPr>
      <w:rPr>
        <w:rFonts w:ascii="Wingdings 2" w:hAnsi="Wingdings 2" w:hint="default"/>
      </w:rPr>
    </w:lvl>
    <w:lvl w:ilvl="1" w:tplc="671AE6CE" w:tentative="1">
      <w:start w:val="1"/>
      <w:numFmt w:val="bullet"/>
      <w:lvlText w:val=""/>
      <w:lvlJc w:val="left"/>
      <w:pPr>
        <w:tabs>
          <w:tab w:val="num" w:pos="1440"/>
        </w:tabs>
        <w:ind w:left="1440" w:hanging="360"/>
      </w:pPr>
      <w:rPr>
        <w:rFonts w:ascii="Wingdings 2" w:hAnsi="Wingdings 2" w:hint="default"/>
      </w:rPr>
    </w:lvl>
    <w:lvl w:ilvl="2" w:tplc="00D2DF4C" w:tentative="1">
      <w:start w:val="1"/>
      <w:numFmt w:val="bullet"/>
      <w:lvlText w:val=""/>
      <w:lvlJc w:val="left"/>
      <w:pPr>
        <w:tabs>
          <w:tab w:val="num" w:pos="2160"/>
        </w:tabs>
        <w:ind w:left="2160" w:hanging="360"/>
      </w:pPr>
      <w:rPr>
        <w:rFonts w:ascii="Wingdings 2" w:hAnsi="Wingdings 2" w:hint="default"/>
      </w:rPr>
    </w:lvl>
    <w:lvl w:ilvl="3" w:tplc="0E0AD214" w:tentative="1">
      <w:start w:val="1"/>
      <w:numFmt w:val="bullet"/>
      <w:lvlText w:val=""/>
      <w:lvlJc w:val="left"/>
      <w:pPr>
        <w:tabs>
          <w:tab w:val="num" w:pos="2880"/>
        </w:tabs>
        <w:ind w:left="2880" w:hanging="360"/>
      </w:pPr>
      <w:rPr>
        <w:rFonts w:ascii="Wingdings 2" w:hAnsi="Wingdings 2" w:hint="default"/>
      </w:rPr>
    </w:lvl>
    <w:lvl w:ilvl="4" w:tplc="FB1E6FAE" w:tentative="1">
      <w:start w:val="1"/>
      <w:numFmt w:val="bullet"/>
      <w:lvlText w:val=""/>
      <w:lvlJc w:val="left"/>
      <w:pPr>
        <w:tabs>
          <w:tab w:val="num" w:pos="3600"/>
        </w:tabs>
        <w:ind w:left="3600" w:hanging="360"/>
      </w:pPr>
      <w:rPr>
        <w:rFonts w:ascii="Wingdings 2" w:hAnsi="Wingdings 2" w:hint="default"/>
      </w:rPr>
    </w:lvl>
    <w:lvl w:ilvl="5" w:tplc="DBF85798" w:tentative="1">
      <w:start w:val="1"/>
      <w:numFmt w:val="bullet"/>
      <w:lvlText w:val=""/>
      <w:lvlJc w:val="left"/>
      <w:pPr>
        <w:tabs>
          <w:tab w:val="num" w:pos="4320"/>
        </w:tabs>
        <w:ind w:left="4320" w:hanging="360"/>
      </w:pPr>
      <w:rPr>
        <w:rFonts w:ascii="Wingdings 2" w:hAnsi="Wingdings 2" w:hint="default"/>
      </w:rPr>
    </w:lvl>
    <w:lvl w:ilvl="6" w:tplc="C6B0F4C0" w:tentative="1">
      <w:start w:val="1"/>
      <w:numFmt w:val="bullet"/>
      <w:lvlText w:val=""/>
      <w:lvlJc w:val="left"/>
      <w:pPr>
        <w:tabs>
          <w:tab w:val="num" w:pos="5040"/>
        </w:tabs>
        <w:ind w:left="5040" w:hanging="360"/>
      </w:pPr>
      <w:rPr>
        <w:rFonts w:ascii="Wingdings 2" w:hAnsi="Wingdings 2" w:hint="default"/>
      </w:rPr>
    </w:lvl>
    <w:lvl w:ilvl="7" w:tplc="2990E588" w:tentative="1">
      <w:start w:val="1"/>
      <w:numFmt w:val="bullet"/>
      <w:lvlText w:val=""/>
      <w:lvlJc w:val="left"/>
      <w:pPr>
        <w:tabs>
          <w:tab w:val="num" w:pos="5760"/>
        </w:tabs>
        <w:ind w:left="5760" w:hanging="360"/>
      </w:pPr>
      <w:rPr>
        <w:rFonts w:ascii="Wingdings 2" w:hAnsi="Wingdings 2" w:hint="default"/>
      </w:rPr>
    </w:lvl>
    <w:lvl w:ilvl="8" w:tplc="3D986092"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E673B89"/>
    <w:multiLevelType w:val="hybridMultilevel"/>
    <w:tmpl w:val="87A2B51A"/>
    <w:lvl w:ilvl="0" w:tplc="2FA4F6E2">
      <w:start w:val="1"/>
      <w:numFmt w:val="bullet"/>
      <w:lvlText w:val=""/>
      <w:lvlJc w:val="left"/>
      <w:pPr>
        <w:tabs>
          <w:tab w:val="num" w:pos="720"/>
        </w:tabs>
        <w:ind w:left="720" w:hanging="360"/>
      </w:pPr>
      <w:rPr>
        <w:rFonts w:ascii="Wingdings 2" w:hAnsi="Wingdings 2" w:hint="default"/>
      </w:rPr>
    </w:lvl>
    <w:lvl w:ilvl="1" w:tplc="EBF4ACCE" w:tentative="1">
      <w:start w:val="1"/>
      <w:numFmt w:val="bullet"/>
      <w:lvlText w:val=""/>
      <w:lvlJc w:val="left"/>
      <w:pPr>
        <w:tabs>
          <w:tab w:val="num" w:pos="1440"/>
        </w:tabs>
        <w:ind w:left="1440" w:hanging="360"/>
      </w:pPr>
      <w:rPr>
        <w:rFonts w:ascii="Wingdings 2" w:hAnsi="Wingdings 2" w:hint="default"/>
      </w:rPr>
    </w:lvl>
    <w:lvl w:ilvl="2" w:tplc="109445E0" w:tentative="1">
      <w:start w:val="1"/>
      <w:numFmt w:val="bullet"/>
      <w:lvlText w:val=""/>
      <w:lvlJc w:val="left"/>
      <w:pPr>
        <w:tabs>
          <w:tab w:val="num" w:pos="2160"/>
        </w:tabs>
        <w:ind w:left="2160" w:hanging="360"/>
      </w:pPr>
      <w:rPr>
        <w:rFonts w:ascii="Wingdings 2" w:hAnsi="Wingdings 2" w:hint="default"/>
      </w:rPr>
    </w:lvl>
    <w:lvl w:ilvl="3" w:tplc="1D3CD1C0" w:tentative="1">
      <w:start w:val="1"/>
      <w:numFmt w:val="bullet"/>
      <w:lvlText w:val=""/>
      <w:lvlJc w:val="left"/>
      <w:pPr>
        <w:tabs>
          <w:tab w:val="num" w:pos="2880"/>
        </w:tabs>
        <w:ind w:left="2880" w:hanging="360"/>
      </w:pPr>
      <w:rPr>
        <w:rFonts w:ascii="Wingdings 2" w:hAnsi="Wingdings 2" w:hint="default"/>
      </w:rPr>
    </w:lvl>
    <w:lvl w:ilvl="4" w:tplc="54F0F466" w:tentative="1">
      <w:start w:val="1"/>
      <w:numFmt w:val="bullet"/>
      <w:lvlText w:val=""/>
      <w:lvlJc w:val="left"/>
      <w:pPr>
        <w:tabs>
          <w:tab w:val="num" w:pos="3600"/>
        </w:tabs>
        <w:ind w:left="3600" w:hanging="360"/>
      </w:pPr>
      <w:rPr>
        <w:rFonts w:ascii="Wingdings 2" w:hAnsi="Wingdings 2" w:hint="default"/>
      </w:rPr>
    </w:lvl>
    <w:lvl w:ilvl="5" w:tplc="9300E3D6" w:tentative="1">
      <w:start w:val="1"/>
      <w:numFmt w:val="bullet"/>
      <w:lvlText w:val=""/>
      <w:lvlJc w:val="left"/>
      <w:pPr>
        <w:tabs>
          <w:tab w:val="num" w:pos="4320"/>
        </w:tabs>
        <w:ind w:left="4320" w:hanging="360"/>
      </w:pPr>
      <w:rPr>
        <w:rFonts w:ascii="Wingdings 2" w:hAnsi="Wingdings 2" w:hint="default"/>
      </w:rPr>
    </w:lvl>
    <w:lvl w:ilvl="6" w:tplc="05A61616" w:tentative="1">
      <w:start w:val="1"/>
      <w:numFmt w:val="bullet"/>
      <w:lvlText w:val=""/>
      <w:lvlJc w:val="left"/>
      <w:pPr>
        <w:tabs>
          <w:tab w:val="num" w:pos="5040"/>
        </w:tabs>
        <w:ind w:left="5040" w:hanging="360"/>
      </w:pPr>
      <w:rPr>
        <w:rFonts w:ascii="Wingdings 2" w:hAnsi="Wingdings 2" w:hint="default"/>
      </w:rPr>
    </w:lvl>
    <w:lvl w:ilvl="7" w:tplc="92AC498C" w:tentative="1">
      <w:start w:val="1"/>
      <w:numFmt w:val="bullet"/>
      <w:lvlText w:val=""/>
      <w:lvlJc w:val="left"/>
      <w:pPr>
        <w:tabs>
          <w:tab w:val="num" w:pos="5760"/>
        </w:tabs>
        <w:ind w:left="5760" w:hanging="360"/>
      </w:pPr>
      <w:rPr>
        <w:rFonts w:ascii="Wingdings 2" w:hAnsi="Wingdings 2" w:hint="default"/>
      </w:rPr>
    </w:lvl>
    <w:lvl w:ilvl="8" w:tplc="FB58E682"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5"/>
  </w:num>
  <w:num w:numId="13">
    <w:abstractNumId w:val="42"/>
  </w:num>
  <w:num w:numId="14">
    <w:abstractNumId w:val="46"/>
  </w:num>
  <w:num w:numId="15">
    <w:abstractNumId w:val="38"/>
  </w:num>
  <w:num w:numId="16">
    <w:abstractNumId w:val="34"/>
  </w:num>
  <w:num w:numId="17">
    <w:abstractNumId w:val="8"/>
  </w:num>
  <w:num w:numId="18">
    <w:abstractNumId w:val="36"/>
  </w:num>
  <w:num w:numId="19">
    <w:abstractNumId w:val="25"/>
  </w:num>
  <w:num w:numId="20">
    <w:abstractNumId w:val="7"/>
  </w:num>
  <w:num w:numId="21">
    <w:abstractNumId w:val="47"/>
  </w:num>
  <w:num w:numId="22">
    <w:abstractNumId w:val="19"/>
  </w:num>
  <w:num w:numId="23">
    <w:abstractNumId w:val="44"/>
  </w:num>
  <w:num w:numId="24">
    <w:abstractNumId w:val="45"/>
  </w:num>
  <w:num w:numId="25">
    <w:abstractNumId w:val="32"/>
  </w:num>
  <w:num w:numId="26">
    <w:abstractNumId w:val="18"/>
  </w:num>
  <w:num w:numId="27">
    <w:abstractNumId w:val="4"/>
  </w:num>
  <w:num w:numId="28">
    <w:abstractNumId w:val="11"/>
  </w:num>
  <w:num w:numId="29">
    <w:abstractNumId w:val="33"/>
  </w:num>
  <w:num w:numId="30">
    <w:abstractNumId w:val="40"/>
  </w:num>
  <w:num w:numId="31">
    <w:abstractNumId w:val="30"/>
  </w:num>
  <w:num w:numId="32">
    <w:abstractNumId w:val="2"/>
  </w:num>
  <w:num w:numId="33">
    <w:abstractNumId w:val="29"/>
  </w:num>
  <w:num w:numId="34">
    <w:abstractNumId w:val="23"/>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4"/>
  </w:num>
  <w:num w:numId="42">
    <w:abstractNumId w:val="37"/>
  </w:num>
  <w:num w:numId="43">
    <w:abstractNumId w:val="22"/>
  </w:num>
  <w:num w:numId="44">
    <w:abstractNumId w:val="28"/>
  </w:num>
  <w:num w:numId="45">
    <w:abstractNumId w:val="12"/>
  </w:num>
  <w:num w:numId="46">
    <w:abstractNumId w:val="27"/>
  </w:num>
  <w:num w:numId="47">
    <w:abstractNumId w:val="3"/>
  </w:num>
  <w:num w:numId="48">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744"/>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376"/>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156"/>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B6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FCE"/>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6E77"/>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0AAB"/>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0100"/>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59A"/>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294"/>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57A4E"/>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1D20"/>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5068">
      <w:bodyDiv w:val="1"/>
      <w:marLeft w:val="0"/>
      <w:marRight w:val="0"/>
      <w:marTop w:val="0"/>
      <w:marBottom w:val="0"/>
      <w:divBdr>
        <w:top w:val="none" w:sz="0" w:space="0" w:color="auto"/>
        <w:left w:val="none" w:sz="0" w:space="0" w:color="auto"/>
        <w:bottom w:val="none" w:sz="0" w:space="0" w:color="auto"/>
        <w:right w:val="none" w:sz="0" w:space="0" w:color="auto"/>
      </w:divBdr>
      <w:divsChild>
        <w:div w:id="688682117">
          <w:marLeft w:val="576"/>
          <w:marRight w:val="0"/>
          <w:marTop w:val="120"/>
          <w:marBottom w:val="0"/>
          <w:divBdr>
            <w:top w:val="none" w:sz="0" w:space="0" w:color="auto"/>
            <w:left w:val="none" w:sz="0" w:space="0" w:color="auto"/>
            <w:bottom w:val="none" w:sz="0" w:space="0" w:color="auto"/>
            <w:right w:val="none" w:sz="0" w:space="0" w:color="auto"/>
          </w:divBdr>
        </w:div>
        <w:div w:id="1337609266">
          <w:marLeft w:val="576"/>
          <w:marRight w:val="0"/>
          <w:marTop w:val="120"/>
          <w:marBottom w:val="0"/>
          <w:divBdr>
            <w:top w:val="none" w:sz="0" w:space="0" w:color="auto"/>
            <w:left w:val="none" w:sz="0" w:space="0" w:color="auto"/>
            <w:bottom w:val="none" w:sz="0" w:space="0" w:color="auto"/>
            <w:right w:val="none" w:sz="0" w:space="0" w:color="auto"/>
          </w:divBdr>
        </w:div>
        <w:div w:id="1058475832">
          <w:marLeft w:val="576"/>
          <w:marRight w:val="0"/>
          <w:marTop w:val="120"/>
          <w:marBottom w:val="0"/>
          <w:divBdr>
            <w:top w:val="none" w:sz="0" w:space="0" w:color="auto"/>
            <w:left w:val="none" w:sz="0" w:space="0" w:color="auto"/>
            <w:bottom w:val="none" w:sz="0" w:space="0" w:color="auto"/>
            <w:right w:val="none" w:sz="0" w:space="0" w:color="auto"/>
          </w:divBdr>
        </w:div>
        <w:div w:id="1620186663">
          <w:marLeft w:val="576"/>
          <w:marRight w:val="0"/>
          <w:marTop w:val="120"/>
          <w:marBottom w:val="0"/>
          <w:divBdr>
            <w:top w:val="none" w:sz="0" w:space="0" w:color="auto"/>
            <w:left w:val="none" w:sz="0" w:space="0" w:color="auto"/>
            <w:bottom w:val="none" w:sz="0" w:space="0" w:color="auto"/>
            <w:right w:val="none" w:sz="0" w:space="0" w:color="auto"/>
          </w:divBdr>
        </w:div>
        <w:div w:id="1958758475">
          <w:marLeft w:val="576"/>
          <w:marRight w:val="0"/>
          <w:marTop w:val="120"/>
          <w:marBottom w:val="0"/>
          <w:divBdr>
            <w:top w:val="none" w:sz="0" w:space="0" w:color="auto"/>
            <w:left w:val="none" w:sz="0" w:space="0" w:color="auto"/>
            <w:bottom w:val="none" w:sz="0" w:space="0" w:color="auto"/>
            <w:right w:val="none" w:sz="0" w:space="0" w:color="auto"/>
          </w:divBdr>
        </w:div>
        <w:div w:id="263418191">
          <w:marLeft w:val="576"/>
          <w:marRight w:val="0"/>
          <w:marTop w:val="120"/>
          <w:marBottom w:val="0"/>
          <w:divBdr>
            <w:top w:val="none" w:sz="0" w:space="0" w:color="auto"/>
            <w:left w:val="none" w:sz="0" w:space="0" w:color="auto"/>
            <w:bottom w:val="none" w:sz="0" w:space="0" w:color="auto"/>
            <w:right w:val="none" w:sz="0" w:space="0" w:color="auto"/>
          </w:divBdr>
        </w:div>
      </w:divsChild>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4900413">
      <w:bodyDiv w:val="1"/>
      <w:marLeft w:val="0"/>
      <w:marRight w:val="0"/>
      <w:marTop w:val="0"/>
      <w:marBottom w:val="0"/>
      <w:divBdr>
        <w:top w:val="none" w:sz="0" w:space="0" w:color="auto"/>
        <w:left w:val="none" w:sz="0" w:space="0" w:color="auto"/>
        <w:bottom w:val="none" w:sz="0" w:space="0" w:color="auto"/>
        <w:right w:val="none" w:sz="0" w:space="0" w:color="auto"/>
      </w:divBdr>
      <w:divsChild>
        <w:div w:id="1635790069">
          <w:marLeft w:val="576"/>
          <w:marRight w:val="0"/>
          <w:marTop w:val="120"/>
          <w:marBottom w:val="0"/>
          <w:divBdr>
            <w:top w:val="none" w:sz="0" w:space="0" w:color="auto"/>
            <w:left w:val="none" w:sz="0" w:space="0" w:color="auto"/>
            <w:bottom w:val="none" w:sz="0" w:space="0" w:color="auto"/>
            <w:right w:val="none" w:sz="0" w:space="0" w:color="auto"/>
          </w:divBdr>
        </w:div>
        <w:div w:id="1283881369">
          <w:marLeft w:val="576"/>
          <w:marRight w:val="0"/>
          <w:marTop w:val="120"/>
          <w:marBottom w:val="0"/>
          <w:divBdr>
            <w:top w:val="none" w:sz="0" w:space="0" w:color="auto"/>
            <w:left w:val="none" w:sz="0" w:space="0" w:color="auto"/>
            <w:bottom w:val="none" w:sz="0" w:space="0" w:color="auto"/>
            <w:right w:val="none" w:sz="0" w:space="0" w:color="auto"/>
          </w:divBdr>
        </w:div>
        <w:div w:id="130445184">
          <w:marLeft w:val="576"/>
          <w:marRight w:val="0"/>
          <w:marTop w:val="120"/>
          <w:marBottom w:val="0"/>
          <w:divBdr>
            <w:top w:val="none" w:sz="0" w:space="0" w:color="auto"/>
            <w:left w:val="none" w:sz="0" w:space="0" w:color="auto"/>
            <w:bottom w:val="none" w:sz="0" w:space="0" w:color="auto"/>
            <w:right w:val="none" w:sz="0" w:space="0" w:color="auto"/>
          </w:divBdr>
        </w:div>
        <w:div w:id="78526898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7276118">
      <w:bodyDiv w:val="1"/>
      <w:marLeft w:val="0"/>
      <w:marRight w:val="0"/>
      <w:marTop w:val="0"/>
      <w:marBottom w:val="0"/>
      <w:divBdr>
        <w:top w:val="none" w:sz="0" w:space="0" w:color="auto"/>
        <w:left w:val="none" w:sz="0" w:space="0" w:color="auto"/>
        <w:bottom w:val="none" w:sz="0" w:space="0" w:color="auto"/>
        <w:right w:val="none" w:sz="0" w:space="0" w:color="auto"/>
      </w:divBdr>
      <w:divsChild>
        <w:div w:id="861670634">
          <w:marLeft w:val="576"/>
          <w:marRight w:val="0"/>
          <w:marTop w:val="120"/>
          <w:marBottom w:val="0"/>
          <w:divBdr>
            <w:top w:val="none" w:sz="0" w:space="0" w:color="auto"/>
            <w:left w:val="none" w:sz="0" w:space="0" w:color="auto"/>
            <w:bottom w:val="none" w:sz="0" w:space="0" w:color="auto"/>
            <w:right w:val="none" w:sz="0" w:space="0" w:color="auto"/>
          </w:divBdr>
        </w:div>
        <w:div w:id="2130586577">
          <w:marLeft w:val="576"/>
          <w:marRight w:val="0"/>
          <w:marTop w:val="120"/>
          <w:marBottom w:val="0"/>
          <w:divBdr>
            <w:top w:val="none" w:sz="0" w:space="0" w:color="auto"/>
            <w:left w:val="none" w:sz="0" w:space="0" w:color="auto"/>
            <w:bottom w:val="none" w:sz="0" w:space="0" w:color="auto"/>
            <w:right w:val="none" w:sz="0" w:space="0" w:color="auto"/>
          </w:divBdr>
        </w:div>
        <w:div w:id="1956710939">
          <w:marLeft w:val="576"/>
          <w:marRight w:val="0"/>
          <w:marTop w:val="120"/>
          <w:marBottom w:val="0"/>
          <w:divBdr>
            <w:top w:val="none" w:sz="0" w:space="0" w:color="auto"/>
            <w:left w:val="none" w:sz="0" w:space="0" w:color="auto"/>
            <w:bottom w:val="none" w:sz="0" w:space="0" w:color="auto"/>
            <w:right w:val="none" w:sz="0" w:space="0" w:color="auto"/>
          </w:divBdr>
        </w:div>
        <w:div w:id="1204174029">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3659070">
      <w:bodyDiv w:val="1"/>
      <w:marLeft w:val="0"/>
      <w:marRight w:val="0"/>
      <w:marTop w:val="0"/>
      <w:marBottom w:val="0"/>
      <w:divBdr>
        <w:top w:val="none" w:sz="0" w:space="0" w:color="auto"/>
        <w:left w:val="none" w:sz="0" w:space="0" w:color="auto"/>
        <w:bottom w:val="none" w:sz="0" w:space="0" w:color="auto"/>
        <w:right w:val="none" w:sz="0" w:space="0" w:color="auto"/>
      </w:divBdr>
      <w:divsChild>
        <w:div w:id="1114519174">
          <w:marLeft w:val="576"/>
          <w:marRight w:val="0"/>
          <w:marTop w:val="120"/>
          <w:marBottom w:val="0"/>
          <w:divBdr>
            <w:top w:val="none" w:sz="0" w:space="0" w:color="auto"/>
            <w:left w:val="none" w:sz="0" w:space="0" w:color="auto"/>
            <w:bottom w:val="none" w:sz="0" w:space="0" w:color="auto"/>
            <w:right w:val="none" w:sz="0" w:space="0" w:color="auto"/>
          </w:divBdr>
        </w:div>
        <w:div w:id="1276988441">
          <w:marLeft w:val="576"/>
          <w:marRight w:val="0"/>
          <w:marTop w:val="120"/>
          <w:marBottom w:val="0"/>
          <w:divBdr>
            <w:top w:val="none" w:sz="0" w:space="0" w:color="auto"/>
            <w:left w:val="none" w:sz="0" w:space="0" w:color="auto"/>
            <w:bottom w:val="none" w:sz="0" w:space="0" w:color="auto"/>
            <w:right w:val="none" w:sz="0" w:space="0" w:color="auto"/>
          </w:divBdr>
        </w:div>
        <w:div w:id="2112161026">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9136823">
      <w:bodyDiv w:val="1"/>
      <w:marLeft w:val="0"/>
      <w:marRight w:val="0"/>
      <w:marTop w:val="0"/>
      <w:marBottom w:val="0"/>
      <w:divBdr>
        <w:top w:val="none" w:sz="0" w:space="0" w:color="auto"/>
        <w:left w:val="none" w:sz="0" w:space="0" w:color="auto"/>
        <w:bottom w:val="none" w:sz="0" w:space="0" w:color="auto"/>
        <w:right w:val="none" w:sz="0" w:space="0" w:color="auto"/>
      </w:divBdr>
      <w:divsChild>
        <w:div w:id="308556450">
          <w:marLeft w:val="576"/>
          <w:marRight w:val="0"/>
          <w:marTop w:val="120"/>
          <w:marBottom w:val="0"/>
          <w:divBdr>
            <w:top w:val="none" w:sz="0" w:space="0" w:color="auto"/>
            <w:left w:val="none" w:sz="0" w:space="0" w:color="auto"/>
            <w:bottom w:val="none" w:sz="0" w:space="0" w:color="auto"/>
            <w:right w:val="none" w:sz="0" w:space="0" w:color="auto"/>
          </w:divBdr>
        </w:div>
        <w:div w:id="2034184672">
          <w:marLeft w:val="576"/>
          <w:marRight w:val="0"/>
          <w:marTop w:val="120"/>
          <w:marBottom w:val="0"/>
          <w:divBdr>
            <w:top w:val="none" w:sz="0" w:space="0" w:color="auto"/>
            <w:left w:val="none" w:sz="0" w:space="0" w:color="auto"/>
            <w:bottom w:val="none" w:sz="0" w:space="0" w:color="auto"/>
            <w:right w:val="none" w:sz="0" w:space="0" w:color="auto"/>
          </w:divBdr>
        </w:div>
        <w:div w:id="19861228">
          <w:marLeft w:val="576"/>
          <w:marRight w:val="0"/>
          <w:marTop w:val="120"/>
          <w:marBottom w:val="0"/>
          <w:divBdr>
            <w:top w:val="none" w:sz="0" w:space="0" w:color="auto"/>
            <w:left w:val="none" w:sz="0" w:space="0" w:color="auto"/>
            <w:bottom w:val="none" w:sz="0" w:space="0" w:color="auto"/>
            <w:right w:val="none" w:sz="0" w:space="0" w:color="auto"/>
          </w:divBdr>
        </w:div>
        <w:div w:id="1916352197">
          <w:marLeft w:val="576"/>
          <w:marRight w:val="0"/>
          <w:marTop w:val="120"/>
          <w:marBottom w:val="0"/>
          <w:divBdr>
            <w:top w:val="none" w:sz="0" w:space="0" w:color="auto"/>
            <w:left w:val="none" w:sz="0" w:space="0" w:color="auto"/>
            <w:bottom w:val="none" w:sz="0" w:space="0" w:color="auto"/>
            <w:right w:val="none" w:sz="0" w:space="0" w:color="auto"/>
          </w:divBdr>
        </w:div>
        <w:div w:id="1134441713">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347569">
      <w:bodyDiv w:val="1"/>
      <w:marLeft w:val="0"/>
      <w:marRight w:val="0"/>
      <w:marTop w:val="0"/>
      <w:marBottom w:val="0"/>
      <w:divBdr>
        <w:top w:val="none" w:sz="0" w:space="0" w:color="auto"/>
        <w:left w:val="none" w:sz="0" w:space="0" w:color="auto"/>
        <w:bottom w:val="none" w:sz="0" w:space="0" w:color="auto"/>
        <w:right w:val="none" w:sz="0" w:space="0" w:color="auto"/>
      </w:divBdr>
      <w:divsChild>
        <w:div w:id="97991212">
          <w:marLeft w:val="576"/>
          <w:marRight w:val="0"/>
          <w:marTop w:val="120"/>
          <w:marBottom w:val="0"/>
          <w:divBdr>
            <w:top w:val="none" w:sz="0" w:space="0" w:color="auto"/>
            <w:left w:val="none" w:sz="0" w:space="0" w:color="auto"/>
            <w:bottom w:val="none" w:sz="0" w:space="0" w:color="auto"/>
            <w:right w:val="none" w:sz="0" w:space="0" w:color="auto"/>
          </w:divBdr>
        </w:div>
        <w:div w:id="830633901">
          <w:marLeft w:val="576"/>
          <w:marRight w:val="0"/>
          <w:marTop w:val="120"/>
          <w:marBottom w:val="0"/>
          <w:divBdr>
            <w:top w:val="none" w:sz="0" w:space="0" w:color="auto"/>
            <w:left w:val="none" w:sz="0" w:space="0" w:color="auto"/>
            <w:bottom w:val="none" w:sz="0" w:space="0" w:color="auto"/>
            <w:right w:val="none" w:sz="0" w:space="0" w:color="auto"/>
          </w:divBdr>
        </w:div>
        <w:div w:id="1328677473">
          <w:marLeft w:val="576"/>
          <w:marRight w:val="0"/>
          <w:marTop w:val="120"/>
          <w:marBottom w:val="0"/>
          <w:divBdr>
            <w:top w:val="none" w:sz="0" w:space="0" w:color="auto"/>
            <w:left w:val="none" w:sz="0" w:space="0" w:color="auto"/>
            <w:bottom w:val="none" w:sz="0" w:space="0" w:color="auto"/>
            <w:right w:val="none" w:sz="0" w:space="0" w:color="auto"/>
          </w:divBdr>
        </w:div>
        <w:div w:id="149711141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792581">
      <w:bodyDiv w:val="1"/>
      <w:marLeft w:val="0"/>
      <w:marRight w:val="0"/>
      <w:marTop w:val="0"/>
      <w:marBottom w:val="0"/>
      <w:divBdr>
        <w:top w:val="none" w:sz="0" w:space="0" w:color="auto"/>
        <w:left w:val="none" w:sz="0" w:space="0" w:color="auto"/>
        <w:bottom w:val="none" w:sz="0" w:space="0" w:color="auto"/>
        <w:right w:val="none" w:sz="0" w:space="0" w:color="auto"/>
      </w:divBdr>
      <w:divsChild>
        <w:div w:id="1284314166">
          <w:marLeft w:val="576"/>
          <w:marRight w:val="0"/>
          <w:marTop w:val="120"/>
          <w:marBottom w:val="0"/>
          <w:divBdr>
            <w:top w:val="none" w:sz="0" w:space="0" w:color="auto"/>
            <w:left w:val="none" w:sz="0" w:space="0" w:color="auto"/>
            <w:bottom w:val="none" w:sz="0" w:space="0" w:color="auto"/>
            <w:right w:val="none" w:sz="0" w:space="0" w:color="auto"/>
          </w:divBdr>
        </w:div>
        <w:div w:id="1546798030">
          <w:marLeft w:val="576"/>
          <w:marRight w:val="0"/>
          <w:marTop w:val="120"/>
          <w:marBottom w:val="0"/>
          <w:divBdr>
            <w:top w:val="none" w:sz="0" w:space="0" w:color="auto"/>
            <w:left w:val="none" w:sz="0" w:space="0" w:color="auto"/>
            <w:bottom w:val="none" w:sz="0" w:space="0" w:color="auto"/>
            <w:right w:val="none" w:sz="0" w:space="0" w:color="auto"/>
          </w:divBdr>
        </w:div>
        <w:div w:id="1351954244">
          <w:marLeft w:val="576"/>
          <w:marRight w:val="0"/>
          <w:marTop w:val="120"/>
          <w:marBottom w:val="0"/>
          <w:divBdr>
            <w:top w:val="none" w:sz="0" w:space="0" w:color="auto"/>
            <w:left w:val="none" w:sz="0" w:space="0" w:color="auto"/>
            <w:bottom w:val="none" w:sz="0" w:space="0" w:color="auto"/>
            <w:right w:val="none" w:sz="0" w:space="0" w:color="auto"/>
          </w:divBdr>
        </w:div>
        <w:div w:id="155878672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1563</Words>
  <Characters>8914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2021-10-19T14:29:00Z</dcterms:modified>
</cp:coreProperties>
</file>