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3316B6" w:rsidRDefault="00845895" w:rsidP="003316B6">
      <w:pPr>
        <w:spacing w:line="360" w:lineRule="auto"/>
        <w:jc w:val="center"/>
        <w:rPr>
          <w:rFonts w:ascii="Times New Roman" w:hAnsi="Times New Roman" w:cs="Times New Roman"/>
          <w:b/>
          <w:bCs/>
          <w:sz w:val="144"/>
          <w:szCs w:val="144"/>
        </w:rPr>
      </w:pPr>
    </w:p>
    <w:p w:rsidR="00CF3C1B" w:rsidRPr="003316B6" w:rsidRDefault="003316B6" w:rsidP="003316B6">
      <w:pPr>
        <w:spacing w:line="360" w:lineRule="auto"/>
        <w:jc w:val="center"/>
        <w:rPr>
          <w:rFonts w:ascii="Times New Roman" w:hAnsi="Times New Roman" w:cs="Times New Roman"/>
          <w:b/>
          <w:bCs/>
          <w:sz w:val="144"/>
          <w:szCs w:val="144"/>
        </w:rPr>
      </w:pPr>
      <w:r w:rsidRPr="003316B6">
        <w:rPr>
          <w:rFonts w:ascii="Times New Roman" w:hAnsi="Times New Roman" w:cs="Times New Roman"/>
          <w:b/>
          <w:bCs/>
          <w:sz w:val="56"/>
          <w:szCs w:val="56"/>
        </w:rPr>
        <w:t>Health records security alert sms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316B6" w:rsidRDefault="003316B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Pr="00FF1964" w:rsidRDefault="00180C17" w:rsidP="00FF1964">
      <w:pPr>
        <w:spacing w:line="360" w:lineRule="auto"/>
        <w:jc w:val="both"/>
        <w:rPr>
          <w:rFonts w:ascii="Times New Roman" w:hAnsi="Times New Roman" w:cs="Times New Roman"/>
          <w:b/>
          <w:sz w:val="52"/>
          <w:szCs w:val="52"/>
        </w:rPr>
      </w:pPr>
      <w:r w:rsidRPr="00180C17">
        <w:rPr>
          <w:rFonts w:ascii="Times New Roman" w:hAnsi="Times New Roman" w:cs="Times New Roman"/>
          <w:sz w:val="32"/>
          <w:szCs w:val="32"/>
        </w:rPr>
        <w:t>The privacy of patients and the security of their information is the most imperative barrier to entry when considering the adoption of electronic health records in the healthcare industry. Considering current legal regulations, this review seeks to analyze and discuss prominent security techniques for healthcare organizations seeking to adopt a secure electronic health records system. Additionally, the researchers sought to establish a foundation for further research for security in the healthcare industry. The researchers utilized the Texas State University Library to gain access to three online databases: PubMed (MEDLINE), CINAHL, and ProQuest Nursing and Allied Health Source. These sources were used to conduct searches on literature concerning security of electronic health records containing several inclusion and exclusion criteria. Researchers collected and analyzed 25 journals and reviews discussing security of electronic health records, 20 of which mentioned specific security methods and techniques. The most frequently mentioned security measures and techniques are categorized into three themes: administrative, physical, and technical safeguards. The sensitive nature of the information contained within electronic health records has prompted the need for advanced security techniques that are able to put these worries at ease. It is imperative for security techniques to cover the vast threats that are present across the three pillars of healthcare.</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610B8" w:rsidRDefault="00AA008D" w:rsidP="00F610B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10B8">
        <w:rPr>
          <w:rFonts w:ascii="Times New Roman" w:hAnsi="Times New Roman" w:cs="Times New Roman"/>
          <w:sz w:val="32"/>
          <w:szCs w:val="32"/>
          <w:lang w:val="en-IN"/>
        </w:rPr>
        <w:t xml:space="preserve">On a general note, mHealth initiatives promise to close the information gap that currently </w:t>
      </w:r>
      <w:r w:rsidRPr="00F610B8">
        <w:rPr>
          <w:rFonts w:ascii="Times New Roman" w:hAnsi="Times New Roman" w:cs="Times New Roman"/>
          <w:sz w:val="32"/>
          <w:szCs w:val="32"/>
          <w:lang w:val="en-IN"/>
        </w:rPr>
        <w:t>exists for patient data in the developing world, enabling health workers to measure the effectiveness of HealthCare programs, allocate resources more efficiently, and adjust programs and policies.</w:t>
      </w:r>
    </w:p>
    <w:p w:rsidR="00000000" w:rsidRPr="00F610B8" w:rsidRDefault="00AA008D" w:rsidP="00F610B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10B8">
        <w:rPr>
          <w:rFonts w:ascii="Times New Roman" w:hAnsi="Times New Roman" w:cs="Times New Roman"/>
          <w:sz w:val="32"/>
          <w:szCs w:val="32"/>
          <w:lang w:val="en-IN"/>
        </w:rPr>
        <w:t>Researcher wishing to provide a patient monitoring technol</w:t>
      </w:r>
      <w:r w:rsidRPr="00F610B8">
        <w:rPr>
          <w:rFonts w:ascii="Times New Roman" w:hAnsi="Times New Roman" w:cs="Times New Roman"/>
          <w:sz w:val="32"/>
          <w:szCs w:val="32"/>
          <w:lang w:val="en-IN"/>
        </w:rPr>
        <w:t xml:space="preserve">ogy that is based on SMS to complement existing eHealth systems will have something to gain also from the article. </w:t>
      </w:r>
    </w:p>
    <w:p w:rsidR="00000000" w:rsidRPr="00F610B8" w:rsidRDefault="00AA008D" w:rsidP="00F610B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10B8">
        <w:rPr>
          <w:rFonts w:ascii="Times New Roman" w:hAnsi="Times New Roman" w:cs="Times New Roman"/>
          <w:sz w:val="32"/>
          <w:szCs w:val="32"/>
          <w:lang w:val="en-IN"/>
        </w:rPr>
        <w:t>When the prototype system is fully deployed, it will complement the existing systems used in the domain of e-Health and enhance the quality</w:t>
      </w:r>
      <w:r w:rsidRPr="00F610B8">
        <w:rPr>
          <w:rFonts w:ascii="Times New Roman" w:hAnsi="Times New Roman" w:cs="Times New Roman"/>
          <w:sz w:val="32"/>
          <w:szCs w:val="32"/>
          <w:lang w:val="en-IN"/>
        </w:rPr>
        <w:t xml:space="preserve"> of health care services provided by both the private and public hospitals in the country.</w:t>
      </w:r>
      <w:r w:rsidRPr="00F610B8">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610B8" w:rsidRDefault="00AA008D" w:rsidP="00F610B8">
      <w:pPr>
        <w:numPr>
          <w:ilvl w:val="0"/>
          <w:numId w:val="45"/>
        </w:numPr>
        <w:spacing w:line="360" w:lineRule="auto"/>
        <w:jc w:val="both"/>
        <w:rPr>
          <w:rFonts w:ascii="Times New Roman" w:hAnsi="Times New Roman" w:cs="Times New Roman"/>
          <w:bCs/>
          <w:sz w:val="32"/>
          <w:szCs w:val="32"/>
          <w:lang w:val="en-IN"/>
        </w:rPr>
      </w:pPr>
      <w:r w:rsidRPr="00F610B8">
        <w:rPr>
          <w:rFonts w:ascii="Times New Roman" w:hAnsi="Times New Roman" w:cs="Times New Roman"/>
          <w:bCs/>
          <w:sz w:val="32"/>
          <w:szCs w:val="32"/>
          <w:lang w:val="en-IN"/>
        </w:rPr>
        <w:t>It provided an overview of the most pressing security issues in healthcare and how to adopt healthy cyberhygiene habits in the server room.</w:t>
      </w:r>
    </w:p>
    <w:p w:rsidR="00000000" w:rsidRPr="00F610B8" w:rsidRDefault="00AA008D" w:rsidP="00F610B8">
      <w:pPr>
        <w:numPr>
          <w:ilvl w:val="0"/>
          <w:numId w:val="45"/>
        </w:numPr>
        <w:spacing w:line="360" w:lineRule="auto"/>
        <w:jc w:val="both"/>
        <w:rPr>
          <w:rFonts w:ascii="Times New Roman" w:hAnsi="Times New Roman" w:cs="Times New Roman"/>
          <w:bCs/>
          <w:sz w:val="32"/>
          <w:szCs w:val="32"/>
          <w:lang w:val="en-IN"/>
        </w:rPr>
      </w:pPr>
      <w:r w:rsidRPr="00F610B8">
        <w:rPr>
          <w:rFonts w:ascii="Times New Roman" w:hAnsi="Times New Roman" w:cs="Times New Roman"/>
          <w:bCs/>
          <w:sz w:val="32"/>
          <w:szCs w:val="32"/>
          <w:lang w:val="en-IN"/>
        </w:rPr>
        <w:t xml:space="preserve">It is imperative that </w:t>
      </w:r>
      <w:r w:rsidRPr="00F610B8">
        <w:rPr>
          <w:rFonts w:ascii="Times New Roman" w:hAnsi="Times New Roman" w:cs="Times New Roman"/>
          <w:bCs/>
          <w:sz w:val="32"/>
          <w:szCs w:val="32"/>
          <w:lang w:val="en-IN"/>
        </w:rPr>
        <w:t>these organizations keep up with new technology and threats, and certain organizations are dedicated to the issue of risk management.</w:t>
      </w:r>
    </w:p>
    <w:p w:rsidR="00000000" w:rsidRPr="00F610B8" w:rsidRDefault="00AA008D" w:rsidP="00F610B8">
      <w:pPr>
        <w:numPr>
          <w:ilvl w:val="0"/>
          <w:numId w:val="45"/>
        </w:numPr>
        <w:spacing w:line="360" w:lineRule="auto"/>
        <w:jc w:val="both"/>
        <w:rPr>
          <w:rFonts w:ascii="Times New Roman" w:hAnsi="Times New Roman" w:cs="Times New Roman"/>
          <w:bCs/>
          <w:sz w:val="32"/>
          <w:szCs w:val="32"/>
          <w:lang w:val="en-IN"/>
        </w:rPr>
      </w:pPr>
      <w:r w:rsidRPr="00F610B8">
        <w:rPr>
          <w:rFonts w:ascii="Times New Roman" w:hAnsi="Times New Roman" w:cs="Times New Roman"/>
          <w:bCs/>
          <w:sz w:val="32"/>
          <w:szCs w:val="32"/>
          <w:lang w:val="en-IN"/>
        </w:rPr>
        <w:lastRenderedPageBreak/>
        <w:t>This problem was fixed and the system was tested again to verify the change.</w:t>
      </w:r>
    </w:p>
    <w:p w:rsidR="00F94960" w:rsidRPr="00F610B8" w:rsidRDefault="00AA008D" w:rsidP="00E53AA4">
      <w:pPr>
        <w:numPr>
          <w:ilvl w:val="0"/>
          <w:numId w:val="45"/>
        </w:numPr>
        <w:spacing w:line="360" w:lineRule="auto"/>
        <w:jc w:val="both"/>
        <w:rPr>
          <w:rFonts w:ascii="Times New Roman" w:hAnsi="Times New Roman" w:cs="Times New Roman"/>
          <w:bCs/>
          <w:sz w:val="32"/>
          <w:szCs w:val="32"/>
          <w:lang w:val="en-IN"/>
        </w:rPr>
      </w:pPr>
      <w:r w:rsidRPr="00F610B8">
        <w:rPr>
          <w:rFonts w:ascii="Times New Roman" w:hAnsi="Times New Roman" w:cs="Times New Roman"/>
          <w:bCs/>
          <w:sz w:val="32"/>
          <w:szCs w:val="32"/>
          <w:lang w:val="en-IN"/>
        </w:rPr>
        <w:t>The system provided will no doubt help to a</w:t>
      </w:r>
      <w:r w:rsidRPr="00F610B8">
        <w:rPr>
          <w:rFonts w:ascii="Times New Roman" w:hAnsi="Times New Roman" w:cs="Times New Roman"/>
          <w:bCs/>
          <w:sz w:val="32"/>
          <w:szCs w:val="32"/>
          <w:lang w:val="en-IN"/>
        </w:rPr>
        <w:t xml:space="preserve">ddress the millennium development goals that bother on health care delivery and also help in addressing the problems of HIV/AIDS and other prevalent diseases associated with people living in developing countries.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2469C" w:rsidRPr="0012469C" w:rsidRDefault="0012469C" w:rsidP="0012469C">
      <w:pPr>
        <w:pStyle w:val="NormalWeb"/>
        <w:numPr>
          <w:ilvl w:val="0"/>
          <w:numId w:val="46"/>
        </w:numPr>
        <w:spacing w:before="0" w:beforeAutospacing="0" w:after="0" w:afterAutospacing="0" w:line="360" w:lineRule="auto"/>
        <w:ind w:left="426"/>
        <w:jc w:val="both"/>
        <w:rPr>
          <w:sz w:val="32"/>
          <w:szCs w:val="32"/>
        </w:rPr>
      </w:pPr>
      <w:r w:rsidRPr="0012469C">
        <w:rPr>
          <w:sz w:val="32"/>
          <w:szCs w:val="32"/>
        </w:rPr>
        <w:t>In this paper, a system to monitor heartrate and body temperature of a user and alert the user when these values are abnormal is proposed.</w:t>
      </w:r>
    </w:p>
    <w:p w:rsidR="0012469C" w:rsidRPr="0012469C" w:rsidRDefault="0012469C" w:rsidP="0012469C">
      <w:pPr>
        <w:pStyle w:val="NormalWeb"/>
        <w:numPr>
          <w:ilvl w:val="0"/>
          <w:numId w:val="46"/>
        </w:numPr>
        <w:spacing w:before="0" w:beforeAutospacing="0" w:after="0" w:afterAutospacing="0" w:line="360" w:lineRule="auto"/>
        <w:ind w:left="426"/>
        <w:jc w:val="both"/>
        <w:rPr>
          <w:sz w:val="32"/>
          <w:szCs w:val="32"/>
        </w:rPr>
      </w:pPr>
      <w:r w:rsidRPr="0012469C">
        <w:rPr>
          <w:sz w:val="32"/>
          <w:szCs w:val="32"/>
        </w:rPr>
        <w:t xml:space="preserve">The proposed systems in the literature were tested and performed well. </w:t>
      </w:r>
    </w:p>
    <w:p w:rsidR="0012469C" w:rsidRPr="0012469C" w:rsidRDefault="0012469C" w:rsidP="0012469C">
      <w:pPr>
        <w:pStyle w:val="NormalWeb"/>
        <w:numPr>
          <w:ilvl w:val="0"/>
          <w:numId w:val="46"/>
        </w:numPr>
        <w:spacing w:before="0" w:beforeAutospacing="0" w:after="0" w:afterAutospacing="0" w:line="360" w:lineRule="auto"/>
        <w:ind w:left="426"/>
        <w:jc w:val="both"/>
        <w:rPr>
          <w:sz w:val="32"/>
          <w:szCs w:val="32"/>
        </w:rPr>
      </w:pPr>
      <w:r w:rsidRPr="0012469C">
        <w:rPr>
          <w:sz w:val="32"/>
          <w:szCs w:val="32"/>
        </w:rPr>
        <w:t xml:space="preserve">Many different systems and devices have been proposed to enable monitoring of these vital signs to ensure timely healthcare is provided to a patient. </w:t>
      </w:r>
    </w:p>
    <w:p w:rsidR="0012469C" w:rsidRPr="0012469C" w:rsidRDefault="0012469C" w:rsidP="0012469C">
      <w:pPr>
        <w:pStyle w:val="NormalWeb"/>
        <w:numPr>
          <w:ilvl w:val="0"/>
          <w:numId w:val="46"/>
        </w:numPr>
        <w:spacing w:before="0" w:beforeAutospacing="0" w:after="0" w:afterAutospacing="0" w:line="360" w:lineRule="auto"/>
        <w:ind w:left="426"/>
        <w:jc w:val="both"/>
        <w:rPr>
          <w:sz w:val="32"/>
          <w:szCs w:val="32"/>
        </w:rPr>
      </w:pPr>
      <w:r w:rsidRPr="0012469C">
        <w:rPr>
          <w:sz w:val="32"/>
          <w:szCs w:val="32"/>
        </w:rPr>
        <w:t xml:space="preserve">In this paper, a Patient Medical Emergency Alert System (PMEAS) has been presented. </w:t>
      </w:r>
    </w:p>
    <w:p w:rsidR="003A5D44" w:rsidRPr="0012469C" w:rsidRDefault="0012469C" w:rsidP="00E53AA4">
      <w:pPr>
        <w:pStyle w:val="NormalWeb"/>
        <w:numPr>
          <w:ilvl w:val="0"/>
          <w:numId w:val="46"/>
        </w:numPr>
        <w:spacing w:before="0" w:beforeAutospacing="0" w:after="0" w:afterAutospacing="0" w:line="360" w:lineRule="auto"/>
        <w:ind w:left="426"/>
        <w:jc w:val="both"/>
        <w:rPr>
          <w:sz w:val="32"/>
          <w:szCs w:val="32"/>
        </w:rPr>
      </w:pPr>
      <w:r w:rsidRPr="0012469C">
        <w:rPr>
          <w:sz w:val="32"/>
          <w:szCs w:val="32"/>
        </w:rPr>
        <w:t>The most important feature and main purpose of the android application is to serve as a platform to be used to send alert messages.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D3ADA" w:rsidRDefault="00AA008D" w:rsidP="008D3AD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D3ADA">
        <w:rPr>
          <w:rFonts w:ascii="Times New Roman" w:eastAsia="AdvGulliv-R" w:hAnsi="Times New Roman" w:cs="Times New Roman"/>
          <w:bCs/>
          <w:sz w:val="32"/>
          <w:szCs w:val="32"/>
          <w:lang w:val="en-IN"/>
        </w:rPr>
        <w:t xml:space="preserve">This support system aims at improving patient safety and efficiency in care delivery. </w:t>
      </w:r>
    </w:p>
    <w:p w:rsidR="00000000" w:rsidRPr="008D3ADA" w:rsidRDefault="00AA008D" w:rsidP="008D3AD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D3ADA">
        <w:rPr>
          <w:rFonts w:ascii="Times New Roman" w:eastAsia="AdvGulliv-R" w:hAnsi="Times New Roman" w:cs="Times New Roman"/>
          <w:bCs/>
          <w:sz w:val="32"/>
          <w:szCs w:val="32"/>
          <w:lang w:val="en-IN"/>
        </w:rPr>
        <w:lastRenderedPageBreak/>
        <w:t xml:space="preserve">A doctor may want to confirm the presence or absence of diseases by </w:t>
      </w:r>
      <w:r w:rsidRPr="008D3ADA">
        <w:rPr>
          <w:rFonts w:ascii="Times New Roman" w:eastAsia="AdvGulliv-R" w:hAnsi="Times New Roman" w:cs="Times New Roman"/>
          <w:bCs/>
          <w:sz w:val="32"/>
          <w:szCs w:val="32"/>
          <w:lang w:val="en-IN"/>
        </w:rPr>
        <w:t>requesting that a patient undergoes a test.</w:t>
      </w:r>
    </w:p>
    <w:p w:rsidR="00000000" w:rsidRPr="008D3ADA" w:rsidRDefault="00AA008D" w:rsidP="008D3AD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D3ADA">
        <w:rPr>
          <w:rFonts w:ascii="Times New Roman" w:eastAsia="AdvGulliv-R" w:hAnsi="Times New Roman" w:cs="Times New Roman"/>
          <w:bCs/>
          <w:sz w:val="32"/>
          <w:szCs w:val="32"/>
          <w:lang w:val="en-IN"/>
        </w:rPr>
        <w:t>There have been a number of mHealth initiatives in public health being piloted and used from one country to another.</w:t>
      </w:r>
    </w:p>
    <w:p w:rsidR="00000000" w:rsidRPr="008D3ADA" w:rsidRDefault="00AA008D" w:rsidP="008D3AD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D3ADA">
        <w:rPr>
          <w:rFonts w:ascii="Times New Roman" w:eastAsia="AdvGulliv-R" w:hAnsi="Times New Roman" w:cs="Times New Roman"/>
          <w:bCs/>
          <w:sz w:val="32"/>
          <w:szCs w:val="32"/>
          <w:lang w:val="en-IN"/>
        </w:rPr>
        <w:t xml:space="preserve">An incremental approach to software development is used for the development of the system. </w:t>
      </w:r>
    </w:p>
    <w:p w:rsidR="00000000" w:rsidRPr="008D3ADA" w:rsidRDefault="00AA008D" w:rsidP="008D3AD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D3ADA">
        <w:rPr>
          <w:rFonts w:ascii="Times New Roman" w:eastAsia="AdvGulliv-R" w:hAnsi="Times New Roman" w:cs="Times New Roman"/>
          <w:bCs/>
          <w:sz w:val="32"/>
          <w:szCs w:val="32"/>
          <w:lang w:val="en-IN"/>
        </w:rPr>
        <w:t>The MO is used for sending SMS and MT is for receiving SMS.</w:t>
      </w:r>
    </w:p>
    <w:p w:rsidR="00D81E16" w:rsidRPr="008D3ADA" w:rsidRDefault="00AA008D" w:rsidP="008D3AD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D3ADA">
        <w:rPr>
          <w:rFonts w:ascii="Times New Roman" w:eastAsia="AdvGulliv-R" w:hAnsi="Times New Roman" w:cs="Times New Roman"/>
          <w:bCs/>
          <w:sz w:val="32"/>
          <w:szCs w:val="32"/>
          <w:lang w:val="en-IN"/>
        </w:rPr>
        <w:t>The use of wireless technology for health care delivery is having great impacts in the health care sector on a global scale.</w:t>
      </w:r>
      <w:r w:rsidRPr="008D3ADA">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8D3ADA"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F5183A" w:rsidRDefault="00F5183A" w:rsidP="00F5183A">
      <w:pPr>
        <w:rPr>
          <w:rFonts w:ascii="Times New Roman" w:hAnsi="Times New Roman" w:cs="Times New Roman"/>
          <w:b/>
          <w:sz w:val="28"/>
          <w:szCs w:val="28"/>
        </w:rPr>
      </w:pPr>
    </w:p>
    <w:p w:rsidR="008D3ADA" w:rsidRDefault="008D3ADA" w:rsidP="00F5183A">
      <w:pPr>
        <w:rPr>
          <w:rFonts w:ascii="Times New Roman" w:hAnsi="Times New Roman" w:cs="Times New Roman"/>
          <w:b/>
          <w:sz w:val="28"/>
          <w:szCs w:val="28"/>
        </w:rPr>
      </w:pPr>
    </w:p>
    <w:p w:rsidR="008D3ADA" w:rsidRDefault="008D3AD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B4F41" w:rsidP="00E53AA4">
      <w:pPr>
        <w:spacing w:after="0" w:line="360" w:lineRule="auto"/>
        <w:jc w:val="both"/>
        <w:rPr>
          <w:rFonts w:ascii="Times New Roman" w:hAnsi="Times New Roman" w:cs="Times New Roman"/>
        </w:rPr>
      </w:pPr>
      <w:r w:rsidRPr="00DB4F41">
        <w:rPr>
          <w:rFonts w:ascii="Times New Roman" w:hAnsi="Times New Roman" w:cs="Times New Roman"/>
        </w:rPr>
        <w:drawing>
          <wp:inline distT="0" distB="0" distL="0" distR="0">
            <wp:extent cx="5943600" cy="432943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3294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B4F41" w:rsidRDefault="00DB4F4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A3F38" w:rsidRPr="00EA3F38" w:rsidRDefault="00EA3F38" w:rsidP="00EA3F38">
      <w:pPr>
        <w:pStyle w:val="BodyText"/>
        <w:rPr>
          <w:bCs/>
          <w:iCs/>
          <w:sz w:val="32"/>
          <w:szCs w:val="32"/>
          <w:lang w:val="en-IN"/>
        </w:rPr>
      </w:pPr>
      <w:r w:rsidRPr="00EA3F38">
        <w:rPr>
          <w:bCs/>
          <w:iCs/>
          <w:sz w:val="32"/>
          <w:szCs w:val="32"/>
          <w:lang w:val="en-IN"/>
        </w:rPr>
        <w:t xml:space="preserve">    Electronic health records (EHRs) incorporate a vast amount of patient information and diagnostic data, most of which is considered protected health information. With the advancement of technology, the emergence of advanced cyber threats has escalated, which hinders the privacy and security of health information systems such as EHRs. As mentioned previously, privacy and security concerns present the largest and most important barrier to adopting EHRs. While there are numerous security techniques that could be implemented to prevent unauthorized access to electronic health records, it is difficult to say with confidence what techniques should and should not be used, depending on the size and scope of a healthcare organization. This manuscript identified firewall categories and cryptography methodologies, in addition to a handful of other security techniques. These methods proved to be the most promising and successful techniques for ensuring privacy and security of EHRs, as well as the protected health information contained.</w:t>
      </w:r>
      <w:r w:rsidRPr="00EA3F38">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A3F38" w:rsidRDefault="00EA3F38" w:rsidP="00E53AA4">
      <w:pPr>
        <w:pStyle w:val="BodyText"/>
        <w:rPr>
          <w:b/>
          <w:iCs/>
          <w:sz w:val="28"/>
          <w:szCs w:val="28"/>
        </w:rPr>
      </w:pPr>
    </w:p>
    <w:p w:rsidR="00EA3F38" w:rsidRDefault="00EA3F38" w:rsidP="00E53AA4">
      <w:pPr>
        <w:pStyle w:val="BodyText"/>
        <w:rPr>
          <w:b/>
          <w:iCs/>
          <w:sz w:val="28"/>
          <w:szCs w:val="28"/>
        </w:rPr>
      </w:pPr>
    </w:p>
    <w:p w:rsidR="00EA3F38" w:rsidRDefault="00EA3F38" w:rsidP="00E53AA4">
      <w:pPr>
        <w:pStyle w:val="BodyText"/>
        <w:rPr>
          <w:b/>
          <w:iCs/>
          <w:sz w:val="28"/>
          <w:szCs w:val="28"/>
        </w:rPr>
      </w:pPr>
    </w:p>
    <w:p w:rsidR="00EA3F38" w:rsidRDefault="00EA3F38" w:rsidP="00E53AA4">
      <w:pPr>
        <w:pStyle w:val="BodyText"/>
        <w:rPr>
          <w:b/>
          <w:iCs/>
          <w:sz w:val="28"/>
          <w:szCs w:val="28"/>
        </w:rPr>
      </w:pPr>
    </w:p>
    <w:p w:rsidR="00EA3F38" w:rsidRDefault="00EA3F3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54B7E" w:rsidRDefault="00AA008D" w:rsidP="00654B7E">
      <w:pPr>
        <w:pStyle w:val="BodyText"/>
        <w:numPr>
          <w:ilvl w:val="0"/>
          <w:numId w:val="42"/>
        </w:numPr>
        <w:rPr>
          <w:sz w:val="32"/>
          <w:szCs w:val="32"/>
          <w:lang w:val="en-IN"/>
        </w:rPr>
      </w:pPr>
      <w:r w:rsidRPr="00654B7E">
        <w:rPr>
          <w:sz w:val="32"/>
          <w:szCs w:val="32"/>
          <w:lang w:val="en-IN"/>
        </w:rPr>
        <w:t>Centers for Medicare &amp; Medicaid Services. Electronic Health Records. URL:https://www.cms.gov/Medicare/E</w:t>
      </w:r>
      <w:r w:rsidRPr="00654B7E">
        <w:rPr>
          <w:sz w:val="32"/>
          <w:szCs w:val="32"/>
          <w:lang w:val="en-IN"/>
        </w:rPr>
        <w:t xml:space="preserve">-health/ EHealthRecords/index.html. </w:t>
      </w:r>
    </w:p>
    <w:p w:rsidR="00000000" w:rsidRPr="00654B7E" w:rsidRDefault="00AA008D" w:rsidP="00654B7E">
      <w:pPr>
        <w:pStyle w:val="BodyText"/>
        <w:numPr>
          <w:ilvl w:val="0"/>
          <w:numId w:val="42"/>
        </w:numPr>
        <w:rPr>
          <w:sz w:val="32"/>
          <w:szCs w:val="32"/>
          <w:lang w:val="en-IN"/>
        </w:rPr>
      </w:pPr>
      <w:r w:rsidRPr="00654B7E">
        <w:rPr>
          <w:sz w:val="32"/>
          <w:szCs w:val="32"/>
          <w:lang w:val="en-IN"/>
        </w:rPr>
        <w:t xml:space="preserve">2. Healthcare Information Technology. Electronic Health &amp; Medical Records: The Future of Health Care and Electronic Records. </w:t>
      </w:r>
    </w:p>
    <w:p w:rsidR="00000000" w:rsidRPr="00654B7E" w:rsidRDefault="00AA008D" w:rsidP="00654B7E">
      <w:pPr>
        <w:pStyle w:val="BodyText"/>
        <w:numPr>
          <w:ilvl w:val="0"/>
          <w:numId w:val="42"/>
        </w:numPr>
        <w:rPr>
          <w:sz w:val="32"/>
          <w:szCs w:val="32"/>
          <w:lang w:val="en-IN"/>
        </w:rPr>
      </w:pPr>
      <w:r w:rsidRPr="00654B7E">
        <w:rPr>
          <w:sz w:val="32"/>
          <w:szCs w:val="32"/>
          <w:lang w:val="en-IN"/>
        </w:rPr>
        <w:t>3. U.S. Department of Health &amp; Human Services. Health Information Privacy Enforcement Highl</w:t>
      </w:r>
      <w:r w:rsidRPr="00654B7E">
        <w:rPr>
          <w:sz w:val="32"/>
          <w:szCs w:val="32"/>
          <w:lang w:val="en-IN"/>
        </w:rPr>
        <w:t xml:space="preserve">ights. </w:t>
      </w:r>
    </w:p>
    <w:p w:rsidR="00000000" w:rsidRPr="00654B7E" w:rsidRDefault="00AA008D" w:rsidP="00654B7E">
      <w:pPr>
        <w:pStyle w:val="BodyText"/>
        <w:numPr>
          <w:ilvl w:val="0"/>
          <w:numId w:val="42"/>
        </w:numPr>
        <w:rPr>
          <w:sz w:val="32"/>
          <w:szCs w:val="32"/>
          <w:lang w:val="en-IN"/>
        </w:rPr>
      </w:pPr>
      <w:r w:rsidRPr="00654B7E">
        <w:rPr>
          <w:sz w:val="32"/>
          <w:szCs w:val="32"/>
          <w:lang w:val="en-IN"/>
        </w:rPr>
        <w:t xml:space="preserve">4. Ives, T.E., The New 'E-Clinician' guide to compliance. Audiol. Today. 26(1):52–53, 2014. </w:t>
      </w:r>
    </w:p>
    <w:p w:rsidR="00000000" w:rsidRPr="00654B7E" w:rsidRDefault="00AA008D" w:rsidP="00654B7E">
      <w:pPr>
        <w:pStyle w:val="BodyText"/>
        <w:numPr>
          <w:ilvl w:val="0"/>
          <w:numId w:val="42"/>
        </w:numPr>
        <w:rPr>
          <w:sz w:val="32"/>
          <w:szCs w:val="32"/>
          <w:lang w:val="en-IN"/>
        </w:rPr>
      </w:pPr>
      <w:r w:rsidRPr="00654B7E">
        <w:rPr>
          <w:sz w:val="32"/>
          <w:szCs w:val="32"/>
          <w:lang w:val="en-IN"/>
        </w:rPr>
        <w:t xml:space="preserve">5. Wager, K.A., Lee, F.W., and Glaser, J.P., Health care information systems: A practical approach for health care management, 3rd edn. Jossey Bass, San </w:t>
      </w:r>
      <w:r w:rsidRPr="00654B7E">
        <w:rPr>
          <w:sz w:val="32"/>
          <w:szCs w:val="32"/>
          <w:lang w:val="en-IN"/>
        </w:rPr>
        <w:t>Francisco, CA, 2013.</w:t>
      </w:r>
      <w:r w:rsidRPr="00654B7E">
        <w:rPr>
          <w:sz w:val="32"/>
          <w:szCs w:val="32"/>
        </w:rPr>
        <w:t xml:space="preserve"> </w:t>
      </w:r>
    </w:p>
    <w:p w:rsidR="00000000" w:rsidRPr="00654B7E" w:rsidRDefault="00AA008D" w:rsidP="00654B7E">
      <w:pPr>
        <w:pStyle w:val="BodyText"/>
        <w:numPr>
          <w:ilvl w:val="0"/>
          <w:numId w:val="42"/>
        </w:numPr>
        <w:rPr>
          <w:sz w:val="32"/>
          <w:szCs w:val="32"/>
          <w:lang w:val="en-IN"/>
        </w:rPr>
      </w:pPr>
      <w:r w:rsidRPr="00654B7E">
        <w:rPr>
          <w:sz w:val="32"/>
          <w:szCs w:val="32"/>
          <w:lang w:val="en-IN"/>
        </w:rPr>
        <w:t xml:space="preserve">6. Wikina, S.B., What caused the breach? an examination of use of information technology and health data breaches. Perspect. Health Inf. Mana. 2014:1–16, 2014. </w:t>
      </w:r>
    </w:p>
    <w:p w:rsidR="00000000" w:rsidRPr="00654B7E" w:rsidRDefault="00AA008D" w:rsidP="00654B7E">
      <w:pPr>
        <w:pStyle w:val="BodyText"/>
        <w:numPr>
          <w:ilvl w:val="0"/>
          <w:numId w:val="42"/>
        </w:numPr>
        <w:rPr>
          <w:sz w:val="32"/>
          <w:szCs w:val="32"/>
          <w:lang w:val="en-IN"/>
        </w:rPr>
      </w:pPr>
      <w:r w:rsidRPr="00654B7E">
        <w:rPr>
          <w:sz w:val="32"/>
          <w:szCs w:val="32"/>
          <w:lang w:val="en-IN"/>
        </w:rPr>
        <w:t>7. Liu, V., Musen, M.A., and Chou, T., Data breaches of protected healt</w:t>
      </w:r>
      <w:r w:rsidRPr="00654B7E">
        <w:rPr>
          <w:sz w:val="32"/>
          <w:szCs w:val="32"/>
          <w:lang w:val="en-IN"/>
        </w:rPr>
        <w:t xml:space="preserve">h information in the United States. J. Am. Med. Assoc. 313(14):1471–1473, 2015. doi:10.1001/jama.2015.2252. </w:t>
      </w:r>
    </w:p>
    <w:p w:rsidR="00000000" w:rsidRPr="00654B7E" w:rsidRDefault="00AA008D" w:rsidP="00654B7E">
      <w:pPr>
        <w:pStyle w:val="BodyText"/>
        <w:numPr>
          <w:ilvl w:val="0"/>
          <w:numId w:val="42"/>
        </w:numPr>
        <w:rPr>
          <w:sz w:val="32"/>
          <w:szCs w:val="32"/>
          <w:lang w:val="en-IN"/>
        </w:rPr>
      </w:pPr>
      <w:r w:rsidRPr="00654B7E">
        <w:rPr>
          <w:sz w:val="32"/>
          <w:szCs w:val="32"/>
          <w:lang w:val="en-IN"/>
        </w:rPr>
        <w:t xml:space="preserve">8. Amer, K. Informatics: Ethical use of genomic information and electronic medical records, J. Am. Nurses Assoc. 20(2), 2015. </w:t>
      </w:r>
    </w:p>
    <w:p w:rsidR="00000000" w:rsidRPr="00654B7E" w:rsidRDefault="00AA008D" w:rsidP="00654B7E">
      <w:pPr>
        <w:pStyle w:val="BodyText"/>
        <w:numPr>
          <w:ilvl w:val="0"/>
          <w:numId w:val="42"/>
        </w:numPr>
        <w:rPr>
          <w:sz w:val="32"/>
          <w:szCs w:val="32"/>
          <w:lang w:val="en-IN"/>
        </w:rPr>
      </w:pPr>
      <w:r w:rsidRPr="00654B7E">
        <w:rPr>
          <w:sz w:val="32"/>
          <w:szCs w:val="32"/>
          <w:lang w:val="en-IN"/>
        </w:rPr>
        <w:lastRenderedPageBreak/>
        <w:t>9. Collier, R., Ne</w:t>
      </w:r>
      <w:r w:rsidRPr="00654B7E">
        <w:rPr>
          <w:sz w:val="32"/>
          <w:szCs w:val="32"/>
          <w:lang w:val="en-IN"/>
        </w:rPr>
        <w:t xml:space="preserve">w tools to improve safety of electronic health records. CMAJ. 186(4):251–251, 2014. </w:t>
      </w:r>
    </w:p>
    <w:p w:rsidR="00000000" w:rsidRPr="00654B7E" w:rsidRDefault="00AA008D" w:rsidP="00654B7E">
      <w:pPr>
        <w:pStyle w:val="BodyText"/>
        <w:numPr>
          <w:ilvl w:val="0"/>
          <w:numId w:val="42"/>
        </w:numPr>
        <w:rPr>
          <w:sz w:val="32"/>
          <w:szCs w:val="32"/>
          <w:lang w:val="en-IN"/>
        </w:rPr>
      </w:pPr>
      <w:r w:rsidRPr="00654B7E">
        <w:rPr>
          <w:sz w:val="32"/>
          <w:szCs w:val="32"/>
          <w:lang w:val="en-IN"/>
        </w:rPr>
        <w:t xml:space="preserve">10. Collier, R., US health information breaches up 137%. CMAJ. 186(6),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008D" w:rsidRDefault="00AA008D" w:rsidP="003654DF">
      <w:pPr>
        <w:spacing w:after="0" w:line="240" w:lineRule="auto"/>
      </w:pPr>
      <w:r>
        <w:separator/>
      </w:r>
    </w:p>
  </w:endnote>
  <w:endnote w:type="continuationSeparator" w:id="1">
    <w:p w:rsidR="00AA008D" w:rsidRDefault="00AA008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008D" w:rsidRDefault="00AA008D" w:rsidP="003654DF">
      <w:pPr>
        <w:spacing w:after="0" w:line="240" w:lineRule="auto"/>
      </w:pPr>
      <w:r>
        <w:separator/>
      </w:r>
    </w:p>
  </w:footnote>
  <w:footnote w:type="continuationSeparator" w:id="1">
    <w:p w:rsidR="00AA008D" w:rsidRDefault="00AA008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9678B">
        <w:pPr>
          <w:pStyle w:val="Header"/>
          <w:jc w:val="right"/>
        </w:pPr>
        <w:fldSimple w:instr=" PAGE   \* MERGEFORMAT ">
          <w:r w:rsidR="00DB4F41">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872141"/>
    <w:multiLevelType w:val="hybridMultilevel"/>
    <w:tmpl w:val="C0249B96"/>
    <w:lvl w:ilvl="0" w:tplc="4B58E2B2">
      <w:start w:val="1"/>
      <w:numFmt w:val="bullet"/>
      <w:lvlText w:val=""/>
      <w:lvlJc w:val="left"/>
      <w:pPr>
        <w:tabs>
          <w:tab w:val="num" w:pos="720"/>
        </w:tabs>
        <w:ind w:left="720" w:hanging="360"/>
      </w:pPr>
      <w:rPr>
        <w:rFonts w:ascii="Wingdings 2" w:hAnsi="Wingdings 2" w:hint="default"/>
      </w:rPr>
    </w:lvl>
    <w:lvl w:ilvl="1" w:tplc="7794E7AA" w:tentative="1">
      <w:start w:val="1"/>
      <w:numFmt w:val="bullet"/>
      <w:lvlText w:val=""/>
      <w:lvlJc w:val="left"/>
      <w:pPr>
        <w:tabs>
          <w:tab w:val="num" w:pos="1440"/>
        </w:tabs>
        <w:ind w:left="1440" w:hanging="360"/>
      </w:pPr>
      <w:rPr>
        <w:rFonts w:ascii="Wingdings 2" w:hAnsi="Wingdings 2" w:hint="default"/>
      </w:rPr>
    </w:lvl>
    <w:lvl w:ilvl="2" w:tplc="1D92BAD6" w:tentative="1">
      <w:start w:val="1"/>
      <w:numFmt w:val="bullet"/>
      <w:lvlText w:val=""/>
      <w:lvlJc w:val="left"/>
      <w:pPr>
        <w:tabs>
          <w:tab w:val="num" w:pos="2160"/>
        </w:tabs>
        <w:ind w:left="2160" w:hanging="360"/>
      </w:pPr>
      <w:rPr>
        <w:rFonts w:ascii="Wingdings 2" w:hAnsi="Wingdings 2" w:hint="default"/>
      </w:rPr>
    </w:lvl>
    <w:lvl w:ilvl="3" w:tplc="4DB23E04" w:tentative="1">
      <w:start w:val="1"/>
      <w:numFmt w:val="bullet"/>
      <w:lvlText w:val=""/>
      <w:lvlJc w:val="left"/>
      <w:pPr>
        <w:tabs>
          <w:tab w:val="num" w:pos="2880"/>
        </w:tabs>
        <w:ind w:left="2880" w:hanging="360"/>
      </w:pPr>
      <w:rPr>
        <w:rFonts w:ascii="Wingdings 2" w:hAnsi="Wingdings 2" w:hint="default"/>
      </w:rPr>
    </w:lvl>
    <w:lvl w:ilvl="4" w:tplc="68340860" w:tentative="1">
      <w:start w:val="1"/>
      <w:numFmt w:val="bullet"/>
      <w:lvlText w:val=""/>
      <w:lvlJc w:val="left"/>
      <w:pPr>
        <w:tabs>
          <w:tab w:val="num" w:pos="3600"/>
        </w:tabs>
        <w:ind w:left="3600" w:hanging="360"/>
      </w:pPr>
      <w:rPr>
        <w:rFonts w:ascii="Wingdings 2" w:hAnsi="Wingdings 2" w:hint="default"/>
      </w:rPr>
    </w:lvl>
    <w:lvl w:ilvl="5" w:tplc="AFDC1234" w:tentative="1">
      <w:start w:val="1"/>
      <w:numFmt w:val="bullet"/>
      <w:lvlText w:val=""/>
      <w:lvlJc w:val="left"/>
      <w:pPr>
        <w:tabs>
          <w:tab w:val="num" w:pos="4320"/>
        </w:tabs>
        <w:ind w:left="4320" w:hanging="360"/>
      </w:pPr>
      <w:rPr>
        <w:rFonts w:ascii="Wingdings 2" w:hAnsi="Wingdings 2" w:hint="default"/>
      </w:rPr>
    </w:lvl>
    <w:lvl w:ilvl="6" w:tplc="9B64B554" w:tentative="1">
      <w:start w:val="1"/>
      <w:numFmt w:val="bullet"/>
      <w:lvlText w:val=""/>
      <w:lvlJc w:val="left"/>
      <w:pPr>
        <w:tabs>
          <w:tab w:val="num" w:pos="5040"/>
        </w:tabs>
        <w:ind w:left="5040" w:hanging="360"/>
      </w:pPr>
      <w:rPr>
        <w:rFonts w:ascii="Wingdings 2" w:hAnsi="Wingdings 2" w:hint="default"/>
      </w:rPr>
    </w:lvl>
    <w:lvl w:ilvl="7" w:tplc="FD52CD9E" w:tentative="1">
      <w:start w:val="1"/>
      <w:numFmt w:val="bullet"/>
      <w:lvlText w:val=""/>
      <w:lvlJc w:val="left"/>
      <w:pPr>
        <w:tabs>
          <w:tab w:val="num" w:pos="5760"/>
        </w:tabs>
        <w:ind w:left="5760" w:hanging="360"/>
      </w:pPr>
      <w:rPr>
        <w:rFonts w:ascii="Wingdings 2" w:hAnsi="Wingdings 2" w:hint="default"/>
      </w:rPr>
    </w:lvl>
    <w:lvl w:ilvl="8" w:tplc="DE364ED2"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A41F27"/>
    <w:multiLevelType w:val="hybridMultilevel"/>
    <w:tmpl w:val="B13614A0"/>
    <w:lvl w:ilvl="0" w:tplc="C5700AEA">
      <w:start w:val="1"/>
      <w:numFmt w:val="bullet"/>
      <w:lvlText w:val=""/>
      <w:lvlJc w:val="left"/>
      <w:pPr>
        <w:tabs>
          <w:tab w:val="num" w:pos="720"/>
        </w:tabs>
        <w:ind w:left="720" w:hanging="360"/>
      </w:pPr>
      <w:rPr>
        <w:rFonts w:ascii="Wingdings 2" w:hAnsi="Wingdings 2" w:hint="default"/>
      </w:rPr>
    </w:lvl>
    <w:lvl w:ilvl="1" w:tplc="3592B4B4" w:tentative="1">
      <w:start w:val="1"/>
      <w:numFmt w:val="bullet"/>
      <w:lvlText w:val=""/>
      <w:lvlJc w:val="left"/>
      <w:pPr>
        <w:tabs>
          <w:tab w:val="num" w:pos="1440"/>
        </w:tabs>
        <w:ind w:left="1440" w:hanging="360"/>
      </w:pPr>
      <w:rPr>
        <w:rFonts w:ascii="Wingdings 2" w:hAnsi="Wingdings 2" w:hint="default"/>
      </w:rPr>
    </w:lvl>
    <w:lvl w:ilvl="2" w:tplc="D3E2209A" w:tentative="1">
      <w:start w:val="1"/>
      <w:numFmt w:val="bullet"/>
      <w:lvlText w:val=""/>
      <w:lvlJc w:val="left"/>
      <w:pPr>
        <w:tabs>
          <w:tab w:val="num" w:pos="2160"/>
        </w:tabs>
        <w:ind w:left="2160" w:hanging="360"/>
      </w:pPr>
      <w:rPr>
        <w:rFonts w:ascii="Wingdings 2" w:hAnsi="Wingdings 2" w:hint="default"/>
      </w:rPr>
    </w:lvl>
    <w:lvl w:ilvl="3" w:tplc="3ADC6E2E" w:tentative="1">
      <w:start w:val="1"/>
      <w:numFmt w:val="bullet"/>
      <w:lvlText w:val=""/>
      <w:lvlJc w:val="left"/>
      <w:pPr>
        <w:tabs>
          <w:tab w:val="num" w:pos="2880"/>
        </w:tabs>
        <w:ind w:left="2880" w:hanging="360"/>
      </w:pPr>
      <w:rPr>
        <w:rFonts w:ascii="Wingdings 2" w:hAnsi="Wingdings 2" w:hint="default"/>
      </w:rPr>
    </w:lvl>
    <w:lvl w:ilvl="4" w:tplc="5DD40CFE" w:tentative="1">
      <w:start w:val="1"/>
      <w:numFmt w:val="bullet"/>
      <w:lvlText w:val=""/>
      <w:lvlJc w:val="left"/>
      <w:pPr>
        <w:tabs>
          <w:tab w:val="num" w:pos="3600"/>
        </w:tabs>
        <w:ind w:left="3600" w:hanging="360"/>
      </w:pPr>
      <w:rPr>
        <w:rFonts w:ascii="Wingdings 2" w:hAnsi="Wingdings 2" w:hint="default"/>
      </w:rPr>
    </w:lvl>
    <w:lvl w:ilvl="5" w:tplc="EE0E5146" w:tentative="1">
      <w:start w:val="1"/>
      <w:numFmt w:val="bullet"/>
      <w:lvlText w:val=""/>
      <w:lvlJc w:val="left"/>
      <w:pPr>
        <w:tabs>
          <w:tab w:val="num" w:pos="4320"/>
        </w:tabs>
        <w:ind w:left="4320" w:hanging="360"/>
      </w:pPr>
      <w:rPr>
        <w:rFonts w:ascii="Wingdings 2" w:hAnsi="Wingdings 2" w:hint="default"/>
      </w:rPr>
    </w:lvl>
    <w:lvl w:ilvl="6" w:tplc="3CE80BA4" w:tentative="1">
      <w:start w:val="1"/>
      <w:numFmt w:val="bullet"/>
      <w:lvlText w:val=""/>
      <w:lvlJc w:val="left"/>
      <w:pPr>
        <w:tabs>
          <w:tab w:val="num" w:pos="5040"/>
        </w:tabs>
        <w:ind w:left="5040" w:hanging="360"/>
      </w:pPr>
      <w:rPr>
        <w:rFonts w:ascii="Wingdings 2" w:hAnsi="Wingdings 2" w:hint="default"/>
      </w:rPr>
    </w:lvl>
    <w:lvl w:ilvl="7" w:tplc="EE40C550" w:tentative="1">
      <w:start w:val="1"/>
      <w:numFmt w:val="bullet"/>
      <w:lvlText w:val=""/>
      <w:lvlJc w:val="left"/>
      <w:pPr>
        <w:tabs>
          <w:tab w:val="num" w:pos="5760"/>
        </w:tabs>
        <w:ind w:left="5760" w:hanging="360"/>
      </w:pPr>
      <w:rPr>
        <w:rFonts w:ascii="Wingdings 2" w:hAnsi="Wingdings 2" w:hint="default"/>
      </w:rPr>
    </w:lvl>
    <w:lvl w:ilvl="8" w:tplc="2DDCCE42"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5C3883"/>
    <w:multiLevelType w:val="hybridMultilevel"/>
    <w:tmpl w:val="4D1CA5F2"/>
    <w:lvl w:ilvl="0" w:tplc="E0443810">
      <w:start w:val="1"/>
      <w:numFmt w:val="bullet"/>
      <w:lvlText w:val=""/>
      <w:lvlJc w:val="left"/>
      <w:pPr>
        <w:tabs>
          <w:tab w:val="num" w:pos="720"/>
        </w:tabs>
        <w:ind w:left="720" w:hanging="360"/>
      </w:pPr>
      <w:rPr>
        <w:rFonts w:ascii="Wingdings 2" w:hAnsi="Wingdings 2" w:hint="default"/>
      </w:rPr>
    </w:lvl>
    <w:lvl w:ilvl="1" w:tplc="3CF87644" w:tentative="1">
      <w:start w:val="1"/>
      <w:numFmt w:val="bullet"/>
      <w:lvlText w:val=""/>
      <w:lvlJc w:val="left"/>
      <w:pPr>
        <w:tabs>
          <w:tab w:val="num" w:pos="1440"/>
        </w:tabs>
        <w:ind w:left="1440" w:hanging="360"/>
      </w:pPr>
      <w:rPr>
        <w:rFonts w:ascii="Wingdings 2" w:hAnsi="Wingdings 2" w:hint="default"/>
      </w:rPr>
    </w:lvl>
    <w:lvl w:ilvl="2" w:tplc="B14E775C" w:tentative="1">
      <w:start w:val="1"/>
      <w:numFmt w:val="bullet"/>
      <w:lvlText w:val=""/>
      <w:lvlJc w:val="left"/>
      <w:pPr>
        <w:tabs>
          <w:tab w:val="num" w:pos="2160"/>
        </w:tabs>
        <w:ind w:left="2160" w:hanging="360"/>
      </w:pPr>
      <w:rPr>
        <w:rFonts w:ascii="Wingdings 2" w:hAnsi="Wingdings 2" w:hint="default"/>
      </w:rPr>
    </w:lvl>
    <w:lvl w:ilvl="3" w:tplc="AAAC0488" w:tentative="1">
      <w:start w:val="1"/>
      <w:numFmt w:val="bullet"/>
      <w:lvlText w:val=""/>
      <w:lvlJc w:val="left"/>
      <w:pPr>
        <w:tabs>
          <w:tab w:val="num" w:pos="2880"/>
        </w:tabs>
        <w:ind w:left="2880" w:hanging="360"/>
      </w:pPr>
      <w:rPr>
        <w:rFonts w:ascii="Wingdings 2" w:hAnsi="Wingdings 2" w:hint="default"/>
      </w:rPr>
    </w:lvl>
    <w:lvl w:ilvl="4" w:tplc="1538830A" w:tentative="1">
      <w:start w:val="1"/>
      <w:numFmt w:val="bullet"/>
      <w:lvlText w:val=""/>
      <w:lvlJc w:val="left"/>
      <w:pPr>
        <w:tabs>
          <w:tab w:val="num" w:pos="3600"/>
        </w:tabs>
        <w:ind w:left="3600" w:hanging="360"/>
      </w:pPr>
      <w:rPr>
        <w:rFonts w:ascii="Wingdings 2" w:hAnsi="Wingdings 2" w:hint="default"/>
      </w:rPr>
    </w:lvl>
    <w:lvl w:ilvl="5" w:tplc="A05C6684" w:tentative="1">
      <w:start w:val="1"/>
      <w:numFmt w:val="bullet"/>
      <w:lvlText w:val=""/>
      <w:lvlJc w:val="left"/>
      <w:pPr>
        <w:tabs>
          <w:tab w:val="num" w:pos="4320"/>
        </w:tabs>
        <w:ind w:left="4320" w:hanging="360"/>
      </w:pPr>
      <w:rPr>
        <w:rFonts w:ascii="Wingdings 2" w:hAnsi="Wingdings 2" w:hint="default"/>
      </w:rPr>
    </w:lvl>
    <w:lvl w:ilvl="6" w:tplc="30AE1308" w:tentative="1">
      <w:start w:val="1"/>
      <w:numFmt w:val="bullet"/>
      <w:lvlText w:val=""/>
      <w:lvlJc w:val="left"/>
      <w:pPr>
        <w:tabs>
          <w:tab w:val="num" w:pos="5040"/>
        </w:tabs>
        <w:ind w:left="5040" w:hanging="360"/>
      </w:pPr>
      <w:rPr>
        <w:rFonts w:ascii="Wingdings 2" w:hAnsi="Wingdings 2" w:hint="default"/>
      </w:rPr>
    </w:lvl>
    <w:lvl w:ilvl="7" w:tplc="6374E340" w:tentative="1">
      <w:start w:val="1"/>
      <w:numFmt w:val="bullet"/>
      <w:lvlText w:val=""/>
      <w:lvlJc w:val="left"/>
      <w:pPr>
        <w:tabs>
          <w:tab w:val="num" w:pos="5760"/>
        </w:tabs>
        <w:ind w:left="5760" w:hanging="360"/>
      </w:pPr>
      <w:rPr>
        <w:rFonts w:ascii="Wingdings 2" w:hAnsi="Wingdings 2" w:hint="default"/>
      </w:rPr>
    </w:lvl>
    <w:lvl w:ilvl="8" w:tplc="BEC2AD0E" w:tentative="1">
      <w:start w:val="1"/>
      <w:numFmt w:val="bullet"/>
      <w:lvlText w:val=""/>
      <w:lvlJc w:val="left"/>
      <w:pPr>
        <w:tabs>
          <w:tab w:val="num" w:pos="6480"/>
        </w:tabs>
        <w:ind w:left="6480" w:hanging="360"/>
      </w:pPr>
      <w:rPr>
        <w:rFonts w:ascii="Wingdings 2" w:hAnsi="Wingdings 2"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70D3D31"/>
    <w:multiLevelType w:val="hybridMultilevel"/>
    <w:tmpl w:val="8094546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A85086"/>
    <w:multiLevelType w:val="hybridMultilevel"/>
    <w:tmpl w:val="D10E7FE2"/>
    <w:lvl w:ilvl="0" w:tplc="6100D6AE">
      <w:start w:val="1"/>
      <w:numFmt w:val="bullet"/>
      <w:lvlText w:val=""/>
      <w:lvlJc w:val="left"/>
      <w:pPr>
        <w:tabs>
          <w:tab w:val="num" w:pos="720"/>
        </w:tabs>
        <w:ind w:left="720" w:hanging="360"/>
      </w:pPr>
      <w:rPr>
        <w:rFonts w:ascii="Wingdings 2" w:hAnsi="Wingdings 2" w:hint="default"/>
      </w:rPr>
    </w:lvl>
    <w:lvl w:ilvl="1" w:tplc="913AE87C" w:tentative="1">
      <w:start w:val="1"/>
      <w:numFmt w:val="bullet"/>
      <w:lvlText w:val=""/>
      <w:lvlJc w:val="left"/>
      <w:pPr>
        <w:tabs>
          <w:tab w:val="num" w:pos="1440"/>
        </w:tabs>
        <w:ind w:left="1440" w:hanging="360"/>
      </w:pPr>
      <w:rPr>
        <w:rFonts w:ascii="Wingdings 2" w:hAnsi="Wingdings 2" w:hint="default"/>
      </w:rPr>
    </w:lvl>
    <w:lvl w:ilvl="2" w:tplc="5DA61898" w:tentative="1">
      <w:start w:val="1"/>
      <w:numFmt w:val="bullet"/>
      <w:lvlText w:val=""/>
      <w:lvlJc w:val="left"/>
      <w:pPr>
        <w:tabs>
          <w:tab w:val="num" w:pos="2160"/>
        </w:tabs>
        <w:ind w:left="2160" w:hanging="360"/>
      </w:pPr>
      <w:rPr>
        <w:rFonts w:ascii="Wingdings 2" w:hAnsi="Wingdings 2" w:hint="default"/>
      </w:rPr>
    </w:lvl>
    <w:lvl w:ilvl="3" w:tplc="E41CC466" w:tentative="1">
      <w:start w:val="1"/>
      <w:numFmt w:val="bullet"/>
      <w:lvlText w:val=""/>
      <w:lvlJc w:val="left"/>
      <w:pPr>
        <w:tabs>
          <w:tab w:val="num" w:pos="2880"/>
        </w:tabs>
        <w:ind w:left="2880" w:hanging="360"/>
      </w:pPr>
      <w:rPr>
        <w:rFonts w:ascii="Wingdings 2" w:hAnsi="Wingdings 2" w:hint="default"/>
      </w:rPr>
    </w:lvl>
    <w:lvl w:ilvl="4" w:tplc="34C62278" w:tentative="1">
      <w:start w:val="1"/>
      <w:numFmt w:val="bullet"/>
      <w:lvlText w:val=""/>
      <w:lvlJc w:val="left"/>
      <w:pPr>
        <w:tabs>
          <w:tab w:val="num" w:pos="3600"/>
        </w:tabs>
        <w:ind w:left="3600" w:hanging="360"/>
      </w:pPr>
      <w:rPr>
        <w:rFonts w:ascii="Wingdings 2" w:hAnsi="Wingdings 2" w:hint="default"/>
      </w:rPr>
    </w:lvl>
    <w:lvl w:ilvl="5" w:tplc="A25419DA" w:tentative="1">
      <w:start w:val="1"/>
      <w:numFmt w:val="bullet"/>
      <w:lvlText w:val=""/>
      <w:lvlJc w:val="left"/>
      <w:pPr>
        <w:tabs>
          <w:tab w:val="num" w:pos="4320"/>
        </w:tabs>
        <w:ind w:left="4320" w:hanging="360"/>
      </w:pPr>
      <w:rPr>
        <w:rFonts w:ascii="Wingdings 2" w:hAnsi="Wingdings 2" w:hint="default"/>
      </w:rPr>
    </w:lvl>
    <w:lvl w:ilvl="6" w:tplc="0E3ED18E" w:tentative="1">
      <w:start w:val="1"/>
      <w:numFmt w:val="bullet"/>
      <w:lvlText w:val=""/>
      <w:lvlJc w:val="left"/>
      <w:pPr>
        <w:tabs>
          <w:tab w:val="num" w:pos="5040"/>
        </w:tabs>
        <w:ind w:left="5040" w:hanging="360"/>
      </w:pPr>
      <w:rPr>
        <w:rFonts w:ascii="Wingdings 2" w:hAnsi="Wingdings 2" w:hint="default"/>
      </w:rPr>
    </w:lvl>
    <w:lvl w:ilvl="7" w:tplc="D3223EC2" w:tentative="1">
      <w:start w:val="1"/>
      <w:numFmt w:val="bullet"/>
      <w:lvlText w:val=""/>
      <w:lvlJc w:val="left"/>
      <w:pPr>
        <w:tabs>
          <w:tab w:val="num" w:pos="5760"/>
        </w:tabs>
        <w:ind w:left="5760" w:hanging="360"/>
      </w:pPr>
      <w:rPr>
        <w:rFonts w:ascii="Wingdings 2" w:hAnsi="Wingdings 2" w:hint="default"/>
      </w:rPr>
    </w:lvl>
    <w:lvl w:ilvl="8" w:tplc="25741DEA"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CB65350"/>
    <w:multiLevelType w:val="hybridMultilevel"/>
    <w:tmpl w:val="CCEAABC6"/>
    <w:lvl w:ilvl="0" w:tplc="3AD4300A">
      <w:start w:val="1"/>
      <w:numFmt w:val="bullet"/>
      <w:lvlText w:val=""/>
      <w:lvlJc w:val="left"/>
      <w:pPr>
        <w:tabs>
          <w:tab w:val="num" w:pos="720"/>
        </w:tabs>
        <w:ind w:left="720" w:hanging="360"/>
      </w:pPr>
      <w:rPr>
        <w:rFonts w:ascii="Wingdings 2" w:hAnsi="Wingdings 2" w:hint="default"/>
      </w:rPr>
    </w:lvl>
    <w:lvl w:ilvl="1" w:tplc="58AAD930" w:tentative="1">
      <w:start w:val="1"/>
      <w:numFmt w:val="bullet"/>
      <w:lvlText w:val=""/>
      <w:lvlJc w:val="left"/>
      <w:pPr>
        <w:tabs>
          <w:tab w:val="num" w:pos="1440"/>
        </w:tabs>
        <w:ind w:left="1440" w:hanging="360"/>
      </w:pPr>
      <w:rPr>
        <w:rFonts w:ascii="Wingdings 2" w:hAnsi="Wingdings 2" w:hint="default"/>
      </w:rPr>
    </w:lvl>
    <w:lvl w:ilvl="2" w:tplc="9BA44B9E" w:tentative="1">
      <w:start w:val="1"/>
      <w:numFmt w:val="bullet"/>
      <w:lvlText w:val=""/>
      <w:lvlJc w:val="left"/>
      <w:pPr>
        <w:tabs>
          <w:tab w:val="num" w:pos="2160"/>
        </w:tabs>
        <w:ind w:left="2160" w:hanging="360"/>
      </w:pPr>
      <w:rPr>
        <w:rFonts w:ascii="Wingdings 2" w:hAnsi="Wingdings 2" w:hint="default"/>
      </w:rPr>
    </w:lvl>
    <w:lvl w:ilvl="3" w:tplc="7CBCAF1A" w:tentative="1">
      <w:start w:val="1"/>
      <w:numFmt w:val="bullet"/>
      <w:lvlText w:val=""/>
      <w:lvlJc w:val="left"/>
      <w:pPr>
        <w:tabs>
          <w:tab w:val="num" w:pos="2880"/>
        </w:tabs>
        <w:ind w:left="2880" w:hanging="360"/>
      </w:pPr>
      <w:rPr>
        <w:rFonts w:ascii="Wingdings 2" w:hAnsi="Wingdings 2" w:hint="default"/>
      </w:rPr>
    </w:lvl>
    <w:lvl w:ilvl="4" w:tplc="113C7036" w:tentative="1">
      <w:start w:val="1"/>
      <w:numFmt w:val="bullet"/>
      <w:lvlText w:val=""/>
      <w:lvlJc w:val="left"/>
      <w:pPr>
        <w:tabs>
          <w:tab w:val="num" w:pos="3600"/>
        </w:tabs>
        <w:ind w:left="3600" w:hanging="360"/>
      </w:pPr>
      <w:rPr>
        <w:rFonts w:ascii="Wingdings 2" w:hAnsi="Wingdings 2" w:hint="default"/>
      </w:rPr>
    </w:lvl>
    <w:lvl w:ilvl="5" w:tplc="2D52196C" w:tentative="1">
      <w:start w:val="1"/>
      <w:numFmt w:val="bullet"/>
      <w:lvlText w:val=""/>
      <w:lvlJc w:val="left"/>
      <w:pPr>
        <w:tabs>
          <w:tab w:val="num" w:pos="4320"/>
        </w:tabs>
        <w:ind w:left="4320" w:hanging="360"/>
      </w:pPr>
      <w:rPr>
        <w:rFonts w:ascii="Wingdings 2" w:hAnsi="Wingdings 2" w:hint="default"/>
      </w:rPr>
    </w:lvl>
    <w:lvl w:ilvl="6" w:tplc="A4469042" w:tentative="1">
      <w:start w:val="1"/>
      <w:numFmt w:val="bullet"/>
      <w:lvlText w:val=""/>
      <w:lvlJc w:val="left"/>
      <w:pPr>
        <w:tabs>
          <w:tab w:val="num" w:pos="5040"/>
        </w:tabs>
        <w:ind w:left="5040" w:hanging="360"/>
      </w:pPr>
      <w:rPr>
        <w:rFonts w:ascii="Wingdings 2" w:hAnsi="Wingdings 2" w:hint="default"/>
      </w:rPr>
    </w:lvl>
    <w:lvl w:ilvl="7" w:tplc="D9FE92A6" w:tentative="1">
      <w:start w:val="1"/>
      <w:numFmt w:val="bullet"/>
      <w:lvlText w:val=""/>
      <w:lvlJc w:val="left"/>
      <w:pPr>
        <w:tabs>
          <w:tab w:val="num" w:pos="5760"/>
        </w:tabs>
        <w:ind w:left="5760" w:hanging="360"/>
      </w:pPr>
      <w:rPr>
        <w:rFonts w:ascii="Wingdings 2" w:hAnsi="Wingdings 2" w:hint="default"/>
      </w:rPr>
    </w:lvl>
    <w:lvl w:ilvl="8" w:tplc="8D7AFB9E"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2"/>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6"/>
  </w:num>
  <w:num w:numId="20">
    <w:abstractNumId w:val="7"/>
  </w:num>
  <w:num w:numId="21">
    <w:abstractNumId w:val="46"/>
  </w:num>
  <w:num w:numId="22">
    <w:abstractNumId w:val="19"/>
  </w:num>
  <w:num w:numId="23">
    <w:abstractNumId w:val="43"/>
  </w:num>
  <w:num w:numId="24">
    <w:abstractNumId w:val="44"/>
  </w:num>
  <w:num w:numId="25">
    <w:abstractNumId w:val="32"/>
  </w:num>
  <w:num w:numId="26">
    <w:abstractNumId w:val="18"/>
  </w:num>
  <w:num w:numId="27">
    <w:abstractNumId w:val="4"/>
  </w:num>
  <w:num w:numId="28">
    <w:abstractNumId w:val="12"/>
  </w:num>
  <w:num w:numId="29">
    <w:abstractNumId w:val="33"/>
  </w:num>
  <w:num w:numId="30">
    <w:abstractNumId w:val="39"/>
  </w:num>
  <w:num w:numId="31">
    <w:abstractNumId w:val="30"/>
  </w:num>
  <w:num w:numId="32">
    <w:abstractNumId w:val="3"/>
  </w:num>
  <w:num w:numId="33">
    <w:abstractNumId w:val="28"/>
  </w:num>
  <w:num w:numId="34">
    <w:abstractNumId w:val="24"/>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5"/>
  </w:num>
  <w:num w:numId="42">
    <w:abstractNumId w:val="42"/>
  </w:num>
  <w:num w:numId="43">
    <w:abstractNumId w:val="20"/>
  </w:num>
  <w:num w:numId="44">
    <w:abstractNumId w:val="8"/>
  </w:num>
  <w:num w:numId="45">
    <w:abstractNumId w:val="29"/>
  </w:num>
  <w:num w:numId="46">
    <w:abstractNumId w:val="23"/>
  </w:num>
  <w:num w:numId="47">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469C"/>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0C17"/>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6B6"/>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678B"/>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4B7E"/>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3ADA"/>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008D"/>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4F41"/>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3972"/>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3F3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0B8"/>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1964"/>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1619512">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3872903">
      <w:bodyDiv w:val="1"/>
      <w:marLeft w:val="0"/>
      <w:marRight w:val="0"/>
      <w:marTop w:val="0"/>
      <w:marBottom w:val="0"/>
      <w:divBdr>
        <w:top w:val="none" w:sz="0" w:space="0" w:color="auto"/>
        <w:left w:val="none" w:sz="0" w:space="0" w:color="auto"/>
        <w:bottom w:val="none" w:sz="0" w:space="0" w:color="auto"/>
        <w:right w:val="none" w:sz="0" w:space="0" w:color="auto"/>
      </w:divBdr>
      <w:divsChild>
        <w:div w:id="132333686">
          <w:marLeft w:val="576"/>
          <w:marRight w:val="0"/>
          <w:marTop w:val="120"/>
          <w:marBottom w:val="0"/>
          <w:divBdr>
            <w:top w:val="none" w:sz="0" w:space="0" w:color="auto"/>
            <w:left w:val="none" w:sz="0" w:space="0" w:color="auto"/>
            <w:bottom w:val="none" w:sz="0" w:space="0" w:color="auto"/>
            <w:right w:val="none" w:sz="0" w:space="0" w:color="auto"/>
          </w:divBdr>
        </w:div>
        <w:div w:id="159807770">
          <w:marLeft w:val="576"/>
          <w:marRight w:val="0"/>
          <w:marTop w:val="120"/>
          <w:marBottom w:val="0"/>
          <w:divBdr>
            <w:top w:val="none" w:sz="0" w:space="0" w:color="auto"/>
            <w:left w:val="none" w:sz="0" w:space="0" w:color="auto"/>
            <w:bottom w:val="none" w:sz="0" w:space="0" w:color="auto"/>
            <w:right w:val="none" w:sz="0" w:space="0" w:color="auto"/>
          </w:divBdr>
        </w:div>
        <w:div w:id="1965884701">
          <w:marLeft w:val="576"/>
          <w:marRight w:val="0"/>
          <w:marTop w:val="120"/>
          <w:marBottom w:val="0"/>
          <w:divBdr>
            <w:top w:val="none" w:sz="0" w:space="0" w:color="auto"/>
            <w:left w:val="none" w:sz="0" w:space="0" w:color="auto"/>
            <w:bottom w:val="none" w:sz="0" w:space="0" w:color="auto"/>
            <w:right w:val="none" w:sz="0" w:space="0" w:color="auto"/>
          </w:divBdr>
        </w:div>
        <w:div w:id="65067324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8543721">
      <w:bodyDiv w:val="1"/>
      <w:marLeft w:val="0"/>
      <w:marRight w:val="0"/>
      <w:marTop w:val="0"/>
      <w:marBottom w:val="0"/>
      <w:divBdr>
        <w:top w:val="none" w:sz="0" w:space="0" w:color="auto"/>
        <w:left w:val="none" w:sz="0" w:space="0" w:color="auto"/>
        <w:bottom w:val="none" w:sz="0" w:space="0" w:color="auto"/>
        <w:right w:val="none" w:sz="0" w:space="0" w:color="auto"/>
      </w:divBdr>
      <w:divsChild>
        <w:div w:id="844436665">
          <w:marLeft w:val="576"/>
          <w:marRight w:val="0"/>
          <w:marTop w:val="120"/>
          <w:marBottom w:val="0"/>
          <w:divBdr>
            <w:top w:val="none" w:sz="0" w:space="0" w:color="auto"/>
            <w:left w:val="none" w:sz="0" w:space="0" w:color="auto"/>
            <w:bottom w:val="none" w:sz="0" w:space="0" w:color="auto"/>
            <w:right w:val="none" w:sz="0" w:space="0" w:color="auto"/>
          </w:divBdr>
        </w:div>
        <w:div w:id="400060677">
          <w:marLeft w:val="576"/>
          <w:marRight w:val="0"/>
          <w:marTop w:val="120"/>
          <w:marBottom w:val="0"/>
          <w:divBdr>
            <w:top w:val="none" w:sz="0" w:space="0" w:color="auto"/>
            <w:left w:val="none" w:sz="0" w:space="0" w:color="auto"/>
            <w:bottom w:val="none" w:sz="0" w:space="0" w:color="auto"/>
            <w:right w:val="none" w:sz="0" w:space="0" w:color="auto"/>
          </w:divBdr>
        </w:div>
        <w:div w:id="1926651648">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1580426">
      <w:bodyDiv w:val="1"/>
      <w:marLeft w:val="0"/>
      <w:marRight w:val="0"/>
      <w:marTop w:val="0"/>
      <w:marBottom w:val="0"/>
      <w:divBdr>
        <w:top w:val="none" w:sz="0" w:space="0" w:color="auto"/>
        <w:left w:val="none" w:sz="0" w:space="0" w:color="auto"/>
        <w:bottom w:val="none" w:sz="0" w:space="0" w:color="auto"/>
        <w:right w:val="none" w:sz="0" w:space="0" w:color="auto"/>
      </w:divBdr>
      <w:divsChild>
        <w:div w:id="753206388">
          <w:marLeft w:val="576"/>
          <w:marRight w:val="0"/>
          <w:marTop w:val="120"/>
          <w:marBottom w:val="0"/>
          <w:divBdr>
            <w:top w:val="none" w:sz="0" w:space="0" w:color="auto"/>
            <w:left w:val="none" w:sz="0" w:space="0" w:color="auto"/>
            <w:bottom w:val="none" w:sz="0" w:space="0" w:color="auto"/>
            <w:right w:val="none" w:sz="0" w:space="0" w:color="auto"/>
          </w:divBdr>
        </w:div>
        <w:div w:id="1570069976">
          <w:marLeft w:val="576"/>
          <w:marRight w:val="0"/>
          <w:marTop w:val="120"/>
          <w:marBottom w:val="0"/>
          <w:divBdr>
            <w:top w:val="none" w:sz="0" w:space="0" w:color="auto"/>
            <w:left w:val="none" w:sz="0" w:space="0" w:color="auto"/>
            <w:bottom w:val="none" w:sz="0" w:space="0" w:color="auto"/>
            <w:right w:val="none" w:sz="0" w:space="0" w:color="auto"/>
          </w:divBdr>
        </w:div>
        <w:div w:id="1222055001">
          <w:marLeft w:val="576"/>
          <w:marRight w:val="0"/>
          <w:marTop w:val="120"/>
          <w:marBottom w:val="0"/>
          <w:divBdr>
            <w:top w:val="none" w:sz="0" w:space="0" w:color="auto"/>
            <w:left w:val="none" w:sz="0" w:space="0" w:color="auto"/>
            <w:bottom w:val="none" w:sz="0" w:space="0" w:color="auto"/>
            <w:right w:val="none" w:sz="0" w:space="0" w:color="auto"/>
          </w:divBdr>
        </w:div>
        <w:div w:id="457382290">
          <w:marLeft w:val="576"/>
          <w:marRight w:val="0"/>
          <w:marTop w:val="120"/>
          <w:marBottom w:val="0"/>
          <w:divBdr>
            <w:top w:val="none" w:sz="0" w:space="0" w:color="auto"/>
            <w:left w:val="none" w:sz="0" w:space="0" w:color="auto"/>
            <w:bottom w:val="none" w:sz="0" w:space="0" w:color="auto"/>
            <w:right w:val="none" w:sz="0" w:space="0" w:color="auto"/>
          </w:divBdr>
        </w:div>
        <w:div w:id="235748053">
          <w:marLeft w:val="576"/>
          <w:marRight w:val="0"/>
          <w:marTop w:val="120"/>
          <w:marBottom w:val="0"/>
          <w:divBdr>
            <w:top w:val="none" w:sz="0" w:space="0" w:color="auto"/>
            <w:left w:val="none" w:sz="0" w:space="0" w:color="auto"/>
            <w:bottom w:val="none" w:sz="0" w:space="0" w:color="auto"/>
            <w:right w:val="none" w:sz="0" w:space="0" w:color="auto"/>
          </w:divBdr>
        </w:div>
        <w:div w:id="667100457">
          <w:marLeft w:val="576"/>
          <w:marRight w:val="0"/>
          <w:marTop w:val="120"/>
          <w:marBottom w:val="0"/>
          <w:divBdr>
            <w:top w:val="none" w:sz="0" w:space="0" w:color="auto"/>
            <w:left w:val="none" w:sz="0" w:space="0" w:color="auto"/>
            <w:bottom w:val="none" w:sz="0" w:space="0" w:color="auto"/>
            <w:right w:val="none" w:sz="0" w:space="0" w:color="auto"/>
          </w:divBdr>
        </w:div>
      </w:divsChild>
    </w:div>
    <w:div w:id="898246718">
      <w:bodyDiv w:val="1"/>
      <w:marLeft w:val="0"/>
      <w:marRight w:val="0"/>
      <w:marTop w:val="0"/>
      <w:marBottom w:val="0"/>
      <w:divBdr>
        <w:top w:val="none" w:sz="0" w:space="0" w:color="auto"/>
        <w:left w:val="none" w:sz="0" w:space="0" w:color="auto"/>
        <w:bottom w:val="none" w:sz="0" w:space="0" w:color="auto"/>
        <w:right w:val="none" w:sz="0" w:space="0" w:color="auto"/>
      </w:divBdr>
      <w:divsChild>
        <w:div w:id="1093480516">
          <w:marLeft w:val="677"/>
          <w:marRight w:val="0"/>
          <w:marTop w:val="120"/>
          <w:marBottom w:val="0"/>
          <w:divBdr>
            <w:top w:val="none" w:sz="0" w:space="0" w:color="auto"/>
            <w:left w:val="none" w:sz="0" w:space="0" w:color="auto"/>
            <w:bottom w:val="none" w:sz="0" w:space="0" w:color="auto"/>
            <w:right w:val="none" w:sz="0" w:space="0" w:color="auto"/>
          </w:divBdr>
        </w:div>
        <w:div w:id="799610138">
          <w:marLeft w:val="677"/>
          <w:marRight w:val="0"/>
          <w:marTop w:val="120"/>
          <w:marBottom w:val="0"/>
          <w:divBdr>
            <w:top w:val="none" w:sz="0" w:space="0" w:color="auto"/>
            <w:left w:val="none" w:sz="0" w:space="0" w:color="auto"/>
            <w:bottom w:val="none" w:sz="0" w:space="0" w:color="auto"/>
            <w:right w:val="none" w:sz="0" w:space="0" w:color="auto"/>
          </w:divBdr>
        </w:div>
        <w:div w:id="101848084">
          <w:marLeft w:val="677"/>
          <w:marRight w:val="0"/>
          <w:marTop w:val="120"/>
          <w:marBottom w:val="0"/>
          <w:divBdr>
            <w:top w:val="none" w:sz="0" w:space="0" w:color="auto"/>
            <w:left w:val="none" w:sz="0" w:space="0" w:color="auto"/>
            <w:bottom w:val="none" w:sz="0" w:space="0" w:color="auto"/>
            <w:right w:val="none" w:sz="0" w:space="0" w:color="auto"/>
          </w:divBdr>
        </w:div>
        <w:div w:id="1163548569">
          <w:marLeft w:val="677"/>
          <w:marRight w:val="0"/>
          <w:marTop w:val="120"/>
          <w:marBottom w:val="0"/>
          <w:divBdr>
            <w:top w:val="none" w:sz="0" w:space="0" w:color="auto"/>
            <w:left w:val="none" w:sz="0" w:space="0" w:color="auto"/>
            <w:bottom w:val="none" w:sz="0" w:space="0" w:color="auto"/>
            <w:right w:val="none" w:sz="0" w:space="0" w:color="auto"/>
          </w:divBdr>
        </w:div>
        <w:div w:id="415059111">
          <w:marLeft w:val="677"/>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4860036">
      <w:bodyDiv w:val="1"/>
      <w:marLeft w:val="0"/>
      <w:marRight w:val="0"/>
      <w:marTop w:val="0"/>
      <w:marBottom w:val="0"/>
      <w:divBdr>
        <w:top w:val="none" w:sz="0" w:space="0" w:color="auto"/>
        <w:left w:val="none" w:sz="0" w:space="0" w:color="auto"/>
        <w:bottom w:val="none" w:sz="0" w:space="0" w:color="auto"/>
        <w:right w:val="none" w:sz="0" w:space="0" w:color="auto"/>
      </w:divBdr>
      <w:divsChild>
        <w:div w:id="769619765">
          <w:marLeft w:val="576"/>
          <w:marRight w:val="0"/>
          <w:marTop w:val="120"/>
          <w:marBottom w:val="0"/>
          <w:divBdr>
            <w:top w:val="none" w:sz="0" w:space="0" w:color="auto"/>
            <w:left w:val="none" w:sz="0" w:space="0" w:color="auto"/>
            <w:bottom w:val="none" w:sz="0" w:space="0" w:color="auto"/>
            <w:right w:val="none" w:sz="0" w:space="0" w:color="auto"/>
          </w:divBdr>
        </w:div>
        <w:div w:id="1168137541">
          <w:marLeft w:val="576"/>
          <w:marRight w:val="0"/>
          <w:marTop w:val="120"/>
          <w:marBottom w:val="0"/>
          <w:divBdr>
            <w:top w:val="none" w:sz="0" w:space="0" w:color="auto"/>
            <w:left w:val="none" w:sz="0" w:space="0" w:color="auto"/>
            <w:bottom w:val="none" w:sz="0" w:space="0" w:color="auto"/>
            <w:right w:val="none" w:sz="0" w:space="0" w:color="auto"/>
          </w:divBdr>
        </w:div>
        <w:div w:id="1353723802">
          <w:marLeft w:val="576"/>
          <w:marRight w:val="0"/>
          <w:marTop w:val="120"/>
          <w:marBottom w:val="0"/>
          <w:divBdr>
            <w:top w:val="none" w:sz="0" w:space="0" w:color="auto"/>
            <w:left w:val="none" w:sz="0" w:space="0" w:color="auto"/>
            <w:bottom w:val="none" w:sz="0" w:space="0" w:color="auto"/>
            <w:right w:val="none" w:sz="0" w:space="0" w:color="auto"/>
          </w:divBdr>
        </w:div>
        <w:div w:id="717582874">
          <w:marLeft w:val="576"/>
          <w:marRight w:val="0"/>
          <w:marTop w:val="120"/>
          <w:marBottom w:val="0"/>
          <w:divBdr>
            <w:top w:val="none" w:sz="0" w:space="0" w:color="auto"/>
            <w:left w:val="none" w:sz="0" w:space="0" w:color="auto"/>
            <w:bottom w:val="none" w:sz="0" w:space="0" w:color="auto"/>
            <w:right w:val="none" w:sz="0" w:space="0" w:color="auto"/>
          </w:divBdr>
        </w:div>
        <w:div w:id="160048639">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39753368">
      <w:bodyDiv w:val="1"/>
      <w:marLeft w:val="0"/>
      <w:marRight w:val="0"/>
      <w:marTop w:val="0"/>
      <w:marBottom w:val="0"/>
      <w:divBdr>
        <w:top w:val="none" w:sz="0" w:space="0" w:color="auto"/>
        <w:left w:val="none" w:sz="0" w:space="0" w:color="auto"/>
        <w:bottom w:val="none" w:sz="0" w:space="0" w:color="auto"/>
        <w:right w:val="none" w:sz="0" w:space="0" w:color="auto"/>
      </w:divBdr>
      <w:divsChild>
        <w:div w:id="1121260923">
          <w:marLeft w:val="576"/>
          <w:marRight w:val="0"/>
          <w:marTop w:val="120"/>
          <w:marBottom w:val="0"/>
          <w:divBdr>
            <w:top w:val="none" w:sz="0" w:space="0" w:color="auto"/>
            <w:left w:val="none" w:sz="0" w:space="0" w:color="auto"/>
            <w:bottom w:val="none" w:sz="0" w:space="0" w:color="auto"/>
            <w:right w:val="none" w:sz="0" w:space="0" w:color="auto"/>
          </w:divBdr>
        </w:div>
        <w:div w:id="238714661">
          <w:marLeft w:val="576"/>
          <w:marRight w:val="0"/>
          <w:marTop w:val="120"/>
          <w:marBottom w:val="0"/>
          <w:divBdr>
            <w:top w:val="none" w:sz="0" w:space="0" w:color="auto"/>
            <w:left w:val="none" w:sz="0" w:space="0" w:color="auto"/>
            <w:bottom w:val="none" w:sz="0" w:space="0" w:color="auto"/>
            <w:right w:val="none" w:sz="0" w:space="0" w:color="auto"/>
          </w:divBdr>
        </w:div>
        <w:div w:id="1552039965">
          <w:marLeft w:val="576"/>
          <w:marRight w:val="0"/>
          <w:marTop w:val="120"/>
          <w:marBottom w:val="0"/>
          <w:divBdr>
            <w:top w:val="none" w:sz="0" w:space="0" w:color="auto"/>
            <w:left w:val="none" w:sz="0" w:space="0" w:color="auto"/>
            <w:bottom w:val="none" w:sz="0" w:space="0" w:color="auto"/>
            <w:right w:val="none" w:sz="0" w:space="0" w:color="auto"/>
          </w:divBdr>
        </w:div>
        <w:div w:id="1065686378">
          <w:marLeft w:val="576"/>
          <w:marRight w:val="0"/>
          <w:marTop w:val="120"/>
          <w:marBottom w:val="0"/>
          <w:divBdr>
            <w:top w:val="none" w:sz="0" w:space="0" w:color="auto"/>
            <w:left w:val="none" w:sz="0" w:space="0" w:color="auto"/>
            <w:bottom w:val="none" w:sz="0" w:space="0" w:color="auto"/>
            <w:right w:val="none" w:sz="0" w:space="0" w:color="auto"/>
          </w:divBdr>
        </w:div>
        <w:div w:id="496850705">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13</Pages>
  <Words>1597</Words>
  <Characters>9104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2021-10-18T13:43:00Z</dcterms:modified>
</cp:coreProperties>
</file>