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335F3" w:rsidRDefault="00E335F3" w:rsidP="00DC0EDF">
      <w:pPr>
        <w:spacing w:line="360" w:lineRule="auto"/>
        <w:jc w:val="center"/>
        <w:rPr>
          <w:rFonts w:ascii="Times New Roman" w:hAnsi="Times New Roman" w:cs="Times New Roman"/>
          <w:b/>
          <w:sz w:val="200"/>
          <w:szCs w:val="200"/>
        </w:rPr>
      </w:pPr>
      <w:r w:rsidRPr="00E335F3">
        <w:rPr>
          <w:rFonts w:ascii="Times New Roman" w:hAnsi="Times New Roman" w:cs="Times New Roman"/>
          <w:b/>
          <w:sz w:val="52"/>
          <w:szCs w:val="52"/>
        </w:rPr>
        <w:t>Religion wedding dress purchasing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335F3" w:rsidRDefault="00E335F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E0A91" w:rsidRDefault="003E0A91" w:rsidP="00E53AA4">
      <w:pPr>
        <w:spacing w:line="360" w:lineRule="auto"/>
        <w:jc w:val="both"/>
        <w:rPr>
          <w:rFonts w:ascii="Times New Roman" w:hAnsi="Times New Roman" w:cs="Times New Roman"/>
          <w:b/>
          <w:sz w:val="52"/>
          <w:szCs w:val="52"/>
        </w:rPr>
      </w:pPr>
      <w:r w:rsidRPr="003E0A91">
        <w:rPr>
          <w:rFonts w:ascii="Times New Roman" w:hAnsi="Times New Roman" w:cs="Times New Roman"/>
          <w:sz w:val="32"/>
          <w:szCs w:val="32"/>
        </w:rPr>
        <w:t>This research found that there were more brides who intentionally showed their tattoos than those who intentionally hid their tattoos. Methods used to show their tattoos included adding straps that accentuated their tattoos, shortening dresses that showed more of their tattoos, and choosing certain dress styles that exposed their tattoos. Brides who preferred to hide their tattoos either wore a bracelet to cover their tattoo or chose specific dresses to hide their tattoos. Since this research only had twelve participants that were found by snowball sampling, the results are not generalizable to the whole tattooed bride population. Further research should be done, such as using a larger sample collected from different regions of the country. This research aims to benefit future brides in making their wedding dress choices and wedding retailers in selecting their wedding dress stock.</w:t>
      </w:r>
    </w:p>
    <w:p w:rsidR="00845895" w:rsidRPr="003E0A91" w:rsidRDefault="00845895" w:rsidP="00E53AA4">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3E0A91" w:rsidP="003E0A9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3E0A91" w:rsidRDefault="003E0A91" w:rsidP="003E0A9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60DB8" w:rsidRDefault="00DD5E65" w:rsidP="00E60D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0DB8">
        <w:rPr>
          <w:rFonts w:ascii="Times New Roman" w:hAnsi="Times New Roman" w:cs="Times New Roman"/>
          <w:sz w:val="32"/>
          <w:szCs w:val="32"/>
          <w:lang w:val="en-IN"/>
        </w:rPr>
        <w:t xml:space="preserve">In essence, material reality does exist outside of cognition but it cannot be perceived independent of cognition. </w:t>
      </w:r>
    </w:p>
    <w:p w:rsidR="00000000" w:rsidRPr="00E60DB8" w:rsidRDefault="00DD5E65" w:rsidP="00E60D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0DB8">
        <w:rPr>
          <w:rFonts w:ascii="Times New Roman" w:hAnsi="Times New Roman" w:cs="Times New Roman"/>
          <w:sz w:val="32"/>
          <w:szCs w:val="32"/>
          <w:lang w:val="en-IN"/>
        </w:rPr>
        <w:t>Grounded theory is a method that contains data collection and analysis; it i</w:t>
      </w:r>
      <w:r w:rsidRPr="00E60DB8">
        <w:rPr>
          <w:rFonts w:ascii="Times New Roman" w:hAnsi="Times New Roman" w:cs="Times New Roman"/>
          <w:sz w:val="32"/>
          <w:szCs w:val="32"/>
          <w:lang w:val="en-IN"/>
        </w:rPr>
        <w:t>s a data collection driven method that avoids being informed by existing theories/research.</w:t>
      </w:r>
    </w:p>
    <w:p w:rsidR="00000000" w:rsidRPr="00E60DB8" w:rsidRDefault="00DD5E65" w:rsidP="00E60D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0DB8">
        <w:rPr>
          <w:rFonts w:ascii="Times New Roman" w:hAnsi="Times New Roman" w:cs="Times New Roman"/>
          <w:sz w:val="32"/>
          <w:szCs w:val="32"/>
          <w:lang w:val="en-IN"/>
        </w:rPr>
        <w:t xml:space="preserve">An inductive method called Netnography was used, whereby, the researcher inserts himself into an existing online community. </w:t>
      </w:r>
    </w:p>
    <w:p w:rsidR="00000000" w:rsidRPr="00E60DB8" w:rsidRDefault="00DD5E65" w:rsidP="00E60D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0DB8">
        <w:rPr>
          <w:rFonts w:ascii="Times New Roman" w:hAnsi="Times New Roman" w:cs="Times New Roman"/>
          <w:sz w:val="32"/>
          <w:szCs w:val="32"/>
          <w:lang w:val="en-IN"/>
        </w:rPr>
        <w:t>This study further adds to liminal th</w:t>
      </w:r>
      <w:r w:rsidRPr="00E60DB8">
        <w:rPr>
          <w:rFonts w:ascii="Times New Roman" w:hAnsi="Times New Roman" w:cs="Times New Roman"/>
          <w:sz w:val="32"/>
          <w:szCs w:val="32"/>
          <w:lang w:val="en-IN"/>
        </w:rPr>
        <w:t>eory by the inclusion of a boundary conditions as prerequisite for the existence of a liminal space.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60DB8" w:rsidRDefault="00DD5E65" w:rsidP="00E60DB8">
      <w:pPr>
        <w:numPr>
          <w:ilvl w:val="0"/>
          <w:numId w:val="45"/>
        </w:numPr>
        <w:spacing w:line="360" w:lineRule="auto"/>
        <w:jc w:val="both"/>
        <w:rPr>
          <w:rFonts w:ascii="Times New Roman" w:hAnsi="Times New Roman" w:cs="Times New Roman"/>
          <w:bCs/>
          <w:sz w:val="32"/>
          <w:szCs w:val="32"/>
          <w:lang w:val="en-IN"/>
        </w:rPr>
      </w:pPr>
      <w:r w:rsidRPr="00E60DB8">
        <w:rPr>
          <w:rFonts w:ascii="Times New Roman" w:hAnsi="Times New Roman" w:cs="Times New Roman"/>
          <w:bCs/>
          <w:sz w:val="32"/>
          <w:szCs w:val="32"/>
          <w:lang w:val="en-IN"/>
        </w:rPr>
        <w:t xml:space="preserve">On a popular wedding forum, Wedding Wire (2012), brides post reasons why they showed off or hid their tattoos on their wedding days. </w:t>
      </w:r>
    </w:p>
    <w:p w:rsidR="00000000" w:rsidRPr="00E60DB8" w:rsidRDefault="00DD5E65" w:rsidP="00E60DB8">
      <w:pPr>
        <w:numPr>
          <w:ilvl w:val="0"/>
          <w:numId w:val="45"/>
        </w:numPr>
        <w:spacing w:line="360" w:lineRule="auto"/>
        <w:jc w:val="both"/>
        <w:rPr>
          <w:rFonts w:ascii="Times New Roman" w:hAnsi="Times New Roman" w:cs="Times New Roman"/>
          <w:bCs/>
          <w:sz w:val="32"/>
          <w:szCs w:val="32"/>
          <w:lang w:val="en-IN"/>
        </w:rPr>
      </w:pPr>
      <w:r w:rsidRPr="00E60DB8">
        <w:rPr>
          <w:rFonts w:ascii="Times New Roman" w:hAnsi="Times New Roman" w:cs="Times New Roman"/>
          <w:bCs/>
          <w:sz w:val="32"/>
          <w:szCs w:val="32"/>
          <w:lang w:val="en-IN"/>
        </w:rPr>
        <w:t xml:space="preserve">Members who showed </w:t>
      </w:r>
      <w:r w:rsidRPr="00E60DB8">
        <w:rPr>
          <w:rFonts w:ascii="Times New Roman" w:hAnsi="Times New Roman" w:cs="Times New Roman"/>
          <w:bCs/>
          <w:sz w:val="32"/>
          <w:szCs w:val="32"/>
          <w:lang w:val="en-IN"/>
        </w:rPr>
        <w:t xml:space="preserve">their tattoos gave reasons such as wanting self-expression and individuality, feelings that tattoos are a part of who they are, and they never considered their tattoos an issue. </w:t>
      </w:r>
    </w:p>
    <w:p w:rsidR="00000000" w:rsidRPr="00E60DB8" w:rsidRDefault="00DD5E65" w:rsidP="00E60DB8">
      <w:pPr>
        <w:numPr>
          <w:ilvl w:val="0"/>
          <w:numId w:val="45"/>
        </w:numPr>
        <w:spacing w:line="360" w:lineRule="auto"/>
        <w:jc w:val="both"/>
        <w:rPr>
          <w:rFonts w:ascii="Times New Roman" w:hAnsi="Times New Roman" w:cs="Times New Roman"/>
          <w:bCs/>
          <w:sz w:val="32"/>
          <w:szCs w:val="32"/>
          <w:lang w:val="en-IN"/>
        </w:rPr>
      </w:pPr>
      <w:r w:rsidRPr="00E60DB8">
        <w:rPr>
          <w:rFonts w:ascii="Times New Roman" w:hAnsi="Times New Roman" w:cs="Times New Roman"/>
          <w:bCs/>
          <w:sz w:val="32"/>
          <w:szCs w:val="32"/>
          <w:lang w:val="en-IN"/>
        </w:rPr>
        <w:lastRenderedPageBreak/>
        <w:t>If the idea of a tattoo is downplayed by society because of continuously cha</w:t>
      </w:r>
      <w:r w:rsidRPr="00E60DB8">
        <w:rPr>
          <w:rFonts w:ascii="Times New Roman" w:hAnsi="Times New Roman" w:cs="Times New Roman"/>
          <w:bCs/>
          <w:sz w:val="32"/>
          <w:szCs w:val="32"/>
          <w:lang w:val="en-IN"/>
        </w:rPr>
        <w:t>nging social norms, and if a bride considers her tattoo to reflect her self-image, then there should not be an issue if she chooses to show her tattoo on her wedding day.</w:t>
      </w:r>
    </w:p>
    <w:p w:rsidR="00F94960" w:rsidRPr="00E60DB8" w:rsidRDefault="00DD5E65" w:rsidP="00E53AA4">
      <w:pPr>
        <w:numPr>
          <w:ilvl w:val="0"/>
          <w:numId w:val="45"/>
        </w:numPr>
        <w:spacing w:line="360" w:lineRule="auto"/>
        <w:jc w:val="both"/>
        <w:rPr>
          <w:rFonts w:ascii="Times New Roman" w:hAnsi="Times New Roman" w:cs="Times New Roman"/>
          <w:bCs/>
          <w:sz w:val="32"/>
          <w:szCs w:val="32"/>
          <w:lang w:val="en-IN"/>
        </w:rPr>
      </w:pPr>
      <w:r w:rsidRPr="00E60DB8">
        <w:rPr>
          <w:rFonts w:ascii="Times New Roman" w:hAnsi="Times New Roman" w:cs="Times New Roman"/>
          <w:bCs/>
          <w:sz w:val="32"/>
          <w:szCs w:val="32"/>
          <w:lang w:val="en-IN"/>
        </w:rPr>
        <w:t xml:space="preserve">Their findings explain how tattoos were once viewed and the impact of the Tattoo </w:t>
      </w:r>
      <w:r w:rsidRPr="00E60DB8">
        <w:rPr>
          <w:rFonts w:ascii="Times New Roman" w:hAnsi="Times New Roman" w:cs="Times New Roman"/>
          <w:bCs/>
          <w:sz w:val="32"/>
          <w:szCs w:val="32"/>
          <w:lang w:val="en-IN"/>
        </w:rPr>
        <w:t>Renaissance</w:t>
      </w:r>
      <w:r w:rsidRPr="00E60DB8">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60DB8" w:rsidRPr="00E60DB8" w:rsidRDefault="00E60DB8" w:rsidP="00E60DB8">
      <w:pPr>
        <w:pStyle w:val="NormalWeb"/>
        <w:numPr>
          <w:ilvl w:val="0"/>
          <w:numId w:val="46"/>
        </w:numPr>
        <w:spacing w:before="0" w:beforeAutospacing="0" w:after="0" w:afterAutospacing="0" w:line="360" w:lineRule="auto"/>
        <w:ind w:left="426"/>
        <w:jc w:val="both"/>
        <w:rPr>
          <w:sz w:val="32"/>
          <w:szCs w:val="32"/>
        </w:rPr>
      </w:pPr>
      <w:r w:rsidRPr="00E60DB8">
        <w:rPr>
          <w:sz w:val="32"/>
          <w:szCs w:val="32"/>
        </w:rPr>
        <w:t>Inter pretivism proposes that human behaviour is not so linear and straight-forward, rather, it is influenced by a plethora of complex and often indistinguishable factors.</w:t>
      </w:r>
    </w:p>
    <w:p w:rsidR="00E60DB8" w:rsidRPr="00E60DB8" w:rsidRDefault="00E60DB8" w:rsidP="00E60DB8">
      <w:pPr>
        <w:pStyle w:val="NormalWeb"/>
        <w:numPr>
          <w:ilvl w:val="0"/>
          <w:numId w:val="46"/>
        </w:numPr>
        <w:spacing w:before="0" w:beforeAutospacing="0" w:after="0" w:afterAutospacing="0" w:line="360" w:lineRule="auto"/>
        <w:ind w:left="426"/>
        <w:jc w:val="both"/>
        <w:rPr>
          <w:sz w:val="32"/>
          <w:szCs w:val="32"/>
        </w:rPr>
      </w:pPr>
      <w:r w:rsidRPr="00E60DB8">
        <w:rPr>
          <w:sz w:val="32"/>
          <w:szCs w:val="32"/>
        </w:rPr>
        <w:t>It is worth reiterating that this was the groom who publicly proposed to Sola when she had mixed feelings about it.</w:t>
      </w:r>
    </w:p>
    <w:p w:rsidR="00E60DB8" w:rsidRPr="00E60DB8" w:rsidRDefault="00E60DB8" w:rsidP="00E60DB8">
      <w:pPr>
        <w:pStyle w:val="NormalWeb"/>
        <w:numPr>
          <w:ilvl w:val="0"/>
          <w:numId w:val="46"/>
        </w:numPr>
        <w:spacing w:before="0" w:beforeAutospacing="0" w:after="0" w:afterAutospacing="0" w:line="360" w:lineRule="auto"/>
        <w:ind w:left="426"/>
        <w:jc w:val="both"/>
        <w:rPr>
          <w:sz w:val="32"/>
          <w:szCs w:val="32"/>
        </w:rPr>
      </w:pPr>
      <w:r w:rsidRPr="00E60DB8">
        <w:rPr>
          <w:sz w:val="32"/>
          <w:szCs w:val="32"/>
        </w:rPr>
        <w:t xml:space="preserve">The purpose is to present a suitable introduction for readers who might not be familiar with Nigerian weddings. </w:t>
      </w:r>
    </w:p>
    <w:p w:rsidR="003A5D44" w:rsidRPr="00E60DB8" w:rsidRDefault="00E60DB8" w:rsidP="00E53AA4">
      <w:pPr>
        <w:pStyle w:val="NormalWeb"/>
        <w:numPr>
          <w:ilvl w:val="0"/>
          <w:numId w:val="46"/>
        </w:numPr>
        <w:spacing w:before="0" w:beforeAutospacing="0" w:after="0" w:afterAutospacing="0" w:line="360" w:lineRule="auto"/>
        <w:ind w:left="426"/>
        <w:jc w:val="both"/>
        <w:rPr>
          <w:sz w:val="32"/>
          <w:szCs w:val="32"/>
        </w:rPr>
      </w:pPr>
      <w:r w:rsidRPr="00E60DB8">
        <w:rPr>
          <w:sz w:val="32"/>
          <w:szCs w:val="32"/>
        </w:rPr>
        <w:t>The main methodological tool selected for the purpose of the study will be discussed, namely Netnography, sometimes referred to as online ethnography.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60DB8" w:rsidRDefault="00DD5E65" w:rsidP="00E60D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0DB8">
        <w:rPr>
          <w:rFonts w:ascii="Times New Roman" w:eastAsia="AdvGulliv-R" w:hAnsi="Times New Roman" w:cs="Times New Roman"/>
          <w:bCs/>
          <w:sz w:val="32"/>
          <w:szCs w:val="32"/>
          <w:lang w:val="en-IN"/>
        </w:rPr>
        <w:t xml:space="preserve">In a sense, this study aims to ascertain of the advances made in liminal studies also apply to </w:t>
      </w:r>
      <w:r w:rsidRPr="00E60DB8">
        <w:rPr>
          <w:rFonts w:ascii="Times New Roman" w:eastAsia="AdvGulliv-R" w:hAnsi="Times New Roman" w:cs="Times New Roman"/>
          <w:bCs/>
          <w:sz w:val="32"/>
          <w:szCs w:val="32"/>
          <w:lang w:val="en-IN"/>
        </w:rPr>
        <w:t xml:space="preserve">ritual performance, the original grounds of liminal conceptualisation. </w:t>
      </w:r>
    </w:p>
    <w:p w:rsidR="00000000" w:rsidRPr="00E60DB8" w:rsidRDefault="00DD5E65" w:rsidP="00E60D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0DB8">
        <w:rPr>
          <w:rFonts w:ascii="Times New Roman" w:eastAsia="AdvGulliv-R" w:hAnsi="Times New Roman" w:cs="Times New Roman"/>
          <w:bCs/>
          <w:sz w:val="32"/>
          <w:szCs w:val="32"/>
          <w:lang w:val="en-IN"/>
        </w:rPr>
        <w:lastRenderedPageBreak/>
        <w:t xml:space="preserve">It is important to delineate exactly what identity is in the context of this thesis, this will be elaborated on in the following sub-sections about identity as social performance. </w:t>
      </w:r>
    </w:p>
    <w:p w:rsidR="00000000" w:rsidRPr="00E60DB8" w:rsidRDefault="00DD5E65" w:rsidP="00E60D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0DB8">
        <w:rPr>
          <w:rFonts w:ascii="Times New Roman" w:eastAsia="AdvGulliv-R" w:hAnsi="Times New Roman" w:cs="Times New Roman"/>
          <w:bCs/>
          <w:sz w:val="32"/>
          <w:szCs w:val="32"/>
          <w:lang w:val="en-IN"/>
        </w:rPr>
        <w:t>T</w:t>
      </w:r>
      <w:r w:rsidRPr="00E60DB8">
        <w:rPr>
          <w:rFonts w:ascii="Times New Roman" w:eastAsia="AdvGulliv-R" w:hAnsi="Times New Roman" w:cs="Times New Roman"/>
          <w:bCs/>
          <w:sz w:val="32"/>
          <w:szCs w:val="32"/>
          <w:lang w:val="en-IN"/>
        </w:rPr>
        <w:t>he performance of a unique consumer identity becomes the primary means of identification and association to their home/original collective.</w:t>
      </w:r>
    </w:p>
    <w:p w:rsidR="00D81E16" w:rsidRPr="00E60DB8" w:rsidRDefault="00DD5E65" w:rsidP="00E60D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0DB8">
        <w:rPr>
          <w:rFonts w:ascii="Times New Roman" w:eastAsia="AdvGulliv-R" w:hAnsi="Times New Roman" w:cs="Times New Roman"/>
          <w:bCs/>
          <w:sz w:val="32"/>
          <w:szCs w:val="32"/>
          <w:lang w:val="en-IN"/>
        </w:rPr>
        <w:t xml:space="preserve">Due to the importance of wedding rituals it was further be assumed that the participants will be mostly focused on </w:t>
      </w:r>
      <w:r w:rsidRPr="00E60DB8">
        <w:rPr>
          <w:rFonts w:ascii="Times New Roman" w:eastAsia="AdvGulliv-R" w:hAnsi="Times New Roman" w:cs="Times New Roman"/>
          <w:bCs/>
          <w:sz w:val="32"/>
          <w:szCs w:val="32"/>
          <w:lang w:val="en-IN"/>
        </w:rPr>
        <w:t>successful performance of their own wedding ritual, rather than the presence of the researcher.</w:t>
      </w:r>
      <w:r w:rsidRPr="00E60DB8">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E60DB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60DB8" w:rsidRDefault="00E60DB8" w:rsidP="00E60DB8">
      <w:pPr>
        <w:spacing w:after="0" w:line="360" w:lineRule="auto"/>
        <w:jc w:val="both"/>
        <w:rPr>
          <w:rFonts w:ascii="Times New Roman" w:hAnsi="Times New Roman" w:cs="Times New Roman"/>
          <w:b/>
          <w:sz w:val="28"/>
          <w:szCs w:val="28"/>
        </w:rPr>
      </w:pPr>
    </w:p>
    <w:p w:rsidR="00E60DB8" w:rsidRDefault="00E60DB8" w:rsidP="00E60DB8">
      <w:pPr>
        <w:spacing w:after="0" w:line="360" w:lineRule="auto"/>
        <w:jc w:val="both"/>
        <w:rPr>
          <w:rFonts w:ascii="Times New Roman" w:hAnsi="Times New Roman" w:cs="Times New Roman"/>
          <w:b/>
          <w:sz w:val="28"/>
          <w:szCs w:val="28"/>
        </w:rPr>
      </w:pPr>
    </w:p>
    <w:p w:rsidR="00E60DB8" w:rsidRDefault="00E60DB8" w:rsidP="00E60DB8">
      <w:pPr>
        <w:spacing w:after="0" w:line="360" w:lineRule="auto"/>
        <w:jc w:val="both"/>
        <w:rPr>
          <w:rFonts w:ascii="Times New Roman" w:hAnsi="Times New Roman" w:cs="Times New Roman"/>
          <w:b/>
          <w:sz w:val="28"/>
          <w:szCs w:val="28"/>
        </w:rPr>
      </w:pPr>
    </w:p>
    <w:p w:rsidR="00E60DB8" w:rsidRDefault="00E60DB8" w:rsidP="00E60DB8">
      <w:pPr>
        <w:spacing w:after="0" w:line="360" w:lineRule="auto"/>
        <w:jc w:val="both"/>
        <w:rPr>
          <w:rFonts w:ascii="Times New Roman" w:hAnsi="Times New Roman" w:cs="Times New Roman"/>
          <w:b/>
          <w:sz w:val="28"/>
          <w:szCs w:val="28"/>
        </w:rPr>
      </w:pPr>
    </w:p>
    <w:p w:rsidR="00E60DB8" w:rsidRDefault="00E60DB8" w:rsidP="00E60DB8">
      <w:pPr>
        <w:spacing w:after="0" w:line="360" w:lineRule="auto"/>
        <w:jc w:val="both"/>
        <w:rPr>
          <w:rFonts w:ascii="Times New Roman" w:hAnsi="Times New Roman" w:cs="Times New Roman"/>
          <w:b/>
          <w:sz w:val="28"/>
          <w:szCs w:val="28"/>
        </w:rPr>
      </w:pPr>
    </w:p>
    <w:p w:rsidR="00D81E16" w:rsidRPr="00E60DB8" w:rsidRDefault="00D81E16" w:rsidP="00E60DB8">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E60DB8" w:rsidP="00286E50">
      <w:pPr>
        <w:spacing w:before="100" w:after="100" w:line="360" w:lineRule="auto"/>
        <w:jc w:val="center"/>
        <w:rPr>
          <w:rFonts w:ascii="Times New Roman" w:hAnsi="Times New Roman" w:cs="Times New Roman"/>
          <w:b/>
          <w:sz w:val="36"/>
          <w:szCs w:val="36"/>
        </w:rPr>
      </w:pPr>
      <w:r>
        <w:rPr>
          <w:rFonts w:ascii="Times New Roman" w:hAnsi="Times New Roman" w:cs="Times New Roman"/>
          <w:b/>
          <w:sz w:val="36"/>
          <w:szCs w:val="36"/>
        </w:rPr>
        <w:lastRenderedPageBreak/>
        <w:t>CHAPTER 3</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E60DB8" w:rsidRDefault="004868BA" w:rsidP="00E60DB8">
      <w:pPr>
        <w:pStyle w:val="ListParagraph"/>
        <w:numPr>
          <w:ilvl w:val="1"/>
          <w:numId w:val="48"/>
        </w:numPr>
        <w:spacing w:before="100" w:after="100" w:line="360" w:lineRule="auto"/>
        <w:jc w:val="both"/>
        <w:rPr>
          <w:rFonts w:ascii="Times New Roman" w:hAnsi="Times New Roman" w:cs="Times New Roman"/>
          <w:b/>
          <w:sz w:val="28"/>
          <w:szCs w:val="28"/>
        </w:rPr>
      </w:pPr>
      <w:r w:rsidRPr="00E60DB8">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00E60DB8">
        <w:rPr>
          <w:b/>
          <w:sz w:val="28"/>
          <w:szCs w:val="28"/>
        </w:rPr>
        <w:t>3</w:t>
      </w:r>
      <w:r w:rsidRPr="005E79F1">
        <w:rPr>
          <w:b/>
          <w:sz w:val="28"/>
          <w:szCs w:val="28"/>
        </w:rPr>
        <w:t>.1.1Unit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E60DB8" w:rsidP="00E53AA4">
      <w:pPr>
        <w:pStyle w:val="Subtitle"/>
        <w:spacing w:line="360" w:lineRule="auto"/>
        <w:ind w:firstLine="0"/>
        <w:jc w:val="both"/>
        <w:rPr>
          <w:b/>
          <w:sz w:val="28"/>
          <w:szCs w:val="28"/>
        </w:rPr>
      </w:pPr>
      <w:r>
        <w:rPr>
          <w:b/>
          <w:sz w:val="28"/>
          <w:szCs w:val="28"/>
        </w:rPr>
        <w:t>3</w:t>
      </w:r>
      <w:r w:rsidR="004868BA" w:rsidRPr="005E79F1">
        <w:rPr>
          <w:b/>
          <w:sz w:val="28"/>
          <w:szCs w:val="28"/>
        </w:rPr>
        <w:t>.1.2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E60DB8" w:rsidP="00E53AA4">
      <w:pPr>
        <w:pStyle w:val="Subtitle"/>
        <w:spacing w:line="360" w:lineRule="auto"/>
        <w:ind w:firstLine="0"/>
        <w:jc w:val="both"/>
        <w:rPr>
          <w:sz w:val="28"/>
          <w:szCs w:val="28"/>
        </w:rPr>
      </w:pPr>
      <w:r>
        <w:rPr>
          <w:b/>
          <w:bCs/>
          <w:sz w:val="28"/>
          <w:szCs w:val="28"/>
        </w:rPr>
        <w:lastRenderedPageBreak/>
        <w:t>3</w:t>
      </w:r>
      <w:r w:rsidR="004868BA" w:rsidRPr="005E79F1">
        <w:rPr>
          <w:b/>
          <w:bCs/>
          <w:sz w:val="28"/>
          <w:szCs w:val="28"/>
        </w:rPr>
        <w:t>.2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E60DB8">
        <w:rPr>
          <w:rFonts w:ascii="Times New Roman" w:hAnsi="Times New Roman" w:cs="Times New Roman"/>
          <w:b/>
          <w:sz w:val="40"/>
          <w:szCs w:val="40"/>
        </w:rPr>
        <w:t>CHAPTER 4</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C36B2" w:rsidRPr="001C36B2" w:rsidRDefault="001C36B2" w:rsidP="001C36B2">
      <w:pPr>
        <w:pStyle w:val="BodyText"/>
        <w:rPr>
          <w:bCs/>
          <w:iCs/>
          <w:sz w:val="32"/>
          <w:szCs w:val="32"/>
          <w:lang w:val="en-IN"/>
        </w:rPr>
      </w:pPr>
      <w:r w:rsidRPr="001C36B2">
        <w:rPr>
          <w:bCs/>
          <w:iCs/>
          <w:sz w:val="32"/>
          <w:szCs w:val="32"/>
          <w:lang w:val="en-IN"/>
        </w:rPr>
        <w:t xml:space="preserve">    More brides intentionally showed their tattoos than those who intentionally hid them; five private skin tattoos were visible and two public skin tattoos were hidden. Brides said that the nature of the dress resulted in unintentionally hiding some of their tattoos. Seventeen out of twenty-two private skin tattoos were hidden. Six out of the eight public skin tattoos were visible. Two of the public skin tattoos were hidden because of family influence and self-image. During the participants’ weddings, private skin tattoos were generally hidden tattoos unless the bride purposefully used a method to show them, and public skin tattoos were mostly visible except for those who chose to hide them. The highest number of tattoos that were visible at one wedding was five, and six was the highest number of tattoos that were hidden at another wedding.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C36B2" w:rsidRDefault="001C36B2" w:rsidP="00E53AA4">
      <w:pPr>
        <w:pStyle w:val="BodyText"/>
        <w:rPr>
          <w:b/>
          <w:iCs/>
          <w:sz w:val="28"/>
          <w:szCs w:val="28"/>
        </w:rPr>
      </w:pPr>
    </w:p>
    <w:p w:rsidR="001C36B2" w:rsidRDefault="001C36B2" w:rsidP="00E53AA4">
      <w:pPr>
        <w:pStyle w:val="BodyText"/>
        <w:rPr>
          <w:b/>
          <w:iCs/>
          <w:sz w:val="28"/>
          <w:szCs w:val="28"/>
        </w:rPr>
      </w:pPr>
    </w:p>
    <w:p w:rsidR="001C36B2" w:rsidRDefault="001C36B2" w:rsidP="00E53AA4">
      <w:pPr>
        <w:pStyle w:val="BodyText"/>
        <w:rPr>
          <w:b/>
          <w:iCs/>
          <w:sz w:val="28"/>
          <w:szCs w:val="28"/>
        </w:rPr>
      </w:pPr>
    </w:p>
    <w:p w:rsidR="001C36B2" w:rsidRDefault="001C36B2" w:rsidP="00E53AA4">
      <w:pPr>
        <w:pStyle w:val="BodyText"/>
        <w:rPr>
          <w:b/>
          <w:iCs/>
          <w:sz w:val="28"/>
          <w:szCs w:val="28"/>
        </w:rPr>
      </w:pPr>
    </w:p>
    <w:p w:rsidR="001C36B2" w:rsidRDefault="001C36B2" w:rsidP="00E53AA4">
      <w:pPr>
        <w:pStyle w:val="BodyText"/>
        <w:rPr>
          <w:b/>
          <w:iCs/>
          <w:sz w:val="28"/>
          <w:szCs w:val="28"/>
        </w:rPr>
      </w:pPr>
    </w:p>
    <w:p w:rsidR="001C36B2" w:rsidRDefault="001C36B2" w:rsidP="00E53AA4">
      <w:pPr>
        <w:pStyle w:val="BodyText"/>
        <w:rPr>
          <w:b/>
          <w:iCs/>
          <w:sz w:val="28"/>
          <w:szCs w:val="28"/>
        </w:rPr>
      </w:pPr>
    </w:p>
    <w:p w:rsidR="001C36B2" w:rsidRDefault="001C36B2" w:rsidP="00E53AA4">
      <w:pPr>
        <w:pStyle w:val="BodyText"/>
        <w:rPr>
          <w:b/>
          <w:iCs/>
          <w:sz w:val="28"/>
          <w:szCs w:val="28"/>
        </w:rPr>
      </w:pPr>
    </w:p>
    <w:p w:rsidR="001C36B2" w:rsidRDefault="001C36B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E60DB8">
        <w:rPr>
          <w:b/>
          <w:iCs/>
          <w:sz w:val="40"/>
          <w:szCs w:val="40"/>
        </w:rPr>
        <w:t>CHAPTER-5</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30CB5" w:rsidRDefault="00DD5E65" w:rsidP="00630CB5">
      <w:pPr>
        <w:pStyle w:val="BodyText"/>
        <w:numPr>
          <w:ilvl w:val="0"/>
          <w:numId w:val="42"/>
        </w:numPr>
        <w:rPr>
          <w:sz w:val="32"/>
          <w:szCs w:val="32"/>
          <w:lang w:val="en-IN"/>
        </w:rPr>
      </w:pPr>
      <w:r w:rsidRPr="00630CB5">
        <w:rPr>
          <w:sz w:val="32"/>
          <w:szCs w:val="32"/>
          <w:lang w:val="en-IN"/>
        </w:rPr>
        <w:t xml:space="preserve">Adams, J. (2009). “Marked Difference: Tattooing and its Association with Deviance in the United States,” Deviant Behavior, Vol. 30, Issue 3, 266-292. </w:t>
      </w:r>
    </w:p>
    <w:p w:rsidR="00000000" w:rsidRPr="00630CB5" w:rsidRDefault="00DD5E65" w:rsidP="00630CB5">
      <w:pPr>
        <w:pStyle w:val="BodyText"/>
        <w:numPr>
          <w:ilvl w:val="0"/>
          <w:numId w:val="42"/>
        </w:numPr>
        <w:rPr>
          <w:sz w:val="32"/>
          <w:szCs w:val="32"/>
          <w:lang w:val="en-IN"/>
        </w:rPr>
      </w:pPr>
      <w:r w:rsidRPr="00630CB5">
        <w:rPr>
          <w:sz w:val="32"/>
          <w:szCs w:val="32"/>
          <w:lang w:val="en-IN"/>
        </w:rPr>
        <w:t>Annyshka's Photography (2012). Mindy’s After Tatto</w:t>
      </w:r>
      <w:r w:rsidRPr="00630CB5">
        <w:rPr>
          <w:sz w:val="32"/>
          <w:szCs w:val="32"/>
          <w:lang w:val="en-IN"/>
        </w:rPr>
        <w:t xml:space="preserve">o, Photograph. </w:t>
      </w:r>
    </w:p>
    <w:p w:rsidR="00000000" w:rsidRPr="00630CB5" w:rsidRDefault="00DD5E65" w:rsidP="00630CB5">
      <w:pPr>
        <w:pStyle w:val="BodyText"/>
        <w:numPr>
          <w:ilvl w:val="0"/>
          <w:numId w:val="42"/>
        </w:numPr>
        <w:rPr>
          <w:sz w:val="32"/>
          <w:szCs w:val="32"/>
          <w:lang w:val="en-IN"/>
        </w:rPr>
      </w:pPr>
      <w:r w:rsidRPr="00630CB5">
        <w:rPr>
          <w:sz w:val="32"/>
          <w:szCs w:val="32"/>
          <w:lang w:val="en-IN"/>
        </w:rPr>
        <w:t xml:space="preserve">Arend, P. (2003). “Sales Matters: Class, Gender, and the Ritual Acquisition of the White Wedding Dress” Unpublished Thesis, Boston, Massachusetts: Boston College. </w:t>
      </w:r>
    </w:p>
    <w:p w:rsidR="00000000" w:rsidRPr="00630CB5" w:rsidRDefault="00DD5E65" w:rsidP="00630CB5">
      <w:pPr>
        <w:pStyle w:val="BodyText"/>
        <w:numPr>
          <w:ilvl w:val="0"/>
          <w:numId w:val="42"/>
        </w:numPr>
        <w:rPr>
          <w:sz w:val="32"/>
          <w:szCs w:val="32"/>
          <w:lang w:val="en-IN"/>
        </w:rPr>
      </w:pPr>
      <w:r w:rsidRPr="00630CB5">
        <w:rPr>
          <w:sz w:val="32"/>
          <w:szCs w:val="32"/>
          <w:lang w:val="en-IN"/>
        </w:rPr>
        <w:t>Brandt, K. (2004). “The Skin We Live In: Explorations of Body Modification</w:t>
      </w:r>
      <w:r w:rsidRPr="00630CB5">
        <w:rPr>
          <w:sz w:val="32"/>
          <w:szCs w:val="32"/>
          <w:lang w:val="en-IN"/>
        </w:rPr>
        <w:t xml:space="preserve">, Sexuality, and Citizenship,” Symbolic Interactions, Vol. 27, Issue 3, 429-436. </w:t>
      </w:r>
    </w:p>
    <w:p w:rsidR="00000000" w:rsidRPr="00630CB5" w:rsidRDefault="00DD5E65" w:rsidP="00630CB5">
      <w:pPr>
        <w:pStyle w:val="BodyText"/>
        <w:numPr>
          <w:ilvl w:val="0"/>
          <w:numId w:val="42"/>
        </w:numPr>
        <w:rPr>
          <w:sz w:val="32"/>
          <w:szCs w:val="32"/>
          <w:lang w:val="en-IN"/>
        </w:rPr>
      </w:pPr>
      <w:r w:rsidRPr="00630CB5">
        <w:rPr>
          <w:sz w:val="32"/>
          <w:szCs w:val="32"/>
          <w:lang w:val="en-IN"/>
        </w:rPr>
        <w:t>Braudy, L. (1987). “After the Ball Was Over,” The New York Times, Accessed January 15, 2014.</w:t>
      </w:r>
      <w:r w:rsidRPr="00630CB5">
        <w:rPr>
          <w:sz w:val="32"/>
          <w:szCs w:val="32"/>
        </w:rPr>
        <w:t xml:space="preserve"> </w:t>
      </w:r>
    </w:p>
    <w:p w:rsidR="00000000" w:rsidRPr="00630CB5" w:rsidRDefault="00DD5E65" w:rsidP="00630CB5">
      <w:pPr>
        <w:pStyle w:val="BodyText"/>
        <w:numPr>
          <w:ilvl w:val="0"/>
          <w:numId w:val="42"/>
        </w:numPr>
        <w:rPr>
          <w:sz w:val="32"/>
          <w:szCs w:val="32"/>
          <w:lang w:val="en-IN"/>
        </w:rPr>
      </w:pPr>
      <w:r w:rsidRPr="00630CB5">
        <w:rPr>
          <w:sz w:val="32"/>
          <w:szCs w:val="32"/>
          <w:lang w:val="en-IN"/>
        </w:rPr>
        <w:t>Camphausen, R.C. (1997). Return of the Tribal, Rochester, Vermont: Park Street</w:t>
      </w:r>
      <w:r w:rsidRPr="00630CB5">
        <w:rPr>
          <w:sz w:val="32"/>
          <w:szCs w:val="32"/>
          <w:lang w:val="en-IN"/>
        </w:rPr>
        <w:t xml:space="preserve"> Press. </w:t>
      </w:r>
    </w:p>
    <w:p w:rsidR="00000000" w:rsidRPr="00630CB5" w:rsidRDefault="00DD5E65" w:rsidP="00630CB5">
      <w:pPr>
        <w:pStyle w:val="BodyText"/>
        <w:numPr>
          <w:ilvl w:val="0"/>
          <w:numId w:val="42"/>
        </w:numPr>
        <w:rPr>
          <w:sz w:val="32"/>
          <w:szCs w:val="32"/>
          <w:lang w:val="en-IN"/>
        </w:rPr>
      </w:pPr>
      <w:r w:rsidRPr="00630CB5">
        <w:rPr>
          <w:sz w:val="32"/>
          <w:szCs w:val="32"/>
          <w:lang w:val="en-IN"/>
        </w:rPr>
        <w:t>Choy, R., and Loker, S. (January/March 2004). “Mass Customization of Wedding Gowns: Design Involvement on the Internet,” Clothing and Textiles Research Journal, Vol. 22, No. 1-2, 79-87.</w:t>
      </w:r>
    </w:p>
    <w:p w:rsidR="00000000" w:rsidRPr="00630CB5" w:rsidRDefault="00DD5E65" w:rsidP="00630CB5">
      <w:pPr>
        <w:pStyle w:val="BodyText"/>
        <w:numPr>
          <w:ilvl w:val="0"/>
          <w:numId w:val="42"/>
        </w:numPr>
        <w:rPr>
          <w:sz w:val="32"/>
          <w:szCs w:val="32"/>
          <w:lang w:val="en-IN"/>
        </w:rPr>
      </w:pPr>
      <w:r w:rsidRPr="00630CB5">
        <w:rPr>
          <w:sz w:val="32"/>
          <w:szCs w:val="32"/>
          <w:lang w:val="en-IN"/>
        </w:rPr>
        <w:t xml:space="preserve">David’s Bridal (2012). “Ordering Dresses,” David’s Bridal. </w:t>
      </w:r>
      <w:r w:rsidRPr="00630CB5">
        <w:rPr>
          <w:sz w:val="32"/>
          <w:szCs w:val="32"/>
          <w:lang w:val="en-IN"/>
        </w:rPr>
        <w:t>Accessed December 17, 2012.</w:t>
      </w:r>
    </w:p>
    <w:p w:rsidR="00000000" w:rsidRPr="00630CB5" w:rsidRDefault="00DD5E65" w:rsidP="00630CB5">
      <w:pPr>
        <w:pStyle w:val="BodyText"/>
        <w:numPr>
          <w:ilvl w:val="0"/>
          <w:numId w:val="42"/>
        </w:numPr>
        <w:rPr>
          <w:sz w:val="32"/>
          <w:szCs w:val="32"/>
          <w:lang w:val="en-IN"/>
        </w:rPr>
      </w:pPr>
      <w:r w:rsidRPr="00630CB5">
        <w:rPr>
          <w:sz w:val="32"/>
          <w:szCs w:val="32"/>
          <w:lang w:val="en-IN"/>
        </w:rPr>
        <w:lastRenderedPageBreak/>
        <w:t>Eason, K. (2007). Beyond the Tattooed Lady: Exploring Women’s Experiences in the Body Modification Industry, Unpublished Dissertation, Greensboro, North Carolina: University of North Carolina.</w:t>
      </w:r>
    </w:p>
    <w:p w:rsidR="00000000" w:rsidRPr="00630CB5" w:rsidRDefault="00DD5E65" w:rsidP="00630CB5">
      <w:pPr>
        <w:pStyle w:val="BodyText"/>
        <w:numPr>
          <w:ilvl w:val="0"/>
          <w:numId w:val="42"/>
        </w:numPr>
        <w:rPr>
          <w:sz w:val="32"/>
          <w:szCs w:val="32"/>
          <w:lang w:val="en-IN"/>
        </w:rPr>
      </w:pPr>
      <w:r w:rsidRPr="00630CB5">
        <w:rPr>
          <w:sz w:val="32"/>
          <w:szCs w:val="32"/>
          <w:lang w:val="en-IN"/>
        </w:rPr>
        <w:t>Fenske, M. (2007). Tattoos in Ame</w:t>
      </w:r>
      <w:r w:rsidRPr="00630CB5">
        <w:rPr>
          <w:sz w:val="32"/>
          <w:szCs w:val="32"/>
          <w:lang w:val="en-IN"/>
        </w:rPr>
        <w:t xml:space="preserve">rican Visual Culture, New York, New York: Palgrave Macmillan. </w:t>
      </w:r>
    </w:p>
    <w:p w:rsidR="00F94960" w:rsidRDefault="00F94960" w:rsidP="00E53AA4">
      <w:pPr>
        <w:pStyle w:val="BodyText"/>
        <w:rPr>
          <w:sz w:val="32"/>
          <w:szCs w:val="32"/>
        </w:rPr>
      </w:pPr>
    </w:p>
    <w:sectPr w:rsidR="00F94960"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5E65" w:rsidRDefault="00DD5E65" w:rsidP="003654DF">
      <w:pPr>
        <w:spacing w:after="0" w:line="240" w:lineRule="auto"/>
      </w:pPr>
      <w:r>
        <w:separator/>
      </w:r>
    </w:p>
  </w:endnote>
  <w:endnote w:type="continuationSeparator" w:id="1">
    <w:p w:rsidR="00DD5E65" w:rsidRDefault="00DD5E6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5E65" w:rsidRDefault="00DD5E65" w:rsidP="003654DF">
      <w:pPr>
        <w:spacing w:after="0" w:line="240" w:lineRule="auto"/>
      </w:pPr>
      <w:r>
        <w:separator/>
      </w:r>
    </w:p>
  </w:footnote>
  <w:footnote w:type="continuationSeparator" w:id="1">
    <w:p w:rsidR="00DD5E65" w:rsidRDefault="00DD5E6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16C0F">
        <w:pPr>
          <w:pStyle w:val="Header"/>
          <w:jc w:val="right"/>
        </w:pPr>
        <w:fldSimple w:instr=" PAGE   \* MERGEFORMAT ">
          <w:r w:rsidR="00E60DB8">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A33FB"/>
    <w:multiLevelType w:val="hybridMultilevel"/>
    <w:tmpl w:val="D158AF04"/>
    <w:lvl w:ilvl="0" w:tplc="BFA4B06A">
      <w:start w:val="1"/>
      <w:numFmt w:val="bullet"/>
      <w:lvlText w:val=""/>
      <w:lvlJc w:val="left"/>
      <w:pPr>
        <w:tabs>
          <w:tab w:val="num" w:pos="720"/>
        </w:tabs>
        <w:ind w:left="720" w:hanging="360"/>
      </w:pPr>
      <w:rPr>
        <w:rFonts w:ascii="Wingdings 2" w:hAnsi="Wingdings 2" w:hint="default"/>
      </w:rPr>
    </w:lvl>
    <w:lvl w:ilvl="1" w:tplc="6B96C1B4" w:tentative="1">
      <w:start w:val="1"/>
      <w:numFmt w:val="bullet"/>
      <w:lvlText w:val=""/>
      <w:lvlJc w:val="left"/>
      <w:pPr>
        <w:tabs>
          <w:tab w:val="num" w:pos="1440"/>
        </w:tabs>
        <w:ind w:left="1440" w:hanging="360"/>
      </w:pPr>
      <w:rPr>
        <w:rFonts w:ascii="Wingdings 2" w:hAnsi="Wingdings 2" w:hint="default"/>
      </w:rPr>
    </w:lvl>
    <w:lvl w:ilvl="2" w:tplc="BDB68790" w:tentative="1">
      <w:start w:val="1"/>
      <w:numFmt w:val="bullet"/>
      <w:lvlText w:val=""/>
      <w:lvlJc w:val="left"/>
      <w:pPr>
        <w:tabs>
          <w:tab w:val="num" w:pos="2160"/>
        </w:tabs>
        <w:ind w:left="2160" w:hanging="360"/>
      </w:pPr>
      <w:rPr>
        <w:rFonts w:ascii="Wingdings 2" w:hAnsi="Wingdings 2" w:hint="default"/>
      </w:rPr>
    </w:lvl>
    <w:lvl w:ilvl="3" w:tplc="0764C9AA" w:tentative="1">
      <w:start w:val="1"/>
      <w:numFmt w:val="bullet"/>
      <w:lvlText w:val=""/>
      <w:lvlJc w:val="left"/>
      <w:pPr>
        <w:tabs>
          <w:tab w:val="num" w:pos="2880"/>
        </w:tabs>
        <w:ind w:left="2880" w:hanging="360"/>
      </w:pPr>
      <w:rPr>
        <w:rFonts w:ascii="Wingdings 2" w:hAnsi="Wingdings 2" w:hint="default"/>
      </w:rPr>
    </w:lvl>
    <w:lvl w:ilvl="4" w:tplc="1654050A" w:tentative="1">
      <w:start w:val="1"/>
      <w:numFmt w:val="bullet"/>
      <w:lvlText w:val=""/>
      <w:lvlJc w:val="left"/>
      <w:pPr>
        <w:tabs>
          <w:tab w:val="num" w:pos="3600"/>
        </w:tabs>
        <w:ind w:left="3600" w:hanging="360"/>
      </w:pPr>
      <w:rPr>
        <w:rFonts w:ascii="Wingdings 2" w:hAnsi="Wingdings 2" w:hint="default"/>
      </w:rPr>
    </w:lvl>
    <w:lvl w:ilvl="5" w:tplc="B90EF652" w:tentative="1">
      <w:start w:val="1"/>
      <w:numFmt w:val="bullet"/>
      <w:lvlText w:val=""/>
      <w:lvlJc w:val="left"/>
      <w:pPr>
        <w:tabs>
          <w:tab w:val="num" w:pos="4320"/>
        </w:tabs>
        <w:ind w:left="4320" w:hanging="360"/>
      </w:pPr>
      <w:rPr>
        <w:rFonts w:ascii="Wingdings 2" w:hAnsi="Wingdings 2" w:hint="default"/>
      </w:rPr>
    </w:lvl>
    <w:lvl w:ilvl="6" w:tplc="539CF676" w:tentative="1">
      <w:start w:val="1"/>
      <w:numFmt w:val="bullet"/>
      <w:lvlText w:val=""/>
      <w:lvlJc w:val="left"/>
      <w:pPr>
        <w:tabs>
          <w:tab w:val="num" w:pos="5040"/>
        </w:tabs>
        <w:ind w:left="5040" w:hanging="360"/>
      </w:pPr>
      <w:rPr>
        <w:rFonts w:ascii="Wingdings 2" w:hAnsi="Wingdings 2" w:hint="default"/>
      </w:rPr>
    </w:lvl>
    <w:lvl w:ilvl="7" w:tplc="92C8AB78" w:tentative="1">
      <w:start w:val="1"/>
      <w:numFmt w:val="bullet"/>
      <w:lvlText w:val=""/>
      <w:lvlJc w:val="left"/>
      <w:pPr>
        <w:tabs>
          <w:tab w:val="num" w:pos="5760"/>
        </w:tabs>
        <w:ind w:left="5760" w:hanging="360"/>
      </w:pPr>
      <w:rPr>
        <w:rFonts w:ascii="Wingdings 2" w:hAnsi="Wingdings 2" w:hint="default"/>
      </w:rPr>
    </w:lvl>
    <w:lvl w:ilvl="8" w:tplc="BB4E42C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267F85"/>
    <w:multiLevelType w:val="hybridMultilevel"/>
    <w:tmpl w:val="B68E020C"/>
    <w:lvl w:ilvl="0" w:tplc="CC5EEF98">
      <w:start w:val="1"/>
      <w:numFmt w:val="bullet"/>
      <w:lvlText w:val=""/>
      <w:lvlJc w:val="left"/>
      <w:pPr>
        <w:tabs>
          <w:tab w:val="num" w:pos="720"/>
        </w:tabs>
        <w:ind w:left="720" w:hanging="360"/>
      </w:pPr>
      <w:rPr>
        <w:rFonts w:ascii="Wingdings 2" w:hAnsi="Wingdings 2" w:hint="default"/>
      </w:rPr>
    </w:lvl>
    <w:lvl w:ilvl="1" w:tplc="48822ABA" w:tentative="1">
      <w:start w:val="1"/>
      <w:numFmt w:val="bullet"/>
      <w:lvlText w:val=""/>
      <w:lvlJc w:val="left"/>
      <w:pPr>
        <w:tabs>
          <w:tab w:val="num" w:pos="1440"/>
        </w:tabs>
        <w:ind w:left="1440" w:hanging="360"/>
      </w:pPr>
      <w:rPr>
        <w:rFonts w:ascii="Wingdings 2" w:hAnsi="Wingdings 2" w:hint="default"/>
      </w:rPr>
    </w:lvl>
    <w:lvl w:ilvl="2" w:tplc="969445CA" w:tentative="1">
      <w:start w:val="1"/>
      <w:numFmt w:val="bullet"/>
      <w:lvlText w:val=""/>
      <w:lvlJc w:val="left"/>
      <w:pPr>
        <w:tabs>
          <w:tab w:val="num" w:pos="2160"/>
        </w:tabs>
        <w:ind w:left="2160" w:hanging="360"/>
      </w:pPr>
      <w:rPr>
        <w:rFonts w:ascii="Wingdings 2" w:hAnsi="Wingdings 2" w:hint="default"/>
      </w:rPr>
    </w:lvl>
    <w:lvl w:ilvl="3" w:tplc="B4D023AE" w:tentative="1">
      <w:start w:val="1"/>
      <w:numFmt w:val="bullet"/>
      <w:lvlText w:val=""/>
      <w:lvlJc w:val="left"/>
      <w:pPr>
        <w:tabs>
          <w:tab w:val="num" w:pos="2880"/>
        </w:tabs>
        <w:ind w:left="2880" w:hanging="360"/>
      </w:pPr>
      <w:rPr>
        <w:rFonts w:ascii="Wingdings 2" w:hAnsi="Wingdings 2" w:hint="default"/>
      </w:rPr>
    </w:lvl>
    <w:lvl w:ilvl="4" w:tplc="295C22CE" w:tentative="1">
      <w:start w:val="1"/>
      <w:numFmt w:val="bullet"/>
      <w:lvlText w:val=""/>
      <w:lvlJc w:val="left"/>
      <w:pPr>
        <w:tabs>
          <w:tab w:val="num" w:pos="3600"/>
        </w:tabs>
        <w:ind w:left="3600" w:hanging="360"/>
      </w:pPr>
      <w:rPr>
        <w:rFonts w:ascii="Wingdings 2" w:hAnsi="Wingdings 2" w:hint="default"/>
      </w:rPr>
    </w:lvl>
    <w:lvl w:ilvl="5" w:tplc="7ED8B082" w:tentative="1">
      <w:start w:val="1"/>
      <w:numFmt w:val="bullet"/>
      <w:lvlText w:val=""/>
      <w:lvlJc w:val="left"/>
      <w:pPr>
        <w:tabs>
          <w:tab w:val="num" w:pos="4320"/>
        </w:tabs>
        <w:ind w:left="4320" w:hanging="360"/>
      </w:pPr>
      <w:rPr>
        <w:rFonts w:ascii="Wingdings 2" w:hAnsi="Wingdings 2" w:hint="default"/>
      </w:rPr>
    </w:lvl>
    <w:lvl w:ilvl="6" w:tplc="2210440A" w:tentative="1">
      <w:start w:val="1"/>
      <w:numFmt w:val="bullet"/>
      <w:lvlText w:val=""/>
      <w:lvlJc w:val="left"/>
      <w:pPr>
        <w:tabs>
          <w:tab w:val="num" w:pos="5040"/>
        </w:tabs>
        <w:ind w:left="5040" w:hanging="360"/>
      </w:pPr>
      <w:rPr>
        <w:rFonts w:ascii="Wingdings 2" w:hAnsi="Wingdings 2" w:hint="default"/>
      </w:rPr>
    </w:lvl>
    <w:lvl w:ilvl="7" w:tplc="A588ED58" w:tentative="1">
      <w:start w:val="1"/>
      <w:numFmt w:val="bullet"/>
      <w:lvlText w:val=""/>
      <w:lvlJc w:val="left"/>
      <w:pPr>
        <w:tabs>
          <w:tab w:val="num" w:pos="5760"/>
        </w:tabs>
        <w:ind w:left="5760" w:hanging="360"/>
      </w:pPr>
      <w:rPr>
        <w:rFonts w:ascii="Wingdings 2" w:hAnsi="Wingdings 2" w:hint="default"/>
      </w:rPr>
    </w:lvl>
    <w:lvl w:ilvl="8" w:tplc="DB3AB8C4"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B2755E"/>
    <w:multiLevelType w:val="hybridMultilevel"/>
    <w:tmpl w:val="DBE46572"/>
    <w:lvl w:ilvl="0" w:tplc="5C18645C">
      <w:start w:val="1"/>
      <w:numFmt w:val="bullet"/>
      <w:lvlText w:val=""/>
      <w:lvlJc w:val="left"/>
      <w:pPr>
        <w:tabs>
          <w:tab w:val="num" w:pos="720"/>
        </w:tabs>
        <w:ind w:left="720" w:hanging="360"/>
      </w:pPr>
      <w:rPr>
        <w:rFonts w:ascii="Wingdings 2" w:hAnsi="Wingdings 2" w:hint="default"/>
      </w:rPr>
    </w:lvl>
    <w:lvl w:ilvl="1" w:tplc="94DC23F6" w:tentative="1">
      <w:start w:val="1"/>
      <w:numFmt w:val="bullet"/>
      <w:lvlText w:val=""/>
      <w:lvlJc w:val="left"/>
      <w:pPr>
        <w:tabs>
          <w:tab w:val="num" w:pos="1440"/>
        </w:tabs>
        <w:ind w:left="1440" w:hanging="360"/>
      </w:pPr>
      <w:rPr>
        <w:rFonts w:ascii="Wingdings 2" w:hAnsi="Wingdings 2" w:hint="default"/>
      </w:rPr>
    </w:lvl>
    <w:lvl w:ilvl="2" w:tplc="034A6F4E" w:tentative="1">
      <w:start w:val="1"/>
      <w:numFmt w:val="bullet"/>
      <w:lvlText w:val=""/>
      <w:lvlJc w:val="left"/>
      <w:pPr>
        <w:tabs>
          <w:tab w:val="num" w:pos="2160"/>
        </w:tabs>
        <w:ind w:left="2160" w:hanging="360"/>
      </w:pPr>
      <w:rPr>
        <w:rFonts w:ascii="Wingdings 2" w:hAnsi="Wingdings 2" w:hint="default"/>
      </w:rPr>
    </w:lvl>
    <w:lvl w:ilvl="3" w:tplc="6EB204B0" w:tentative="1">
      <w:start w:val="1"/>
      <w:numFmt w:val="bullet"/>
      <w:lvlText w:val=""/>
      <w:lvlJc w:val="left"/>
      <w:pPr>
        <w:tabs>
          <w:tab w:val="num" w:pos="2880"/>
        </w:tabs>
        <w:ind w:left="2880" w:hanging="360"/>
      </w:pPr>
      <w:rPr>
        <w:rFonts w:ascii="Wingdings 2" w:hAnsi="Wingdings 2" w:hint="default"/>
      </w:rPr>
    </w:lvl>
    <w:lvl w:ilvl="4" w:tplc="4824E368" w:tentative="1">
      <w:start w:val="1"/>
      <w:numFmt w:val="bullet"/>
      <w:lvlText w:val=""/>
      <w:lvlJc w:val="left"/>
      <w:pPr>
        <w:tabs>
          <w:tab w:val="num" w:pos="3600"/>
        </w:tabs>
        <w:ind w:left="3600" w:hanging="360"/>
      </w:pPr>
      <w:rPr>
        <w:rFonts w:ascii="Wingdings 2" w:hAnsi="Wingdings 2" w:hint="default"/>
      </w:rPr>
    </w:lvl>
    <w:lvl w:ilvl="5" w:tplc="A89CF992" w:tentative="1">
      <w:start w:val="1"/>
      <w:numFmt w:val="bullet"/>
      <w:lvlText w:val=""/>
      <w:lvlJc w:val="left"/>
      <w:pPr>
        <w:tabs>
          <w:tab w:val="num" w:pos="4320"/>
        </w:tabs>
        <w:ind w:left="4320" w:hanging="360"/>
      </w:pPr>
      <w:rPr>
        <w:rFonts w:ascii="Wingdings 2" w:hAnsi="Wingdings 2" w:hint="default"/>
      </w:rPr>
    </w:lvl>
    <w:lvl w:ilvl="6" w:tplc="E340AEA6" w:tentative="1">
      <w:start w:val="1"/>
      <w:numFmt w:val="bullet"/>
      <w:lvlText w:val=""/>
      <w:lvlJc w:val="left"/>
      <w:pPr>
        <w:tabs>
          <w:tab w:val="num" w:pos="5040"/>
        </w:tabs>
        <w:ind w:left="5040" w:hanging="360"/>
      </w:pPr>
      <w:rPr>
        <w:rFonts w:ascii="Wingdings 2" w:hAnsi="Wingdings 2" w:hint="default"/>
      </w:rPr>
    </w:lvl>
    <w:lvl w:ilvl="7" w:tplc="AC34F51C" w:tentative="1">
      <w:start w:val="1"/>
      <w:numFmt w:val="bullet"/>
      <w:lvlText w:val=""/>
      <w:lvlJc w:val="left"/>
      <w:pPr>
        <w:tabs>
          <w:tab w:val="num" w:pos="5760"/>
        </w:tabs>
        <w:ind w:left="5760" w:hanging="360"/>
      </w:pPr>
      <w:rPr>
        <w:rFonts w:ascii="Wingdings 2" w:hAnsi="Wingdings 2" w:hint="default"/>
      </w:rPr>
    </w:lvl>
    <w:lvl w:ilvl="8" w:tplc="C9A2ECC0"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157992"/>
    <w:multiLevelType w:val="hybridMultilevel"/>
    <w:tmpl w:val="45DC5AF8"/>
    <w:lvl w:ilvl="0" w:tplc="72DE48B2">
      <w:start w:val="1"/>
      <w:numFmt w:val="bullet"/>
      <w:lvlText w:val=""/>
      <w:lvlJc w:val="left"/>
      <w:pPr>
        <w:tabs>
          <w:tab w:val="num" w:pos="720"/>
        </w:tabs>
        <w:ind w:left="720" w:hanging="360"/>
      </w:pPr>
      <w:rPr>
        <w:rFonts w:ascii="Wingdings 2" w:hAnsi="Wingdings 2" w:hint="default"/>
      </w:rPr>
    </w:lvl>
    <w:lvl w:ilvl="1" w:tplc="6C7434B0" w:tentative="1">
      <w:start w:val="1"/>
      <w:numFmt w:val="bullet"/>
      <w:lvlText w:val=""/>
      <w:lvlJc w:val="left"/>
      <w:pPr>
        <w:tabs>
          <w:tab w:val="num" w:pos="1440"/>
        </w:tabs>
        <w:ind w:left="1440" w:hanging="360"/>
      </w:pPr>
      <w:rPr>
        <w:rFonts w:ascii="Wingdings 2" w:hAnsi="Wingdings 2" w:hint="default"/>
      </w:rPr>
    </w:lvl>
    <w:lvl w:ilvl="2" w:tplc="B17C7476" w:tentative="1">
      <w:start w:val="1"/>
      <w:numFmt w:val="bullet"/>
      <w:lvlText w:val=""/>
      <w:lvlJc w:val="left"/>
      <w:pPr>
        <w:tabs>
          <w:tab w:val="num" w:pos="2160"/>
        </w:tabs>
        <w:ind w:left="2160" w:hanging="360"/>
      </w:pPr>
      <w:rPr>
        <w:rFonts w:ascii="Wingdings 2" w:hAnsi="Wingdings 2" w:hint="default"/>
      </w:rPr>
    </w:lvl>
    <w:lvl w:ilvl="3" w:tplc="57688C4A" w:tentative="1">
      <w:start w:val="1"/>
      <w:numFmt w:val="bullet"/>
      <w:lvlText w:val=""/>
      <w:lvlJc w:val="left"/>
      <w:pPr>
        <w:tabs>
          <w:tab w:val="num" w:pos="2880"/>
        </w:tabs>
        <w:ind w:left="2880" w:hanging="360"/>
      </w:pPr>
      <w:rPr>
        <w:rFonts w:ascii="Wingdings 2" w:hAnsi="Wingdings 2" w:hint="default"/>
      </w:rPr>
    </w:lvl>
    <w:lvl w:ilvl="4" w:tplc="94A4D0D6" w:tentative="1">
      <w:start w:val="1"/>
      <w:numFmt w:val="bullet"/>
      <w:lvlText w:val=""/>
      <w:lvlJc w:val="left"/>
      <w:pPr>
        <w:tabs>
          <w:tab w:val="num" w:pos="3600"/>
        </w:tabs>
        <w:ind w:left="3600" w:hanging="360"/>
      </w:pPr>
      <w:rPr>
        <w:rFonts w:ascii="Wingdings 2" w:hAnsi="Wingdings 2" w:hint="default"/>
      </w:rPr>
    </w:lvl>
    <w:lvl w:ilvl="5" w:tplc="38A2EA68" w:tentative="1">
      <w:start w:val="1"/>
      <w:numFmt w:val="bullet"/>
      <w:lvlText w:val=""/>
      <w:lvlJc w:val="left"/>
      <w:pPr>
        <w:tabs>
          <w:tab w:val="num" w:pos="4320"/>
        </w:tabs>
        <w:ind w:left="4320" w:hanging="360"/>
      </w:pPr>
      <w:rPr>
        <w:rFonts w:ascii="Wingdings 2" w:hAnsi="Wingdings 2" w:hint="default"/>
      </w:rPr>
    </w:lvl>
    <w:lvl w:ilvl="6" w:tplc="5F9433C0" w:tentative="1">
      <w:start w:val="1"/>
      <w:numFmt w:val="bullet"/>
      <w:lvlText w:val=""/>
      <w:lvlJc w:val="left"/>
      <w:pPr>
        <w:tabs>
          <w:tab w:val="num" w:pos="5040"/>
        </w:tabs>
        <w:ind w:left="5040" w:hanging="360"/>
      </w:pPr>
      <w:rPr>
        <w:rFonts w:ascii="Wingdings 2" w:hAnsi="Wingdings 2" w:hint="default"/>
      </w:rPr>
    </w:lvl>
    <w:lvl w:ilvl="7" w:tplc="B660FE9C" w:tentative="1">
      <w:start w:val="1"/>
      <w:numFmt w:val="bullet"/>
      <w:lvlText w:val=""/>
      <w:lvlJc w:val="left"/>
      <w:pPr>
        <w:tabs>
          <w:tab w:val="num" w:pos="5760"/>
        </w:tabs>
        <w:ind w:left="5760" w:hanging="360"/>
      </w:pPr>
      <w:rPr>
        <w:rFonts w:ascii="Wingdings 2" w:hAnsi="Wingdings 2" w:hint="default"/>
      </w:rPr>
    </w:lvl>
    <w:lvl w:ilvl="8" w:tplc="5E36B116"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AB5B8D"/>
    <w:multiLevelType w:val="hybridMultilevel"/>
    <w:tmpl w:val="064A98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973317"/>
    <w:multiLevelType w:val="hybridMultilevel"/>
    <w:tmpl w:val="4F0CD1F0"/>
    <w:lvl w:ilvl="0" w:tplc="899CA700">
      <w:start w:val="1"/>
      <w:numFmt w:val="bullet"/>
      <w:lvlText w:val=""/>
      <w:lvlJc w:val="left"/>
      <w:pPr>
        <w:tabs>
          <w:tab w:val="num" w:pos="720"/>
        </w:tabs>
        <w:ind w:left="720" w:hanging="360"/>
      </w:pPr>
      <w:rPr>
        <w:rFonts w:ascii="Wingdings 2" w:hAnsi="Wingdings 2" w:hint="default"/>
      </w:rPr>
    </w:lvl>
    <w:lvl w:ilvl="1" w:tplc="515C87A6" w:tentative="1">
      <w:start w:val="1"/>
      <w:numFmt w:val="bullet"/>
      <w:lvlText w:val=""/>
      <w:lvlJc w:val="left"/>
      <w:pPr>
        <w:tabs>
          <w:tab w:val="num" w:pos="1440"/>
        </w:tabs>
        <w:ind w:left="1440" w:hanging="360"/>
      </w:pPr>
      <w:rPr>
        <w:rFonts w:ascii="Wingdings 2" w:hAnsi="Wingdings 2" w:hint="default"/>
      </w:rPr>
    </w:lvl>
    <w:lvl w:ilvl="2" w:tplc="7B9EBCE6" w:tentative="1">
      <w:start w:val="1"/>
      <w:numFmt w:val="bullet"/>
      <w:lvlText w:val=""/>
      <w:lvlJc w:val="left"/>
      <w:pPr>
        <w:tabs>
          <w:tab w:val="num" w:pos="2160"/>
        </w:tabs>
        <w:ind w:left="2160" w:hanging="360"/>
      </w:pPr>
      <w:rPr>
        <w:rFonts w:ascii="Wingdings 2" w:hAnsi="Wingdings 2" w:hint="default"/>
      </w:rPr>
    </w:lvl>
    <w:lvl w:ilvl="3" w:tplc="608AF9B0" w:tentative="1">
      <w:start w:val="1"/>
      <w:numFmt w:val="bullet"/>
      <w:lvlText w:val=""/>
      <w:lvlJc w:val="left"/>
      <w:pPr>
        <w:tabs>
          <w:tab w:val="num" w:pos="2880"/>
        </w:tabs>
        <w:ind w:left="2880" w:hanging="360"/>
      </w:pPr>
      <w:rPr>
        <w:rFonts w:ascii="Wingdings 2" w:hAnsi="Wingdings 2" w:hint="default"/>
      </w:rPr>
    </w:lvl>
    <w:lvl w:ilvl="4" w:tplc="6D142FFA" w:tentative="1">
      <w:start w:val="1"/>
      <w:numFmt w:val="bullet"/>
      <w:lvlText w:val=""/>
      <w:lvlJc w:val="left"/>
      <w:pPr>
        <w:tabs>
          <w:tab w:val="num" w:pos="3600"/>
        </w:tabs>
        <w:ind w:left="3600" w:hanging="360"/>
      </w:pPr>
      <w:rPr>
        <w:rFonts w:ascii="Wingdings 2" w:hAnsi="Wingdings 2" w:hint="default"/>
      </w:rPr>
    </w:lvl>
    <w:lvl w:ilvl="5" w:tplc="184EDAF8" w:tentative="1">
      <w:start w:val="1"/>
      <w:numFmt w:val="bullet"/>
      <w:lvlText w:val=""/>
      <w:lvlJc w:val="left"/>
      <w:pPr>
        <w:tabs>
          <w:tab w:val="num" w:pos="4320"/>
        </w:tabs>
        <w:ind w:left="4320" w:hanging="360"/>
      </w:pPr>
      <w:rPr>
        <w:rFonts w:ascii="Wingdings 2" w:hAnsi="Wingdings 2" w:hint="default"/>
      </w:rPr>
    </w:lvl>
    <w:lvl w:ilvl="6" w:tplc="00C02AF6" w:tentative="1">
      <w:start w:val="1"/>
      <w:numFmt w:val="bullet"/>
      <w:lvlText w:val=""/>
      <w:lvlJc w:val="left"/>
      <w:pPr>
        <w:tabs>
          <w:tab w:val="num" w:pos="5040"/>
        </w:tabs>
        <w:ind w:left="5040" w:hanging="360"/>
      </w:pPr>
      <w:rPr>
        <w:rFonts w:ascii="Wingdings 2" w:hAnsi="Wingdings 2" w:hint="default"/>
      </w:rPr>
    </w:lvl>
    <w:lvl w:ilvl="7" w:tplc="AB4E4CCA" w:tentative="1">
      <w:start w:val="1"/>
      <w:numFmt w:val="bullet"/>
      <w:lvlText w:val=""/>
      <w:lvlJc w:val="left"/>
      <w:pPr>
        <w:tabs>
          <w:tab w:val="num" w:pos="5760"/>
        </w:tabs>
        <w:ind w:left="5760" w:hanging="360"/>
      </w:pPr>
      <w:rPr>
        <w:rFonts w:ascii="Wingdings 2" w:hAnsi="Wingdings 2" w:hint="default"/>
      </w:rPr>
    </w:lvl>
    <w:lvl w:ilvl="8" w:tplc="71E02886"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E2538B"/>
    <w:multiLevelType w:val="multilevel"/>
    <w:tmpl w:val="75EEB6CA"/>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2"/>
  </w:num>
  <w:num w:numId="13">
    <w:abstractNumId w:val="39"/>
  </w:num>
  <w:num w:numId="14">
    <w:abstractNumId w:val="44"/>
  </w:num>
  <w:num w:numId="15">
    <w:abstractNumId w:val="34"/>
  </w:num>
  <w:num w:numId="16">
    <w:abstractNumId w:val="31"/>
  </w:num>
  <w:num w:numId="17">
    <w:abstractNumId w:val="8"/>
  </w:num>
  <w:num w:numId="18">
    <w:abstractNumId w:val="33"/>
  </w:num>
  <w:num w:numId="19">
    <w:abstractNumId w:val="24"/>
  </w:num>
  <w:num w:numId="20">
    <w:abstractNumId w:val="7"/>
  </w:num>
  <w:num w:numId="21">
    <w:abstractNumId w:val="46"/>
  </w:num>
  <w:num w:numId="22">
    <w:abstractNumId w:val="19"/>
  </w:num>
  <w:num w:numId="23">
    <w:abstractNumId w:val="41"/>
  </w:num>
  <w:num w:numId="24">
    <w:abstractNumId w:val="43"/>
  </w:num>
  <w:num w:numId="25">
    <w:abstractNumId w:val="29"/>
  </w:num>
  <w:num w:numId="26">
    <w:abstractNumId w:val="18"/>
  </w:num>
  <w:num w:numId="27">
    <w:abstractNumId w:val="4"/>
  </w:num>
  <w:num w:numId="28">
    <w:abstractNumId w:val="11"/>
  </w:num>
  <w:num w:numId="29">
    <w:abstractNumId w:val="30"/>
  </w:num>
  <w:num w:numId="30">
    <w:abstractNumId w:val="37"/>
  </w:num>
  <w:num w:numId="31">
    <w:abstractNumId w:val="27"/>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6"/>
  </w:num>
  <w:num w:numId="39">
    <w:abstractNumId w:val="17"/>
  </w:num>
  <w:num w:numId="40">
    <w:abstractNumId w:val="13"/>
  </w:num>
  <w:num w:numId="41">
    <w:abstractNumId w:val="23"/>
  </w:num>
  <w:num w:numId="42">
    <w:abstractNumId w:val="40"/>
  </w:num>
  <w:num w:numId="43">
    <w:abstractNumId w:val="45"/>
  </w:num>
  <w:num w:numId="44">
    <w:abstractNumId w:val="35"/>
  </w:num>
  <w:num w:numId="45">
    <w:abstractNumId w:val="16"/>
  </w:num>
  <w:num w:numId="46">
    <w:abstractNumId w:val="42"/>
  </w:num>
  <w:num w:numId="47">
    <w:abstractNumId w:val="0"/>
  </w:num>
  <w:num w:numId="48">
    <w:abstractNumId w:val="4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36B2"/>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0A91"/>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0CB5"/>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6C0F"/>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5E65"/>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35F3"/>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B8"/>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606C"/>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3646995">
      <w:bodyDiv w:val="1"/>
      <w:marLeft w:val="0"/>
      <w:marRight w:val="0"/>
      <w:marTop w:val="0"/>
      <w:marBottom w:val="0"/>
      <w:divBdr>
        <w:top w:val="none" w:sz="0" w:space="0" w:color="auto"/>
        <w:left w:val="none" w:sz="0" w:space="0" w:color="auto"/>
        <w:bottom w:val="none" w:sz="0" w:space="0" w:color="auto"/>
        <w:right w:val="none" w:sz="0" w:space="0" w:color="auto"/>
      </w:divBdr>
      <w:divsChild>
        <w:div w:id="1978031067">
          <w:marLeft w:val="576"/>
          <w:marRight w:val="0"/>
          <w:marTop w:val="120"/>
          <w:marBottom w:val="0"/>
          <w:divBdr>
            <w:top w:val="none" w:sz="0" w:space="0" w:color="auto"/>
            <w:left w:val="none" w:sz="0" w:space="0" w:color="auto"/>
            <w:bottom w:val="none" w:sz="0" w:space="0" w:color="auto"/>
            <w:right w:val="none" w:sz="0" w:space="0" w:color="auto"/>
          </w:divBdr>
        </w:div>
        <w:div w:id="1927111059">
          <w:marLeft w:val="576"/>
          <w:marRight w:val="0"/>
          <w:marTop w:val="120"/>
          <w:marBottom w:val="0"/>
          <w:divBdr>
            <w:top w:val="none" w:sz="0" w:space="0" w:color="auto"/>
            <w:left w:val="none" w:sz="0" w:space="0" w:color="auto"/>
            <w:bottom w:val="none" w:sz="0" w:space="0" w:color="auto"/>
            <w:right w:val="none" w:sz="0" w:space="0" w:color="auto"/>
          </w:divBdr>
        </w:div>
        <w:div w:id="1483153432">
          <w:marLeft w:val="576"/>
          <w:marRight w:val="0"/>
          <w:marTop w:val="120"/>
          <w:marBottom w:val="0"/>
          <w:divBdr>
            <w:top w:val="none" w:sz="0" w:space="0" w:color="auto"/>
            <w:left w:val="none" w:sz="0" w:space="0" w:color="auto"/>
            <w:bottom w:val="none" w:sz="0" w:space="0" w:color="auto"/>
            <w:right w:val="none" w:sz="0" w:space="0" w:color="auto"/>
          </w:divBdr>
        </w:div>
        <w:div w:id="121334469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3246662">
      <w:bodyDiv w:val="1"/>
      <w:marLeft w:val="0"/>
      <w:marRight w:val="0"/>
      <w:marTop w:val="0"/>
      <w:marBottom w:val="0"/>
      <w:divBdr>
        <w:top w:val="none" w:sz="0" w:space="0" w:color="auto"/>
        <w:left w:val="none" w:sz="0" w:space="0" w:color="auto"/>
        <w:bottom w:val="none" w:sz="0" w:space="0" w:color="auto"/>
        <w:right w:val="none" w:sz="0" w:space="0" w:color="auto"/>
      </w:divBdr>
      <w:divsChild>
        <w:div w:id="273173381">
          <w:marLeft w:val="576"/>
          <w:marRight w:val="0"/>
          <w:marTop w:val="120"/>
          <w:marBottom w:val="0"/>
          <w:divBdr>
            <w:top w:val="none" w:sz="0" w:space="0" w:color="auto"/>
            <w:left w:val="none" w:sz="0" w:space="0" w:color="auto"/>
            <w:bottom w:val="none" w:sz="0" w:space="0" w:color="auto"/>
            <w:right w:val="none" w:sz="0" w:space="0" w:color="auto"/>
          </w:divBdr>
        </w:div>
        <w:div w:id="1542128116">
          <w:marLeft w:val="576"/>
          <w:marRight w:val="0"/>
          <w:marTop w:val="120"/>
          <w:marBottom w:val="0"/>
          <w:divBdr>
            <w:top w:val="none" w:sz="0" w:space="0" w:color="auto"/>
            <w:left w:val="none" w:sz="0" w:space="0" w:color="auto"/>
            <w:bottom w:val="none" w:sz="0" w:space="0" w:color="auto"/>
            <w:right w:val="none" w:sz="0" w:space="0" w:color="auto"/>
          </w:divBdr>
        </w:div>
        <w:div w:id="1757633919">
          <w:marLeft w:val="576"/>
          <w:marRight w:val="0"/>
          <w:marTop w:val="120"/>
          <w:marBottom w:val="0"/>
          <w:divBdr>
            <w:top w:val="none" w:sz="0" w:space="0" w:color="auto"/>
            <w:left w:val="none" w:sz="0" w:space="0" w:color="auto"/>
            <w:bottom w:val="none" w:sz="0" w:space="0" w:color="auto"/>
            <w:right w:val="none" w:sz="0" w:space="0" w:color="auto"/>
          </w:divBdr>
        </w:div>
        <w:div w:id="202219933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7214501">
      <w:bodyDiv w:val="1"/>
      <w:marLeft w:val="0"/>
      <w:marRight w:val="0"/>
      <w:marTop w:val="0"/>
      <w:marBottom w:val="0"/>
      <w:divBdr>
        <w:top w:val="none" w:sz="0" w:space="0" w:color="auto"/>
        <w:left w:val="none" w:sz="0" w:space="0" w:color="auto"/>
        <w:bottom w:val="none" w:sz="0" w:space="0" w:color="auto"/>
        <w:right w:val="none" w:sz="0" w:space="0" w:color="auto"/>
      </w:divBdr>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7114257">
      <w:bodyDiv w:val="1"/>
      <w:marLeft w:val="0"/>
      <w:marRight w:val="0"/>
      <w:marTop w:val="0"/>
      <w:marBottom w:val="0"/>
      <w:divBdr>
        <w:top w:val="none" w:sz="0" w:space="0" w:color="auto"/>
        <w:left w:val="none" w:sz="0" w:space="0" w:color="auto"/>
        <w:bottom w:val="none" w:sz="0" w:space="0" w:color="auto"/>
        <w:right w:val="none" w:sz="0" w:space="0" w:color="auto"/>
      </w:divBdr>
      <w:divsChild>
        <w:div w:id="437221503">
          <w:marLeft w:val="576"/>
          <w:marRight w:val="0"/>
          <w:marTop w:val="120"/>
          <w:marBottom w:val="0"/>
          <w:divBdr>
            <w:top w:val="none" w:sz="0" w:space="0" w:color="auto"/>
            <w:left w:val="none" w:sz="0" w:space="0" w:color="auto"/>
            <w:bottom w:val="none" w:sz="0" w:space="0" w:color="auto"/>
            <w:right w:val="none" w:sz="0" w:space="0" w:color="auto"/>
          </w:divBdr>
        </w:div>
        <w:div w:id="1580483002">
          <w:marLeft w:val="576"/>
          <w:marRight w:val="0"/>
          <w:marTop w:val="120"/>
          <w:marBottom w:val="0"/>
          <w:divBdr>
            <w:top w:val="none" w:sz="0" w:space="0" w:color="auto"/>
            <w:left w:val="none" w:sz="0" w:space="0" w:color="auto"/>
            <w:bottom w:val="none" w:sz="0" w:space="0" w:color="auto"/>
            <w:right w:val="none" w:sz="0" w:space="0" w:color="auto"/>
          </w:divBdr>
        </w:div>
        <w:div w:id="554587627">
          <w:marLeft w:val="576"/>
          <w:marRight w:val="0"/>
          <w:marTop w:val="120"/>
          <w:marBottom w:val="0"/>
          <w:divBdr>
            <w:top w:val="none" w:sz="0" w:space="0" w:color="auto"/>
            <w:left w:val="none" w:sz="0" w:space="0" w:color="auto"/>
            <w:bottom w:val="none" w:sz="0" w:space="0" w:color="auto"/>
            <w:right w:val="none" w:sz="0" w:space="0" w:color="auto"/>
          </w:divBdr>
        </w:div>
        <w:div w:id="1058551803">
          <w:marLeft w:val="576"/>
          <w:marRight w:val="0"/>
          <w:marTop w:val="120"/>
          <w:marBottom w:val="0"/>
          <w:divBdr>
            <w:top w:val="none" w:sz="0" w:space="0" w:color="auto"/>
            <w:left w:val="none" w:sz="0" w:space="0" w:color="auto"/>
            <w:bottom w:val="none" w:sz="0" w:space="0" w:color="auto"/>
            <w:right w:val="none" w:sz="0" w:space="0" w:color="auto"/>
          </w:divBdr>
        </w:div>
        <w:div w:id="100089287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1378053">
      <w:bodyDiv w:val="1"/>
      <w:marLeft w:val="0"/>
      <w:marRight w:val="0"/>
      <w:marTop w:val="0"/>
      <w:marBottom w:val="0"/>
      <w:divBdr>
        <w:top w:val="none" w:sz="0" w:space="0" w:color="auto"/>
        <w:left w:val="none" w:sz="0" w:space="0" w:color="auto"/>
        <w:bottom w:val="none" w:sz="0" w:space="0" w:color="auto"/>
        <w:right w:val="none" w:sz="0" w:space="0" w:color="auto"/>
      </w:divBdr>
      <w:divsChild>
        <w:div w:id="886334856">
          <w:marLeft w:val="576"/>
          <w:marRight w:val="0"/>
          <w:marTop w:val="120"/>
          <w:marBottom w:val="0"/>
          <w:divBdr>
            <w:top w:val="none" w:sz="0" w:space="0" w:color="auto"/>
            <w:left w:val="none" w:sz="0" w:space="0" w:color="auto"/>
            <w:bottom w:val="none" w:sz="0" w:space="0" w:color="auto"/>
            <w:right w:val="none" w:sz="0" w:space="0" w:color="auto"/>
          </w:divBdr>
        </w:div>
        <w:div w:id="1173883945">
          <w:marLeft w:val="576"/>
          <w:marRight w:val="0"/>
          <w:marTop w:val="120"/>
          <w:marBottom w:val="0"/>
          <w:divBdr>
            <w:top w:val="none" w:sz="0" w:space="0" w:color="auto"/>
            <w:left w:val="none" w:sz="0" w:space="0" w:color="auto"/>
            <w:bottom w:val="none" w:sz="0" w:space="0" w:color="auto"/>
            <w:right w:val="none" w:sz="0" w:space="0" w:color="auto"/>
          </w:divBdr>
        </w:div>
        <w:div w:id="267466914">
          <w:marLeft w:val="576"/>
          <w:marRight w:val="0"/>
          <w:marTop w:val="120"/>
          <w:marBottom w:val="0"/>
          <w:divBdr>
            <w:top w:val="none" w:sz="0" w:space="0" w:color="auto"/>
            <w:left w:val="none" w:sz="0" w:space="0" w:color="auto"/>
            <w:bottom w:val="none" w:sz="0" w:space="0" w:color="auto"/>
            <w:right w:val="none" w:sz="0" w:space="0" w:color="auto"/>
          </w:divBdr>
        </w:div>
        <w:div w:id="89751714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2809345">
      <w:bodyDiv w:val="1"/>
      <w:marLeft w:val="0"/>
      <w:marRight w:val="0"/>
      <w:marTop w:val="0"/>
      <w:marBottom w:val="0"/>
      <w:divBdr>
        <w:top w:val="none" w:sz="0" w:space="0" w:color="auto"/>
        <w:left w:val="none" w:sz="0" w:space="0" w:color="auto"/>
        <w:bottom w:val="none" w:sz="0" w:space="0" w:color="auto"/>
        <w:right w:val="none" w:sz="0" w:space="0" w:color="auto"/>
      </w:divBdr>
      <w:divsChild>
        <w:div w:id="60519645">
          <w:marLeft w:val="576"/>
          <w:marRight w:val="0"/>
          <w:marTop w:val="120"/>
          <w:marBottom w:val="0"/>
          <w:divBdr>
            <w:top w:val="none" w:sz="0" w:space="0" w:color="auto"/>
            <w:left w:val="none" w:sz="0" w:space="0" w:color="auto"/>
            <w:bottom w:val="none" w:sz="0" w:space="0" w:color="auto"/>
            <w:right w:val="none" w:sz="0" w:space="0" w:color="auto"/>
          </w:divBdr>
        </w:div>
        <w:div w:id="1530407391">
          <w:marLeft w:val="576"/>
          <w:marRight w:val="0"/>
          <w:marTop w:val="120"/>
          <w:marBottom w:val="0"/>
          <w:divBdr>
            <w:top w:val="none" w:sz="0" w:space="0" w:color="auto"/>
            <w:left w:val="none" w:sz="0" w:space="0" w:color="auto"/>
            <w:bottom w:val="none" w:sz="0" w:space="0" w:color="auto"/>
            <w:right w:val="none" w:sz="0" w:space="0" w:color="auto"/>
          </w:divBdr>
        </w:div>
        <w:div w:id="1790851973">
          <w:marLeft w:val="576"/>
          <w:marRight w:val="0"/>
          <w:marTop w:val="120"/>
          <w:marBottom w:val="0"/>
          <w:divBdr>
            <w:top w:val="none" w:sz="0" w:space="0" w:color="auto"/>
            <w:left w:val="none" w:sz="0" w:space="0" w:color="auto"/>
            <w:bottom w:val="none" w:sz="0" w:space="0" w:color="auto"/>
            <w:right w:val="none" w:sz="0" w:space="0" w:color="auto"/>
          </w:divBdr>
        </w:div>
        <w:div w:id="207389263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3046959">
      <w:bodyDiv w:val="1"/>
      <w:marLeft w:val="0"/>
      <w:marRight w:val="0"/>
      <w:marTop w:val="0"/>
      <w:marBottom w:val="0"/>
      <w:divBdr>
        <w:top w:val="none" w:sz="0" w:space="0" w:color="auto"/>
        <w:left w:val="none" w:sz="0" w:space="0" w:color="auto"/>
        <w:bottom w:val="none" w:sz="0" w:space="0" w:color="auto"/>
        <w:right w:val="none" w:sz="0" w:space="0" w:color="auto"/>
      </w:divBdr>
      <w:divsChild>
        <w:div w:id="1900902891">
          <w:marLeft w:val="576"/>
          <w:marRight w:val="0"/>
          <w:marTop w:val="120"/>
          <w:marBottom w:val="0"/>
          <w:divBdr>
            <w:top w:val="none" w:sz="0" w:space="0" w:color="auto"/>
            <w:left w:val="none" w:sz="0" w:space="0" w:color="auto"/>
            <w:bottom w:val="none" w:sz="0" w:space="0" w:color="auto"/>
            <w:right w:val="none" w:sz="0" w:space="0" w:color="auto"/>
          </w:divBdr>
        </w:div>
        <w:div w:id="1351252764">
          <w:marLeft w:val="576"/>
          <w:marRight w:val="0"/>
          <w:marTop w:val="120"/>
          <w:marBottom w:val="0"/>
          <w:divBdr>
            <w:top w:val="none" w:sz="0" w:space="0" w:color="auto"/>
            <w:left w:val="none" w:sz="0" w:space="0" w:color="auto"/>
            <w:bottom w:val="none" w:sz="0" w:space="0" w:color="auto"/>
            <w:right w:val="none" w:sz="0" w:space="0" w:color="auto"/>
          </w:divBdr>
        </w:div>
        <w:div w:id="9837361">
          <w:marLeft w:val="576"/>
          <w:marRight w:val="0"/>
          <w:marTop w:val="120"/>
          <w:marBottom w:val="0"/>
          <w:divBdr>
            <w:top w:val="none" w:sz="0" w:space="0" w:color="auto"/>
            <w:left w:val="none" w:sz="0" w:space="0" w:color="auto"/>
            <w:bottom w:val="none" w:sz="0" w:space="0" w:color="auto"/>
            <w:right w:val="none" w:sz="0" w:space="0" w:color="auto"/>
          </w:divBdr>
        </w:div>
        <w:div w:id="1135372330">
          <w:marLeft w:val="576"/>
          <w:marRight w:val="0"/>
          <w:marTop w:val="120"/>
          <w:marBottom w:val="0"/>
          <w:divBdr>
            <w:top w:val="none" w:sz="0" w:space="0" w:color="auto"/>
            <w:left w:val="none" w:sz="0" w:space="0" w:color="auto"/>
            <w:bottom w:val="none" w:sz="0" w:space="0" w:color="auto"/>
            <w:right w:val="none" w:sz="0" w:space="0" w:color="auto"/>
          </w:divBdr>
        </w:div>
        <w:div w:id="986780710">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12</Pages>
  <Words>1459</Words>
  <Characters>8319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2021-10-16T15:04:00Z</dcterms:modified>
</cp:coreProperties>
</file>