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12BCD" w:rsidRDefault="00845895" w:rsidP="00C12BCD">
      <w:pPr>
        <w:spacing w:line="360" w:lineRule="auto"/>
        <w:jc w:val="center"/>
        <w:rPr>
          <w:rFonts w:ascii="Times New Roman" w:hAnsi="Times New Roman" w:cs="Times New Roman"/>
          <w:b/>
          <w:bCs/>
          <w:sz w:val="144"/>
          <w:szCs w:val="144"/>
        </w:rPr>
      </w:pPr>
    </w:p>
    <w:p w:rsidR="00CF3C1B" w:rsidRPr="00C12BCD" w:rsidRDefault="00C12BCD" w:rsidP="00C12BCD">
      <w:pPr>
        <w:spacing w:line="360" w:lineRule="auto"/>
        <w:jc w:val="center"/>
        <w:rPr>
          <w:rFonts w:ascii="Times New Roman" w:hAnsi="Times New Roman" w:cs="Times New Roman"/>
          <w:b/>
          <w:bCs/>
          <w:sz w:val="144"/>
          <w:szCs w:val="144"/>
        </w:rPr>
      </w:pPr>
      <w:r w:rsidRPr="00C12BCD">
        <w:rPr>
          <w:rFonts w:ascii="Times New Roman" w:hAnsi="Times New Roman" w:cs="Times New Roman"/>
          <w:b/>
          <w:bCs/>
          <w:sz w:val="56"/>
          <w:szCs w:val="56"/>
        </w:rPr>
        <w:t>Women small scale industries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2BCD" w:rsidRDefault="00C12BC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67F82" w:rsidRDefault="00B67F82" w:rsidP="00E53AA4">
      <w:pPr>
        <w:spacing w:line="360" w:lineRule="auto"/>
        <w:jc w:val="both"/>
        <w:rPr>
          <w:rFonts w:ascii="Times New Roman" w:hAnsi="Times New Roman" w:cs="Times New Roman"/>
          <w:b/>
          <w:sz w:val="52"/>
          <w:szCs w:val="52"/>
        </w:rPr>
      </w:pPr>
      <w:r w:rsidRPr="00B67F82">
        <w:rPr>
          <w:rFonts w:ascii="Times New Roman" w:hAnsi="Times New Roman" w:cs="Times New Roman"/>
          <w:sz w:val="32"/>
          <w:szCs w:val="32"/>
        </w:rPr>
        <w:t xml:space="preserve">The paper makes an attempt to analyse women’s participation in entrepreneurial activities so as to highlight the contribution of women entrepreneurs towards economic development. In the process it further attempts to examine the facilitating factors as well as impediments that this class face in running their units. Policies and programmes of the government also exist to promote and strengthen the development of women entrepreneurship in India. Women are generally perceived as home makers with little to do with economy or commerce. The topic of women in entrepreneurship has been largely neglected both in society in general and in the social sciences. Not only have women lower participation rates in entrepreneurship than men but they also generally choose to start and manage firms in different industries than men tend to do. The transition from homemaker to sophisticated business woman is not that easy. But this picture is changing. In Modern India, more and more women are taking up entrepreneurial activity especially in small scale enterprises. Women across India are showing an interest to be economically independent. Indian women well manage both burden of work in household front and meeting the deadlines at the work place. Gender equality and economic development go hand in hand. Though the entrepreneurial process is the same for men and women, there are however, in practice, many problems faced by women, which are of different dimensions and magnitudes, which prevent them from realizing their full potential as entrepreneurs. The primary objective of this </w:t>
      </w:r>
      <w:r w:rsidRPr="00B67F82">
        <w:rPr>
          <w:rFonts w:ascii="Times New Roman" w:hAnsi="Times New Roman" w:cs="Times New Roman"/>
          <w:sz w:val="32"/>
          <w:szCs w:val="32"/>
        </w:rPr>
        <w:lastRenderedPageBreak/>
        <w:t>research article is to find out the status of women entrepreneurs in India. This article includes problems and challenges faced by women entrepreneurs and also to analyze the policies of Indian government for women.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046D7" w:rsidRDefault="00023755" w:rsidP="00E046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46D7">
        <w:rPr>
          <w:rFonts w:ascii="Times New Roman" w:hAnsi="Times New Roman" w:cs="Times New Roman"/>
          <w:sz w:val="32"/>
          <w:szCs w:val="32"/>
          <w:lang w:val="en-IN"/>
        </w:rPr>
        <w:t>Policies and programmes of the government also exist to promote and strengthen the development of women entrepreneurship in India.</w:t>
      </w:r>
    </w:p>
    <w:p w:rsidR="00000000" w:rsidRPr="00E046D7" w:rsidRDefault="00023755" w:rsidP="00E046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46D7">
        <w:rPr>
          <w:rFonts w:ascii="Times New Roman" w:hAnsi="Times New Roman" w:cs="Times New Roman"/>
          <w:sz w:val="32"/>
          <w:szCs w:val="32"/>
          <w:lang w:val="en-IN"/>
        </w:rPr>
        <w:t>But under existing conditions of finance- budget crisis, prosperity of corruption and uncontrollability Stat</w:t>
      </w:r>
      <w:r w:rsidRPr="00E046D7">
        <w:rPr>
          <w:rFonts w:ascii="Times New Roman" w:hAnsi="Times New Roman" w:cs="Times New Roman"/>
          <w:sz w:val="32"/>
          <w:szCs w:val="32"/>
          <w:lang w:val="en-IN"/>
        </w:rPr>
        <w:t>e is not able to meet this goal at this stage.</w:t>
      </w:r>
    </w:p>
    <w:p w:rsidR="00000000" w:rsidRPr="00E046D7" w:rsidRDefault="00023755" w:rsidP="00E046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46D7">
        <w:rPr>
          <w:rFonts w:ascii="Times New Roman" w:hAnsi="Times New Roman" w:cs="Times New Roman"/>
          <w:sz w:val="32"/>
          <w:szCs w:val="32"/>
          <w:lang w:val="en-IN"/>
        </w:rPr>
        <w:t>The existence and persistence of customary practices, combined with structural imbalances in the legal system, are the root cause of a multiple of obstacles which women entrepreneurs continue to face.</w:t>
      </w:r>
    </w:p>
    <w:p w:rsidR="00F936BC" w:rsidRPr="00E046D7" w:rsidRDefault="00023755" w:rsidP="00E046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46D7">
        <w:rPr>
          <w:rFonts w:ascii="Times New Roman" w:hAnsi="Times New Roman" w:cs="Times New Roman"/>
          <w:sz w:val="32"/>
          <w:szCs w:val="32"/>
          <w:lang w:val="en-IN"/>
        </w:rPr>
        <w:t>To enh</w:t>
      </w:r>
      <w:r w:rsidRPr="00E046D7">
        <w:rPr>
          <w:rFonts w:ascii="Times New Roman" w:hAnsi="Times New Roman" w:cs="Times New Roman"/>
          <w:sz w:val="32"/>
          <w:szCs w:val="32"/>
          <w:lang w:val="en-IN"/>
        </w:rPr>
        <w:t xml:space="preserve">ance women’s entrepreneurship and integrate women into mainstream economic development, it is necessary to either create a favorable legal, economic and policy environment or to improve the existing one.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046D7" w:rsidRDefault="00023755" w:rsidP="00E046D7">
      <w:pPr>
        <w:numPr>
          <w:ilvl w:val="0"/>
          <w:numId w:val="45"/>
        </w:numPr>
        <w:spacing w:line="360" w:lineRule="auto"/>
        <w:jc w:val="both"/>
        <w:rPr>
          <w:rFonts w:ascii="Times New Roman" w:hAnsi="Times New Roman" w:cs="Times New Roman"/>
          <w:bCs/>
          <w:sz w:val="32"/>
          <w:szCs w:val="32"/>
          <w:lang w:val="en-IN"/>
        </w:rPr>
      </w:pPr>
      <w:r w:rsidRPr="00E046D7">
        <w:rPr>
          <w:rFonts w:ascii="Times New Roman" w:hAnsi="Times New Roman" w:cs="Times New Roman"/>
          <w:bCs/>
          <w:sz w:val="32"/>
          <w:szCs w:val="32"/>
          <w:lang w:val="en-IN"/>
        </w:rPr>
        <w:t>This article includes problems and challenges face</w:t>
      </w:r>
      <w:r w:rsidRPr="00E046D7">
        <w:rPr>
          <w:rFonts w:ascii="Times New Roman" w:hAnsi="Times New Roman" w:cs="Times New Roman"/>
          <w:bCs/>
          <w:sz w:val="32"/>
          <w:szCs w:val="32"/>
          <w:lang w:val="en-IN"/>
        </w:rPr>
        <w:t>d by women entrepreneurs and also to analyze the policies of Indian government for women.</w:t>
      </w:r>
    </w:p>
    <w:p w:rsidR="00000000" w:rsidRPr="00E046D7" w:rsidRDefault="00023755" w:rsidP="00E046D7">
      <w:pPr>
        <w:numPr>
          <w:ilvl w:val="0"/>
          <w:numId w:val="45"/>
        </w:numPr>
        <w:spacing w:line="360" w:lineRule="auto"/>
        <w:jc w:val="both"/>
        <w:rPr>
          <w:rFonts w:ascii="Times New Roman" w:hAnsi="Times New Roman" w:cs="Times New Roman"/>
          <w:bCs/>
          <w:sz w:val="32"/>
          <w:szCs w:val="32"/>
          <w:lang w:val="en-IN"/>
        </w:rPr>
      </w:pPr>
      <w:r w:rsidRPr="00E046D7">
        <w:rPr>
          <w:rFonts w:ascii="Times New Roman" w:hAnsi="Times New Roman" w:cs="Times New Roman"/>
          <w:bCs/>
          <w:sz w:val="32"/>
          <w:szCs w:val="32"/>
          <w:lang w:val="en-IN"/>
        </w:rPr>
        <w:lastRenderedPageBreak/>
        <w:t>Though the entrepreneurial process is the same for men and women, there are however, in practice, many problems faced by women, which are of different dimensions and</w:t>
      </w:r>
      <w:r w:rsidRPr="00E046D7">
        <w:rPr>
          <w:rFonts w:ascii="Times New Roman" w:hAnsi="Times New Roman" w:cs="Times New Roman"/>
          <w:bCs/>
          <w:sz w:val="32"/>
          <w:szCs w:val="32"/>
          <w:lang w:val="en-IN"/>
        </w:rPr>
        <w:t xml:space="preserve"> magnitudes, which prevent them from realizing their full potential as entrepreneurs. </w:t>
      </w:r>
    </w:p>
    <w:p w:rsidR="00000000" w:rsidRPr="00E046D7" w:rsidRDefault="00023755" w:rsidP="00E046D7">
      <w:pPr>
        <w:numPr>
          <w:ilvl w:val="0"/>
          <w:numId w:val="45"/>
        </w:numPr>
        <w:spacing w:line="360" w:lineRule="auto"/>
        <w:jc w:val="both"/>
        <w:rPr>
          <w:rFonts w:ascii="Times New Roman" w:hAnsi="Times New Roman" w:cs="Times New Roman"/>
          <w:bCs/>
          <w:sz w:val="32"/>
          <w:szCs w:val="32"/>
          <w:lang w:val="en-IN"/>
        </w:rPr>
      </w:pPr>
      <w:r w:rsidRPr="00E046D7">
        <w:rPr>
          <w:rFonts w:ascii="Times New Roman" w:hAnsi="Times New Roman" w:cs="Times New Roman"/>
          <w:bCs/>
          <w:sz w:val="32"/>
          <w:szCs w:val="32"/>
          <w:lang w:val="en-IN"/>
        </w:rPr>
        <w:t xml:space="preserve">To analyse the problems and challenges faced by the women entrepreneurs in India. </w:t>
      </w:r>
    </w:p>
    <w:p w:rsidR="00F94960" w:rsidRPr="00E046D7" w:rsidRDefault="00023755" w:rsidP="00E53AA4">
      <w:pPr>
        <w:numPr>
          <w:ilvl w:val="0"/>
          <w:numId w:val="45"/>
        </w:numPr>
        <w:spacing w:line="360" w:lineRule="auto"/>
        <w:jc w:val="both"/>
        <w:rPr>
          <w:rFonts w:ascii="Times New Roman" w:hAnsi="Times New Roman" w:cs="Times New Roman"/>
          <w:bCs/>
          <w:sz w:val="32"/>
          <w:szCs w:val="32"/>
          <w:lang w:val="en-IN"/>
        </w:rPr>
      </w:pPr>
      <w:r w:rsidRPr="00E046D7">
        <w:rPr>
          <w:rFonts w:ascii="Times New Roman" w:hAnsi="Times New Roman" w:cs="Times New Roman"/>
          <w:bCs/>
          <w:sz w:val="32"/>
          <w:szCs w:val="32"/>
          <w:lang w:val="en-IN"/>
        </w:rPr>
        <w:t xml:space="preserve">Lack of information and experience creates further problems in the setting up and </w:t>
      </w:r>
      <w:r w:rsidRPr="00E046D7">
        <w:rPr>
          <w:rFonts w:ascii="Times New Roman" w:hAnsi="Times New Roman" w:cs="Times New Roman"/>
          <w:bCs/>
          <w:sz w:val="32"/>
          <w:szCs w:val="32"/>
          <w:lang w:val="en-IN"/>
        </w:rPr>
        <w:t>running of business enterprises.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046D7" w:rsidRPr="00E046D7" w:rsidRDefault="00E046D7" w:rsidP="00E046D7">
      <w:pPr>
        <w:pStyle w:val="NormalWeb"/>
        <w:numPr>
          <w:ilvl w:val="0"/>
          <w:numId w:val="46"/>
        </w:numPr>
        <w:spacing w:before="0" w:beforeAutospacing="0" w:after="0" w:afterAutospacing="0" w:line="360" w:lineRule="auto"/>
        <w:ind w:left="426"/>
        <w:jc w:val="both"/>
        <w:rPr>
          <w:sz w:val="32"/>
          <w:szCs w:val="32"/>
        </w:rPr>
      </w:pPr>
      <w:r w:rsidRPr="00E046D7">
        <w:rPr>
          <w:sz w:val="32"/>
          <w:szCs w:val="32"/>
        </w:rPr>
        <w:t xml:space="preserve">The object of entrepreneurship is lawful business. </w:t>
      </w:r>
    </w:p>
    <w:p w:rsidR="00E046D7" w:rsidRPr="00E046D7" w:rsidRDefault="00E046D7" w:rsidP="00E046D7">
      <w:pPr>
        <w:pStyle w:val="NormalWeb"/>
        <w:numPr>
          <w:ilvl w:val="0"/>
          <w:numId w:val="46"/>
        </w:numPr>
        <w:spacing w:before="0" w:beforeAutospacing="0" w:after="0" w:afterAutospacing="0" w:line="360" w:lineRule="auto"/>
        <w:ind w:left="426"/>
        <w:jc w:val="both"/>
        <w:rPr>
          <w:sz w:val="32"/>
          <w:szCs w:val="32"/>
        </w:rPr>
      </w:pPr>
      <w:r w:rsidRPr="00E046D7">
        <w:rPr>
          <w:sz w:val="32"/>
          <w:szCs w:val="32"/>
        </w:rPr>
        <w:t xml:space="preserve">It is important to take note of this as one may try to legitimise unlawful actions as entrepreneurship on the grounds that just as entrepreneurship entails risk, so does illicit businesses. </w:t>
      </w:r>
    </w:p>
    <w:p w:rsidR="00E046D7" w:rsidRPr="00E046D7" w:rsidRDefault="00E046D7" w:rsidP="00E046D7">
      <w:pPr>
        <w:pStyle w:val="NormalWeb"/>
        <w:numPr>
          <w:ilvl w:val="0"/>
          <w:numId w:val="46"/>
        </w:numPr>
        <w:spacing w:before="0" w:beforeAutospacing="0" w:after="0" w:afterAutospacing="0" w:line="360" w:lineRule="auto"/>
        <w:ind w:left="426"/>
        <w:jc w:val="both"/>
        <w:rPr>
          <w:sz w:val="32"/>
          <w:szCs w:val="32"/>
        </w:rPr>
      </w:pPr>
      <w:r w:rsidRPr="00E046D7">
        <w:rPr>
          <w:sz w:val="32"/>
          <w:szCs w:val="32"/>
        </w:rPr>
        <w:t xml:space="preserve">Purpose of entrepreneurship is creation of value for personal profit and social gain. </w:t>
      </w:r>
    </w:p>
    <w:p w:rsidR="00E046D7" w:rsidRPr="00E046D7" w:rsidRDefault="00E046D7" w:rsidP="00E046D7">
      <w:pPr>
        <w:pStyle w:val="NormalWeb"/>
        <w:numPr>
          <w:ilvl w:val="0"/>
          <w:numId w:val="46"/>
        </w:numPr>
        <w:spacing w:before="0" w:beforeAutospacing="0" w:after="0" w:afterAutospacing="0" w:line="360" w:lineRule="auto"/>
        <w:ind w:left="426"/>
        <w:jc w:val="both"/>
        <w:rPr>
          <w:sz w:val="32"/>
          <w:szCs w:val="32"/>
        </w:rPr>
      </w:pPr>
      <w:r w:rsidRPr="00E046D7">
        <w:rPr>
          <w:sz w:val="32"/>
          <w:szCs w:val="32"/>
        </w:rPr>
        <w:t xml:space="preserve">The purpose of patent is to encourage innovation in the scientific field. </w:t>
      </w:r>
    </w:p>
    <w:p w:rsidR="003A5D44" w:rsidRDefault="00E046D7" w:rsidP="00E53AA4">
      <w:pPr>
        <w:pStyle w:val="NormalWeb"/>
        <w:numPr>
          <w:ilvl w:val="0"/>
          <w:numId w:val="46"/>
        </w:numPr>
        <w:spacing w:before="0" w:beforeAutospacing="0" w:after="0" w:afterAutospacing="0" w:line="360" w:lineRule="auto"/>
        <w:ind w:left="426"/>
        <w:jc w:val="both"/>
        <w:rPr>
          <w:sz w:val="32"/>
          <w:szCs w:val="32"/>
        </w:rPr>
      </w:pPr>
      <w:r w:rsidRPr="00E046D7">
        <w:rPr>
          <w:sz w:val="32"/>
          <w:szCs w:val="32"/>
        </w:rPr>
        <w:t>A patent grants exclusive rights to the inventor for a period of 20 years, during which anybody else who wishes to use the patented subject</w:t>
      </w:r>
      <w:r>
        <w:rPr>
          <w:sz w:val="32"/>
          <w:szCs w:val="32"/>
        </w:rPr>
        <w:t xml:space="preserve"> </w:t>
      </w:r>
      <w:r w:rsidRPr="00E046D7">
        <w:rPr>
          <w:sz w:val="32"/>
          <w:szCs w:val="32"/>
        </w:rPr>
        <w:t>matter needs to seek permission from the patentee, by paying certain costs for the commercial use of such an invention.</w:t>
      </w:r>
    </w:p>
    <w:p w:rsidR="00E046D7" w:rsidRDefault="00E046D7" w:rsidP="00E046D7">
      <w:pPr>
        <w:pStyle w:val="NormalWeb"/>
        <w:spacing w:before="0" w:beforeAutospacing="0" w:after="0" w:afterAutospacing="0" w:line="360" w:lineRule="auto"/>
        <w:ind w:left="426"/>
        <w:jc w:val="both"/>
        <w:rPr>
          <w:sz w:val="32"/>
          <w:szCs w:val="32"/>
        </w:rPr>
      </w:pPr>
    </w:p>
    <w:p w:rsidR="00E046D7" w:rsidRPr="00E046D7" w:rsidRDefault="00E046D7" w:rsidP="00E046D7">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046D7" w:rsidRDefault="00023755" w:rsidP="00E046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046D7">
        <w:rPr>
          <w:rFonts w:ascii="Times New Roman" w:eastAsia="AdvGulliv-R" w:hAnsi="Times New Roman" w:cs="Times New Roman"/>
          <w:bCs/>
          <w:sz w:val="32"/>
          <w:szCs w:val="32"/>
          <w:lang w:val="en-IN"/>
        </w:rPr>
        <w:t>The industrial performance of Asia-Pacific region propelled by Foreign Direct Investment, technological innovations and manufactured exports has brought a wide ran</w:t>
      </w:r>
      <w:r w:rsidRPr="00E046D7">
        <w:rPr>
          <w:rFonts w:ascii="Times New Roman" w:eastAsia="AdvGulliv-R" w:hAnsi="Times New Roman" w:cs="Times New Roman"/>
          <w:bCs/>
          <w:sz w:val="32"/>
          <w:szCs w:val="32"/>
          <w:lang w:val="en-IN"/>
        </w:rPr>
        <w:t>ge of economic and social opportunities to women.</w:t>
      </w:r>
    </w:p>
    <w:p w:rsidR="00000000" w:rsidRPr="00E046D7" w:rsidRDefault="00023755" w:rsidP="00E046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046D7">
        <w:rPr>
          <w:rFonts w:ascii="Times New Roman" w:eastAsia="AdvGulliv-R" w:hAnsi="Times New Roman" w:cs="Times New Roman"/>
          <w:bCs/>
          <w:sz w:val="32"/>
          <w:szCs w:val="32"/>
          <w:lang w:val="en-IN"/>
        </w:rPr>
        <w:t>The study also analysed the impact of globalization on the performance of SSI and made a comparative analysis of the growth pattern of key parameters between pre and post globalization period.</w:t>
      </w:r>
    </w:p>
    <w:p w:rsidR="00000000" w:rsidRPr="00E046D7" w:rsidRDefault="00023755" w:rsidP="00E046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046D7">
        <w:rPr>
          <w:rFonts w:ascii="Times New Roman" w:eastAsia="AdvGulliv-R" w:hAnsi="Times New Roman" w:cs="Times New Roman"/>
          <w:bCs/>
          <w:sz w:val="32"/>
          <w:szCs w:val="32"/>
          <w:lang w:val="en-IN"/>
        </w:rPr>
        <w:t>The point o</w:t>
      </w:r>
      <w:r w:rsidRPr="00E046D7">
        <w:rPr>
          <w:rFonts w:ascii="Times New Roman" w:eastAsia="AdvGulliv-R" w:hAnsi="Times New Roman" w:cs="Times New Roman"/>
          <w:bCs/>
          <w:sz w:val="32"/>
          <w:szCs w:val="32"/>
          <w:lang w:val="en-IN"/>
        </w:rPr>
        <w:t>f view of performance, it was observed that the women enterprises in India have made significant contribution towards generation of employment, gross out put, asset creation and exports.</w:t>
      </w:r>
    </w:p>
    <w:p w:rsidR="00000000" w:rsidRPr="00E046D7" w:rsidRDefault="00023755" w:rsidP="00E046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046D7">
        <w:rPr>
          <w:rFonts w:ascii="Times New Roman" w:eastAsia="AdvGulliv-R" w:hAnsi="Times New Roman" w:cs="Times New Roman"/>
          <w:bCs/>
          <w:sz w:val="32"/>
          <w:szCs w:val="32"/>
          <w:lang w:val="en-IN"/>
        </w:rPr>
        <w:t>women entrepreneurs find it difficult to capture the market and make</w:t>
      </w:r>
      <w:r w:rsidRPr="00E046D7">
        <w:rPr>
          <w:rFonts w:ascii="Times New Roman" w:eastAsia="AdvGulliv-R" w:hAnsi="Times New Roman" w:cs="Times New Roman"/>
          <w:bCs/>
          <w:sz w:val="32"/>
          <w:szCs w:val="32"/>
          <w:lang w:val="en-IN"/>
        </w:rPr>
        <w:t xml:space="preserve"> their products popular. This problem is all the more serious in the case of food production and processing ventures.</w:t>
      </w:r>
      <w:r w:rsidRPr="00E046D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030C4" w:rsidRDefault="006631A2"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Status of Women Entrepreneurs in India</w:t>
            </w:r>
          </w:p>
        </w:tc>
        <w:tc>
          <w:tcPr>
            <w:tcW w:w="3192" w:type="dxa"/>
          </w:tcPr>
          <w:p w:rsidR="000C407B" w:rsidRPr="006030C4" w:rsidRDefault="006631A2" w:rsidP="006631A2">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 xml:space="preserve">Ganesan, S., 2003, </w:t>
            </w:r>
          </w:p>
        </w:tc>
        <w:tc>
          <w:tcPr>
            <w:tcW w:w="3192" w:type="dxa"/>
          </w:tcPr>
          <w:p w:rsidR="000C407B" w:rsidRPr="006030C4" w:rsidRDefault="006631A2"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color w:val="333333"/>
                <w:sz w:val="24"/>
                <w:szCs w:val="24"/>
                <w:shd w:val="clear" w:color="auto" w:fill="FFFFFF"/>
              </w:rPr>
              <w:t>The policy and institutional framework for developing entrepreneurial skills, providing vocation education and training has widened the horizon for economic empowerment of women.</w:t>
            </w:r>
          </w:p>
        </w:tc>
      </w:tr>
      <w:tr w:rsidR="000C407B" w:rsidTr="000C407B">
        <w:trPr>
          <w:trHeight w:val="2942"/>
        </w:trPr>
        <w:tc>
          <w:tcPr>
            <w:tcW w:w="3192" w:type="dxa"/>
          </w:tcPr>
          <w:p w:rsidR="000C407B" w:rsidRPr="006030C4" w:rsidRDefault="006631A2"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lastRenderedPageBreak/>
              <w:t>Barriers to Development and Progression of Women Entrepreneurs</w:t>
            </w:r>
          </w:p>
        </w:tc>
        <w:tc>
          <w:tcPr>
            <w:tcW w:w="3192" w:type="dxa"/>
          </w:tcPr>
          <w:p w:rsidR="000C407B" w:rsidRPr="006030C4" w:rsidRDefault="006631A2" w:rsidP="006631A2">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Roomi, Muhammad Azam and Guy Parrott, 2008,</w:t>
            </w:r>
          </w:p>
        </w:tc>
        <w:tc>
          <w:tcPr>
            <w:tcW w:w="3192" w:type="dxa"/>
          </w:tcPr>
          <w:p w:rsidR="000C407B" w:rsidRPr="006030C4" w:rsidRDefault="006631A2"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The media, educational policy makers and government agencies could combine to provide women with improved access to business development services and facilitate local, regional and national networks.</w:t>
            </w:r>
          </w:p>
        </w:tc>
      </w:tr>
      <w:tr w:rsidR="000C407B" w:rsidTr="000C407B">
        <w:tc>
          <w:tcPr>
            <w:tcW w:w="3192" w:type="dxa"/>
          </w:tcPr>
          <w:p w:rsidR="000C407B" w:rsidRPr="006030C4" w:rsidRDefault="00C17064"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Women entrepreneurs in the developing world</w:t>
            </w:r>
          </w:p>
        </w:tc>
        <w:tc>
          <w:tcPr>
            <w:tcW w:w="3192" w:type="dxa"/>
          </w:tcPr>
          <w:p w:rsidR="000C407B" w:rsidRPr="006030C4" w:rsidRDefault="006631A2" w:rsidP="006631A2">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 xml:space="preserve">Seymour, Nicole, 2001, </w:t>
            </w:r>
          </w:p>
        </w:tc>
        <w:tc>
          <w:tcPr>
            <w:tcW w:w="3192" w:type="dxa"/>
          </w:tcPr>
          <w:p w:rsidR="000C407B" w:rsidRPr="006030C4" w:rsidRDefault="00C17064"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color w:val="333333"/>
                <w:sz w:val="24"/>
                <w:szCs w:val="24"/>
                <w:shd w:val="clear" w:color="auto" w:fill="FFFFFF"/>
              </w:rPr>
              <w:t>Attention is needed for the matter because women entrepreneurship has been identified as an enormous untapped source for future economic growth.</w:t>
            </w:r>
          </w:p>
        </w:tc>
      </w:tr>
      <w:tr w:rsidR="000C407B" w:rsidTr="000C407B">
        <w:tc>
          <w:tcPr>
            <w:tcW w:w="3192" w:type="dxa"/>
          </w:tcPr>
          <w:p w:rsidR="000C407B" w:rsidRPr="006030C4" w:rsidRDefault="006030C4"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Women in microand small-scale enterprise development</w:t>
            </w:r>
          </w:p>
        </w:tc>
        <w:tc>
          <w:tcPr>
            <w:tcW w:w="3192" w:type="dxa"/>
          </w:tcPr>
          <w:p w:rsidR="000C407B" w:rsidRPr="006030C4" w:rsidRDefault="006030C4" w:rsidP="006030C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 xml:space="preserve">Dignard, L. &amp; Havet, J. (1995). </w:t>
            </w:r>
          </w:p>
        </w:tc>
        <w:tc>
          <w:tcPr>
            <w:tcW w:w="3192" w:type="dxa"/>
          </w:tcPr>
          <w:p w:rsidR="000C407B" w:rsidRPr="006030C4" w:rsidRDefault="006030C4" w:rsidP="00E53AA4">
            <w:pPr>
              <w:tabs>
                <w:tab w:val="left" w:pos="720"/>
              </w:tabs>
              <w:spacing w:after="100" w:line="360" w:lineRule="auto"/>
              <w:jc w:val="both"/>
              <w:rPr>
                <w:rFonts w:ascii="Times New Roman" w:hAnsi="Times New Roman" w:cs="Times New Roman"/>
                <w:sz w:val="24"/>
                <w:szCs w:val="24"/>
              </w:rPr>
            </w:pPr>
            <w:r w:rsidRPr="006030C4">
              <w:rPr>
                <w:rFonts w:ascii="Times New Roman" w:hAnsi="Times New Roman" w:cs="Times New Roman"/>
                <w:sz w:val="24"/>
                <w:szCs w:val="24"/>
              </w:rPr>
              <w:t>They continue to share ideas and best practices for improving their capacity and skills as cooperative leaders and entrepreneurs.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6030C4" w:rsidRDefault="006030C4" w:rsidP="00E53AA4">
      <w:pPr>
        <w:spacing w:after="0" w:line="360" w:lineRule="auto"/>
        <w:jc w:val="both"/>
        <w:rPr>
          <w:rFonts w:ascii="Times New Roman" w:hAnsi="Times New Roman" w:cs="Times New Roman"/>
          <w:b/>
          <w:bCs/>
        </w:rPr>
      </w:pPr>
      <w:r w:rsidRPr="006030C4">
        <w:rPr>
          <w:rFonts w:ascii="Times New Roman" w:hAnsi="Times New Roman" w:cs="Times New Roman"/>
        </w:rPr>
        <w:drawing>
          <wp:inline distT="0" distB="0" distL="0" distR="0">
            <wp:extent cx="5938336" cy="4352925"/>
            <wp:effectExtent l="19050" t="0" r="5264"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5678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030C4" w:rsidRDefault="006030C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EF0B0F" w:rsidRDefault="00EF0B0F" w:rsidP="00E53AA4">
      <w:pPr>
        <w:pStyle w:val="BodyText"/>
        <w:rPr>
          <w:bCs/>
          <w:iCs/>
          <w:sz w:val="32"/>
          <w:szCs w:val="32"/>
          <w:lang w:val="en-IN"/>
        </w:rPr>
      </w:pPr>
      <w:r w:rsidRPr="00EF0B0F">
        <w:rPr>
          <w:b/>
          <w:iCs/>
          <w:sz w:val="28"/>
          <w:szCs w:val="28"/>
          <w:lang w:val="en-IN"/>
        </w:rPr>
        <w:t xml:space="preserve">   </w:t>
      </w:r>
      <w:r w:rsidRPr="00EF0B0F">
        <w:rPr>
          <w:bCs/>
          <w:iCs/>
          <w:sz w:val="32"/>
          <w:szCs w:val="32"/>
          <w:lang w:val="en-IN"/>
        </w:rPr>
        <w:t>There has been a steady increase in the participation of women in small business indicating immense potential for entrepreneurial development among them. From the point of view of performance, it was observed that the women enterprises in India have made significant contribution towards generation of employment, gross out put, asset creation and exports. Women form the family, which participate to develop society and Nation. Entrepreneurial movement among women started late and is still in its infancy. Changes in the global and domestic environment have contributed towards the growth of women entrepreneurship in India. As observed the success of women entrepreneurs differs from State to State in India. It was also observed that women enterprises are concentrated in the micro segment of the SSI sector. To enlarge their participation in SSI segments a stronger coordinated role of Indian Government, financial institutions, voluntary agencies and educational institutions with an integrated approach is necessary. Young female entrepreneurs should share their success stories in the world of e-commerce to speed up entrepreneurial movement in India. Women entrepreneurs will be better understood and encouraged by studying and focussing (i) their social and cultural background including family system (ii) religion and caste and (iii) location where they are staying, e.g., whether it is urban area or rural area or district or block.</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F0B0F" w:rsidRDefault="00023755" w:rsidP="00EF0B0F">
      <w:pPr>
        <w:pStyle w:val="BodyText"/>
        <w:numPr>
          <w:ilvl w:val="0"/>
          <w:numId w:val="42"/>
        </w:numPr>
        <w:rPr>
          <w:sz w:val="32"/>
          <w:szCs w:val="32"/>
          <w:lang w:val="en-IN"/>
        </w:rPr>
      </w:pPr>
      <w:r w:rsidRPr="00EF0B0F">
        <w:rPr>
          <w:sz w:val="32"/>
          <w:szCs w:val="32"/>
          <w:lang w:val="en-IN"/>
        </w:rPr>
        <w:t xml:space="preserve">Ganesan, S., 2003, Status of Women Entrepreneurs in India,New Delhi: Kanishka Publications. </w:t>
      </w:r>
    </w:p>
    <w:p w:rsidR="00000000" w:rsidRPr="00EF0B0F" w:rsidRDefault="00023755" w:rsidP="00EF0B0F">
      <w:pPr>
        <w:pStyle w:val="BodyText"/>
        <w:numPr>
          <w:ilvl w:val="0"/>
          <w:numId w:val="42"/>
        </w:numPr>
        <w:rPr>
          <w:sz w:val="32"/>
          <w:szCs w:val="32"/>
          <w:lang w:val="en-IN"/>
        </w:rPr>
      </w:pPr>
      <w:r w:rsidRPr="00EF0B0F">
        <w:rPr>
          <w:sz w:val="32"/>
          <w:szCs w:val="32"/>
          <w:lang w:val="en-IN"/>
        </w:rPr>
        <w:t xml:space="preserve">UNDP, 2008a, The Human Development Report 2007/2008, New York: United Nations Development Programme. </w:t>
      </w:r>
    </w:p>
    <w:p w:rsidR="00000000" w:rsidRPr="00EF0B0F" w:rsidRDefault="00023755" w:rsidP="00EF0B0F">
      <w:pPr>
        <w:pStyle w:val="BodyText"/>
        <w:numPr>
          <w:ilvl w:val="0"/>
          <w:numId w:val="42"/>
        </w:numPr>
        <w:rPr>
          <w:sz w:val="32"/>
          <w:szCs w:val="32"/>
          <w:lang w:val="en-IN"/>
        </w:rPr>
      </w:pPr>
      <w:r w:rsidRPr="00EF0B0F">
        <w:rPr>
          <w:sz w:val="32"/>
          <w:szCs w:val="32"/>
          <w:lang w:val="en-IN"/>
        </w:rPr>
        <w:t>Globalisation', ERIA Research Project Re</w:t>
      </w:r>
      <w:r w:rsidRPr="00EF0B0F">
        <w:rPr>
          <w:sz w:val="32"/>
          <w:szCs w:val="32"/>
          <w:lang w:val="en-IN"/>
        </w:rPr>
        <w:t xml:space="preserve">port 2007 No.5, March, ERIA, Bangkok. </w:t>
      </w:r>
    </w:p>
    <w:p w:rsidR="00000000" w:rsidRPr="00EF0B0F" w:rsidRDefault="00023755" w:rsidP="00EF0B0F">
      <w:pPr>
        <w:pStyle w:val="BodyText"/>
        <w:numPr>
          <w:ilvl w:val="0"/>
          <w:numId w:val="42"/>
        </w:numPr>
        <w:rPr>
          <w:sz w:val="32"/>
          <w:szCs w:val="32"/>
          <w:lang w:val="en-IN"/>
        </w:rPr>
      </w:pPr>
      <w:r w:rsidRPr="00EF0B0F">
        <w:rPr>
          <w:sz w:val="32"/>
          <w:szCs w:val="32"/>
          <w:lang w:val="en-IN"/>
        </w:rPr>
        <w:t xml:space="preserve">Roomi, Muhammad Azam and Guy Parrott, 2008, 'Barriers to Development and Progression of Women Entrepreneurs', Journal of Entrepreneurship, 17(1): 59-72. </w:t>
      </w:r>
    </w:p>
    <w:p w:rsidR="00000000" w:rsidRPr="00EF0B0F" w:rsidRDefault="00023755" w:rsidP="00EF0B0F">
      <w:pPr>
        <w:pStyle w:val="BodyText"/>
        <w:numPr>
          <w:ilvl w:val="0"/>
          <w:numId w:val="42"/>
        </w:numPr>
        <w:rPr>
          <w:sz w:val="32"/>
          <w:szCs w:val="32"/>
          <w:lang w:val="en-IN"/>
        </w:rPr>
      </w:pPr>
      <w:r w:rsidRPr="00EF0B0F">
        <w:rPr>
          <w:sz w:val="32"/>
          <w:szCs w:val="32"/>
          <w:lang w:val="en-IN"/>
        </w:rPr>
        <w:t>Seymour, Nicole, 2001, 'Women entrepreneurs in the developing</w:t>
      </w:r>
      <w:r w:rsidRPr="00EF0B0F">
        <w:rPr>
          <w:sz w:val="32"/>
          <w:szCs w:val="32"/>
          <w:lang w:val="en-IN"/>
        </w:rPr>
        <w:t xml:space="preserve"> world', Center for Entrepreneurial Leadership, Clearinghouse on Entrepreneurship Education. </w:t>
      </w:r>
    </w:p>
    <w:p w:rsidR="00000000" w:rsidRPr="00EF0B0F" w:rsidRDefault="00023755" w:rsidP="00EF0B0F">
      <w:pPr>
        <w:pStyle w:val="BodyText"/>
        <w:numPr>
          <w:ilvl w:val="0"/>
          <w:numId w:val="42"/>
        </w:numPr>
        <w:rPr>
          <w:sz w:val="32"/>
          <w:szCs w:val="32"/>
          <w:lang w:val="en-IN"/>
        </w:rPr>
      </w:pPr>
      <w:r w:rsidRPr="00EF0B0F">
        <w:rPr>
          <w:sz w:val="32"/>
          <w:szCs w:val="32"/>
          <w:lang w:val="en-IN"/>
        </w:rPr>
        <w:t>Dignard, L. &amp; Havet, J. (1995). Women in microand small-scale enterprise development. Boulder, CO: Westview Press.</w:t>
      </w:r>
    </w:p>
    <w:p w:rsidR="00000000" w:rsidRPr="00EF0B0F" w:rsidRDefault="00023755" w:rsidP="00EF0B0F">
      <w:pPr>
        <w:pStyle w:val="BodyText"/>
        <w:numPr>
          <w:ilvl w:val="0"/>
          <w:numId w:val="42"/>
        </w:numPr>
        <w:rPr>
          <w:sz w:val="32"/>
          <w:szCs w:val="32"/>
          <w:lang w:val="en-IN"/>
        </w:rPr>
      </w:pPr>
      <w:r w:rsidRPr="00EF0B0F">
        <w:rPr>
          <w:sz w:val="32"/>
          <w:szCs w:val="32"/>
          <w:lang w:val="en-IN"/>
        </w:rPr>
        <w:t>Bajaj, Shammi “Women Entrepreneurs: A New Fac</w:t>
      </w:r>
      <w:r w:rsidRPr="00EF0B0F">
        <w:rPr>
          <w:sz w:val="32"/>
          <w:szCs w:val="32"/>
          <w:lang w:val="en-IN"/>
        </w:rPr>
        <w:t xml:space="preserve">e of India”, ijrim, Volume 2, Issue 11, November 2012 </w:t>
      </w:r>
    </w:p>
    <w:p w:rsidR="00000000" w:rsidRPr="00EF0B0F" w:rsidRDefault="00023755" w:rsidP="00EF0B0F">
      <w:pPr>
        <w:pStyle w:val="BodyText"/>
        <w:numPr>
          <w:ilvl w:val="0"/>
          <w:numId w:val="42"/>
        </w:numPr>
        <w:rPr>
          <w:sz w:val="32"/>
          <w:szCs w:val="32"/>
          <w:lang w:val="en-IN"/>
        </w:rPr>
      </w:pPr>
      <w:r w:rsidRPr="00EF0B0F">
        <w:rPr>
          <w:sz w:val="32"/>
          <w:szCs w:val="32"/>
          <w:lang w:val="en-IN"/>
        </w:rPr>
        <w:t xml:space="preserve">Batra, G.S: “Female Entrepreneurship”, European Women Management Development Forum, Brussels, 1992 </w:t>
      </w:r>
    </w:p>
    <w:p w:rsidR="00000000" w:rsidRPr="00EF0B0F" w:rsidRDefault="00023755" w:rsidP="00EF0B0F">
      <w:pPr>
        <w:pStyle w:val="BodyText"/>
        <w:numPr>
          <w:ilvl w:val="0"/>
          <w:numId w:val="42"/>
        </w:numPr>
        <w:rPr>
          <w:sz w:val="32"/>
          <w:szCs w:val="32"/>
          <w:lang w:val="en-IN"/>
        </w:rPr>
      </w:pPr>
      <w:r w:rsidRPr="00EF0B0F">
        <w:rPr>
          <w:sz w:val="32"/>
          <w:szCs w:val="32"/>
          <w:lang w:val="en-IN"/>
        </w:rPr>
        <w:t>Dhameja, S.K., B.S. Bhatia and J.S. Saini, 2002, 'Problems and constraints of women entrepreneurshi</w:t>
      </w:r>
      <w:r w:rsidRPr="00EF0B0F">
        <w:rPr>
          <w:sz w:val="32"/>
          <w:szCs w:val="32"/>
          <w:lang w:val="en-IN"/>
        </w:rPr>
        <w:t xml:space="preserve">p', in D.D. Sharma and S.K. Dhameja (eds.)., Women and Rural Entrepreneurship, </w:t>
      </w:r>
    </w:p>
    <w:p w:rsidR="00000000" w:rsidRPr="00EF0B0F" w:rsidRDefault="00023755" w:rsidP="00EF0B0F">
      <w:pPr>
        <w:pStyle w:val="BodyText"/>
        <w:numPr>
          <w:ilvl w:val="0"/>
          <w:numId w:val="42"/>
        </w:numPr>
        <w:rPr>
          <w:sz w:val="32"/>
          <w:szCs w:val="32"/>
          <w:lang w:val="en-IN"/>
        </w:rPr>
      </w:pPr>
      <w:r w:rsidRPr="00EF0B0F">
        <w:rPr>
          <w:sz w:val="32"/>
          <w:szCs w:val="32"/>
          <w:lang w:val="en-IN"/>
        </w:rPr>
        <w:lastRenderedPageBreak/>
        <w:t>Goyal, Meenu and Jai Parkash “ Women Entrepreneurship in India-Problems and Prospects” ,International Journal of Multidisciplinary Research ,Vol.1 Issue 5, September 2011, ISS</w:t>
      </w:r>
      <w:r w:rsidRPr="00EF0B0F">
        <w:rPr>
          <w:sz w:val="32"/>
          <w:szCs w:val="32"/>
          <w:lang w:val="en-IN"/>
        </w:rPr>
        <w:t xml:space="preserve">N - 2231 5780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755" w:rsidRDefault="00023755" w:rsidP="003654DF">
      <w:pPr>
        <w:spacing w:after="0" w:line="240" w:lineRule="auto"/>
      </w:pPr>
      <w:r>
        <w:separator/>
      </w:r>
    </w:p>
  </w:endnote>
  <w:endnote w:type="continuationSeparator" w:id="1">
    <w:p w:rsidR="00023755" w:rsidRDefault="000237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755" w:rsidRDefault="00023755" w:rsidP="003654DF">
      <w:pPr>
        <w:spacing w:after="0" w:line="240" w:lineRule="auto"/>
      </w:pPr>
      <w:r>
        <w:separator/>
      </w:r>
    </w:p>
  </w:footnote>
  <w:footnote w:type="continuationSeparator" w:id="1">
    <w:p w:rsidR="00023755" w:rsidRDefault="000237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3C1B">
        <w:pPr>
          <w:pStyle w:val="Header"/>
          <w:jc w:val="right"/>
        </w:pPr>
        <w:fldSimple w:instr=" PAGE   \* MERGEFORMAT ">
          <w:r w:rsidR="006030C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B56B8"/>
    <w:multiLevelType w:val="hybridMultilevel"/>
    <w:tmpl w:val="573ACE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FA6198"/>
    <w:multiLevelType w:val="hybridMultilevel"/>
    <w:tmpl w:val="BA7A5A74"/>
    <w:lvl w:ilvl="0" w:tplc="7132EDC0">
      <w:start w:val="1"/>
      <w:numFmt w:val="bullet"/>
      <w:lvlText w:val=""/>
      <w:lvlJc w:val="left"/>
      <w:pPr>
        <w:tabs>
          <w:tab w:val="num" w:pos="720"/>
        </w:tabs>
        <w:ind w:left="720" w:hanging="360"/>
      </w:pPr>
      <w:rPr>
        <w:rFonts w:ascii="Wingdings 2" w:hAnsi="Wingdings 2" w:hint="default"/>
      </w:rPr>
    </w:lvl>
    <w:lvl w:ilvl="1" w:tplc="788AB03E" w:tentative="1">
      <w:start w:val="1"/>
      <w:numFmt w:val="bullet"/>
      <w:lvlText w:val=""/>
      <w:lvlJc w:val="left"/>
      <w:pPr>
        <w:tabs>
          <w:tab w:val="num" w:pos="1440"/>
        </w:tabs>
        <w:ind w:left="1440" w:hanging="360"/>
      </w:pPr>
      <w:rPr>
        <w:rFonts w:ascii="Wingdings 2" w:hAnsi="Wingdings 2" w:hint="default"/>
      </w:rPr>
    </w:lvl>
    <w:lvl w:ilvl="2" w:tplc="BCCA49CC" w:tentative="1">
      <w:start w:val="1"/>
      <w:numFmt w:val="bullet"/>
      <w:lvlText w:val=""/>
      <w:lvlJc w:val="left"/>
      <w:pPr>
        <w:tabs>
          <w:tab w:val="num" w:pos="2160"/>
        </w:tabs>
        <w:ind w:left="2160" w:hanging="360"/>
      </w:pPr>
      <w:rPr>
        <w:rFonts w:ascii="Wingdings 2" w:hAnsi="Wingdings 2" w:hint="default"/>
      </w:rPr>
    </w:lvl>
    <w:lvl w:ilvl="3" w:tplc="6660EF74" w:tentative="1">
      <w:start w:val="1"/>
      <w:numFmt w:val="bullet"/>
      <w:lvlText w:val=""/>
      <w:lvlJc w:val="left"/>
      <w:pPr>
        <w:tabs>
          <w:tab w:val="num" w:pos="2880"/>
        </w:tabs>
        <w:ind w:left="2880" w:hanging="360"/>
      </w:pPr>
      <w:rPr>
        <w:rFonts w:ascii="Wingdings 2" w:hAnsi="Wingdings 2" w:hint="default"/>
      </w:rPr>
    </w:lvl>
    <w:lvl w:ilvl="4" w:tplc="EBD88632" w:tentative="1">
      <w:start w:val="1"/>
      <w:numFmt w:val="bullet"/>
      <w:lvlText w:val=""/>
      <w:lvlJc w:val="left"/>
      <w:pPr>
        <w:tabs>
          <w:tab w:val="num" w:pos="3600"/>
        </w:tabs>
        <w:ind w:left="3600" w:hanging="360"/>
      </w:pPr>
      <w:rPr>
        <w:rFonts w:ascii="Wingdings 2" w:hAnsi="Wingdings 2" w:hint="default"/>
      </w:rPr>
    </w:lvl>
    <w:lvl w:ilvl="5" w:tplc="8ECCB4FE" w:tentative="1">
      <w:start w:val="1"/>
      <w:numFmt w:val="bullet"/>
      <w:lvlText w:val=""/>
      <w:lvlJc w:val="left"/>
      <w:pPr>
        <w:tabs>
          <w:tab w:val="num" w:pos="4320"/>
        </w:tabs>
        <w:ind w:left="4320" w:hanging="360"/>
      </w:pPr>
      <w:rPr>
        <w:rFonts w:ascii="Wingdings 2" w:hAnsi="Wingdings 2" w:hint="default"/>
      </w:rPr>
    </w:lvl>
    <w:lvl w:ilvl="6" w:tplc="F61C4702" w:tentative="1">
      <w:start w:val="1"/>
      <w:numFmt w:val="bullet"/>
      <w:lvlText w:val=""/>
      <w:lvlJc w:val="left"/>
      <w:pPr>
        <w:tabs>
          <w:tab w:val="num" w:pos="5040"/>
        </w:tabs>
        <w:ind w:left="5040" w:hanging="360"/>
      </w:pPr>
      <w:rPr>
        <w:rFonts w:ascii="Wingdings 2" w:hAnsi="Wingdings 2" w:hint="default"/>
      </w:rPr>
    </w:lvl>
    <w:lvl w:ilvl="7" w:tplc="A7726B32" w:tentative="1">
      <w:start w:val="1"/>
      <w:numFmt w:val="bullet"/>
      <w:lvlText w:val=""/>
      <w:lvlJc w:val="left"/>
      <w:pPr>
        <w:tabs>
          <w:tab w:val="num" w:pos="5760"/>
        </w:tabs>
        <w:ind w:left="5760" w:hanging="360"/>
      </w:pPr>
      <w:rPr>
        <w:rFonts w:ascii="Wingdings 2" w:hAnsi="Wingdings 2" w:hint="default"/>
      </w:rPr>
    </w:lvl>
    <w:lvl w:ilvl="8" w:tplc="E752E62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AD75DA"/>
    <w:multiLevelType w:val="hybridMultilevel"/>
    <w:tmpl w:val="1EEC9D78"/>
    <w:lvl w:ilvl="0" w:tplc="84729ABC">
      <w:start w:val="1"/>
      <w:numFmt w:val="bullet"/>
      <w:lvlText w:val=""/>
      <w:lvlJc w:val="left"/>
      <w:pPr>
        <w:tabs>
          <w:tab w:val="num" w:pos="720"/>
        </w:tabs>
        <w:ind w:left="720" w:hanging="360"/>
      </w:pPr>
      <w:rPr>
        <w:rFonts w:ascii="Wingdings 2" w:hAnsi="Wingdings 2" w:hint="default"/>
      </w:rPr>
    </w:lvl>
    <w:lvl w:ilvl="1" w:tplc="B75CC0BC" w:tentative="1">
      <w:start w:val="1"/>
      <w:numFmt w:val="bullet"/>
      <w:lvlText w:val=""/>
      <w:lvlJc w:val="left"/>
      <w:pPr>
        <w:tabs>
          <w:tab w:val="num" w:pos="1440"/>
        </w:tabs>
        <w:ind w:left="1440" w:hanging="360"/>
      </w:pPr>
      <w:rPr>
        <w:rFonts w:ascii="Wingdings 2" w:hAnsi="Wingdings 2" w:hint="default"/>
      </w:rPr>
    </w:lvl>
    <w:lvl w:ilvl="2" w:tplc="A6C8D248" w:tentative="1">
      <w:start w:val="1"/>
      <w:numFmt w:val="bullet"/>
      <w:lvlText w:val=""/>
      <w:lvlJc w:val="left"/>
      <w:pPr>
        <w:tabs>
          <w:tab w:val="num" w:pos="2160"/>
        </w:tabs>
        <w:ind w:left="2160" w:hanging="360"/>
      </w:pPr>
      <w:rPr>
        <w:rFonts w:ascii="Wingdings 2" w:hAnsi="Wingdings 2" w:hint="default"/>
      </w:rPr>
    </w:lvl>
    <w:lvl w:ilvl="3" w:tplc="AFC4A3B4" w:tentative="1">
      <w:start w:val="1"/>
      <w:numFmt w:val="bullet"/>
      <w:lvlText w:val=""/>
      <w:lvlJc w:val="left"/>
      <w:pPr>
        <w:tabs>
          <w:tab w:val="num" w:pos="2880"/>
        </w:tabs>
        <w:ind w:left="2880" w:hanging="360"/>
      </w:pPr>
      <w:rPr>
        <w:rFonts w:ascii="Wingdings 2" w:hAnsi="Wingdings 2" w:hint="default"/>
      </w:rPr>
    </w:lvl>
    <w:lvl w:ilvl="4" w:tplc="CE6A6F6A" w:tentative="1">
      <w:start w:val="1"/>
      <w:numFmt w:val="bullet"/>
      <w:lvlText w:val=""/>
      <w:lvlJc w:val="left"/>
      <w:pPr>
        <w:tabs>
          <w:tab w:val="num" w:pos="3600"/>
        </w:tabs>
        <w:ind w:left="3600" w:hanging="360"/>
      </w:pPr>
      <w:rPr>
        <w:rFonts w:ascii="Wingdings 2" w:hAnsi="Wingdings 2" w:hint="default"/>
      </w:rPr>
    </w:lvl>
    <w:lvl w:ilvl="5" w:tplc="9D84675C" w:tentative="1">
      <w:start w:val="1"/>
      <w:numFmt w:val="bullet"/>
      <w:lvlText w:val=""/>
      <w:lvlJc w:val="left"/>
      <w:pPr>
        <w:tabs>
          <w:tab w:val="num" w:pos="4320"/>
        </w:tabs>
        <w:ind w:left="4320" w:hanging="360"/>
      </w:pPr>
      <w:rPr>
        <w:rFonts w:ascii="Wingdings 2" w:hAnsi="Wingdings 2" w:hint="default"/>
      </w:rPr>
    </w:lvl>
    <w:lvl w:ilvl="6" w:tplc="9D682B1A" w:tentative="1">
      <w:start w:val="1"/>
      <w:numFmt w:val="bullet"/>
      <w:lvlText w:val=""/>
      <w:lvlJc w:val="left"/>
      <w:pPr>
        <w:tabs>
          <w:tab w:val="num" w:pos="5040"/>
        </w:tabs>
        <w:ind w:left="5040" w:hanging="360"/>
      </w:pPr>
      <w:rPr>
        <w:rFonts w:ascii="Wingdings 2" w:hAnsi="Wingdings 2" w:hint="default"/>
      </w:rPr>
    </w:lvl>
    <w:lvl w:ilvl="7" w:tplc="FEE09310" w:tentative="1">
      <w:start w:val="1"/>
      <w:numFmt w:val="bullet"/>
      <w:lvlText w:val=""/>
      <w:lvlJc w:val="left"/>
      <w:pPr>
        <w:tabs>
          <w:tab w:val="num" w:pos="5760"/>
        </w:tabs>
        <w:ind w:left="5760" w:hanging="360"/>
      </w:pPr>
      <w:rPr>
        <w:rFonts w:ascii="Wingdings 2" w:hAnsi="Wingdings 2" w:hint="default"/>
      </w:rPr>
    </w:lvl>
    <w:lvl w:ilvl="8" w:tplc="7070F068"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B62A16"/>
    <w:multiLevelType w:val="hybridMultilevel"/>
    <w:tmpl w:val="A81E14FA"/>
    <w:lvl w:ilvl="0" w:tplc="020E3C86">
      <w:start w:val="1"/>
      <w:numFmt w:val="bullet"/>
      <w:lvlText w:val=""/>
      <w:lvlJc w:val="left"/>
      <w:pPr>
        <w:tabs>
          <w:tab w:val="num" w:pos="720"/>
        </w:tabs>
        <w:ind w:left="720" w:hanging="360"/>
      </w:pPr>
      <w:rPr>
        <w:rFonts w:ascii="Wingdings 2" w:hAnsi="Wingdings 2" w:hint="default"/>
      </w:rPr>
    </w:lvl>
    <w:lvl w:ilvl="1" w:tplc="31A63930" w:tentative="1">
      <w:start w:val="1"/>
      <w:numFmt w:val="bullet"/>
      <w:lvlText w:val=""/>
      <w:lvlJc w:val="left"/>
      <w:pPr>
        <w:tabs>
          <w:tab w:val="num" w:pos="1440"/>
        </w:tabs>
        <w:ind w:left="1440" w:hanging="360"/>
      </w:pPr>
      <w:rPr>
        <w:rFonts w:ascii="Wingdings 2" w:hAnsi="Wingdings 2" w:hint="default"/>
      </w:rPr>
    </w:lvl>
    <w:lvl w:ilvl="2" w:tplc="586452BC" w:tentative="1">
      <w:start w:val="1"/>
      <w:numFmt w:val="bullet"/>
      <w:lvlText w:val=""/>
      <w:lvlJc w:val="left"/>
      <w:pPr>
        <w:tabs>
          <w:tab w:val="num" w:pos="2160"/>
        </w:tabs>
        <w:ind w:left="2160" w:hanging="360"/>
      </w:pPr>
      <w:rPr>
        <w:rFonts w:ascii="Wingdings 2" w:hAnsi="Wingdings 2" w:hint="default"/>
      </w:rPr>
    </w:lvl>
    <w:lvl w:ilvl="3" w:tplc="4C826D68" w:tentative="1">
      <w:start w:val="1"/>
      <w:numFmt w:val="bullet"/>
      <w:lvlText w:val=""/>
      <w:lvlJc w:val="left"/>
      <w:pPr>
        <w:tabs>
          <w:tab w:val="num" w:pos="2880"/>
        </w:tabs>
        <w:ind w:left="2880" w:hanging="360"/>
      </w:pPr>
      <w:rPr>
        <w:rFonts w:ascii="Wingdings 2" w:hAnsi="Wingdings 2" w:hint="default"/>
      </w:rPr>
    </w:lvl>
    <w:lvl w:ilvl="4" w:tplc="A71449CE" w:tentative="1">
      <w:start w:val="1"/>
      <w:numFmt w:val="bullet"/>
      <w:lvlText w:val=""/>
      <w:lvlJc w:val="left"/>
      <w:pPr>
        <w:tabs>
          <w:tab w:val="num" w:pos="3600"/>
        </w:tabs>
        <w:ind w:left="3600" w:hanging="360"/>
      </w:pPr>
      <w:rPr>
        <w:rFonts w:ascii="Wingdings 2" w:hAnsi="Wingdings 2" w:hint="default"/>
      </w:rPr>
    </w:lvl>
    <w:lvl w:ilvl="5" w:tplc="E272F16E" w:tentative="1">
      <w:start w:val="1"/>
      <w:numFmt w:val="bullet"/>
      <w:lvlText w:val=""/>
      <w:lvlJc w:val="left"/>
      <w:pPr>
        <w:tabs>
          <w:tab w:val="num" w:pos="4320"/>
        </w:tabs>
        <w:ind w:left="4320" w:hanging="360"/>
      </w:pPr>
      <w:rPr>
        <w:rFonts w:ascii="Wingdings 2" w:hAnsi="Wingdings 2" w:hint="default"/>
      </w:rPr>
    </w:lvl>
    <w:lvl w:ilvl="6" w:tplc="B25A99C4" w:tentative="1">
      <w:start w:val="1"/>
      <w:numFmt w:val="bullet"/>
      <w:lvlText w:val=""/>
      <w:lvlJc w:val="left"/>
      <w:pPr>
        <w:tabs>
          <w:tab w:val="num" w:pos="5040"/>
        </w:tabs>
        <w:ind w:left="5040" w:hanging="360"/>
      </w:pPr>
      <w:rPr>
        <w:rFonts w:ascii="Wingdings 2" w:hAnsi="Wingdings 2" w:hint="default"/>
      </w:rPr>
    </w:lvl>
    <w:lvl w:ilvl="7" w:tplc="889071B4" w:tentative="1">
      <w:start w:val="1"/>
      <w:numFmt w:val="bullet"/>
      <w:lvlText w:val=""/>
      <w:lvlJc w:val="left"/>
      <w:pPr>
        <w:tabs>
          <w:tab w:val="num" w:pos="5760"/>
        </w:tabs>
        <w:ind w:left="5760" w:hanging="360"/>
      </w:pPr>
      <w:rPr>
        <w:rFonts w:ascii="Wingdings 2" w:hAnsi="Wingdings 2" w:hint="default"/>
      </w:rPr>
    </w:lvl>
    <w:lvl w:ilvl="8" w:tplc="70B4248E" w:tentative="1">
      <w:start w:val="1"/>
      <w:numFmt w:val="bullet"/>
      <w:lvlText w:val=""/>
      <w:lvlJc w:val="left"/>
      <w:pPr>
        <w:tabs>
          <w:tab w:val="num" w:pos="6480"/>
        </w:tabs>
        <w:ind w:left="6480" w:hanging="360"/>
      </w:pPr>
      <w:rPr>
        <w:rFonts w:ascii="Wingdings 2" w:hAnsi="Wingdings 2" w:hint="default"/>
      </w:rPr>
    </w:lvl>
  </w:abstractNum>
  <w:abstractNum w:abstractNumId="18">
    <w:nsid w:val="2D8A33D7"/>
    <w:multiLevelType w:val="hybridMultilevel"/>
    <w:tmpl w:val="DFAC43C0"/>
    <w:lvl w:ilvl="0" w:tplc="AD68DFB6">
      <w:start w:val="1"/>
      <w:numFmt w:val="bullet"/>
      <w:lvlText w:val=""/>
      <w:lvlJc w:val="left"/>
      <w:pPr>
        <w:tabs>
          <w:tab w:val="num" w:pos="720"/>
        </w:tabs>
        <w:ind w:left="720" w:hanging="360"/>
      </w:pPr>
      <w:rPr>
        <w:rFonts w:ascii="Wingdings 2" w:hAnsi="Wingdings 2" w:hint="default"/>
      </w:rPr>
    </w:lvl>
    <w:lvl w:ilvl="1" w:tplc="E13C53B8" w:tentative="1">
      <w:start w:val="1"/>
      <w:numFmt w:val="bullet"/>
      <w:lvlText w:val=""/>
      <w:lvlJc w:val="left"/>
      <w:pPr>
        <w:tabs>
          <w:tab w:val="num" w:pos="1440"/>
        </w:tabs>
        <w:ind w:left="1440" w:hanging="360"/>
      </w:pPr>
      <w:rPr>
        <w:rFonts w:ascii="Wingdings 2" w:hAnsi="Wingdings 2" w:hint="default"/>
      </w:rPr>
    </w:lvl>
    <w:lvl w:ilvl="2" w:tplc="2D8A5910" w:tentative="1">
      <w:start w:val="1"/>
      <w:numFmt w:val="bullet"/>
      <w:lvlText w:val=""/>
      <w:lvlJc w:val="left"/>
      <w:pPr>
        <w:tabs>
          <w:tab w:val="num" w:pos="2160"/>
        </w:tabs>
        <w:ind w:left="2160" w:hanging="360"/>
      </w:pPr>
      <w:rPr>
        <w:rFonts w:ascii="Wingdings 2" w:hAnsi="Wingdings 2" w:hint="default"/>
      </w:rPr>
    </w:lvl>
    <w:lvl w:ilvl="3" w:tplc="3CD87664" w:tentative="1">
      <w:start w:val="1"/>
      <w:numFmt w:val="bullet"/>
      <w:lvlText w:val=""/>
      <w:lvlJc w:val="left"/>
      <w:pPr>
        <w:tabs>
          <w:tab w:val="num" w:pos="2880"/>
        </w:tabs>
        <w:ind w:left="2880" w:hanging="360"/>
      </w:pPr>
      <w:rPr>
        <w:rFonts w:ascii="Wingdings 2" w:hAnsi="Wingdings 2" w:hint="default"/>
      </w:rPr>
    </w:lvl>
    <w:lvl w:ilvl="4" w:tplc="4418C59C" w:tentative="1">
      <w:start w:val="1"/>
      <w:numFmt w:val="bullet"/>
      <w:lvlText w:val=""/>
      <w:lvlJc w:val="left"/>
      <w:pPr>
        <w:tabs>
          <w:tab w:val="num" w:pos="3600"/>
        </w:tabs>
        <w:ind w:left="3600" w:hanging="360"/>
      </w:pPr>
      <w:rPr>
        <w:rFonts w:ascii="Wingdings 2" w:hAnsi="Wingdings 2" w:hint="default"/>
      </w:rPr>
    </w:lvl>
    <w:lvl w:ilvl="5" w:tplc="8F981FC2" w:tentative="1">
      <w:start w:val="1"/>
      <w:numFmt w:val="bullet"/>
      <w:lvlText w:val=""/>
      <w:lvlJc w:val="left"/>
      <w:pPr>
        <w:tabs>
          <w:tab w:val="num" w:pos="4320"/>
        </w:tabs>
        <w:ind w:left="4320" w:hanging="360"/>
      </w:pPr>
      <w:rPr>
        <w:rFonts w:ascii="Wingdings 2" w:hAnsi="Wingdings 2" w:hint="default"/>
      </w:rPr>
    </w:lvl>
    <w:lvl w:ilvl="6" w:tplc="C87AA306" w:tentative="1">
      <w:start w:val="1"/>
      <w:numFmt w:val="bullet"/>
      <w:lvlText w:val=""/>
      <w:lvlJc w:val="left"/>
      <w:pPr>
        <w:tabs>
          <w:tab w:val="num" w:pos="5040"/>
        </w:tabs>
        <w:ind w:left="5040" w:hanging="360"/>
      </w:pPr>
      <w:rPr>
        <w:rFonts w:ascii="Wingdings 2" w:hAnsi="Wingdings 2" w:hint="default"/>
      </w:rPr>
    </w:lvl>
    <w:lvl w:ilvl="7" w:tplc="C0B21F98" w:tentative="1">
      <w:start w:val="1"/>
      <w:numFmt w:val="bullet"/>
      <w:lvlText w:val=""/>
      <w:lvlJc w:val="left"/>
      <w:pPr>
        <w:tabs>
          <w:tab w:val="num" w:pos="5760"/>
        </w:tabs>
        <w:ind w:left="5760" w:hanging="360"/>
      </w:pPr>
      <w:rPr>
        <w:rFonts w:ascii="Wingdings 2" w:hAnsi="Wingdings 2" w:hint="default"/>
      </w:rPr>
    </w:lvl>
    <w:lvl w:ilvl="8" w:tplc="791ED0E4"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4A4F60"/>
    <w:multiLevelType w:val="hybridMultilevel"/>
    <w:tmpl w:val="A48652CC"/>
    <w:lvl w:ilvl="0" w:tplc="B756E0D6">
      <w:start w:val="1"/>
      <w:numFmt w:val="bullet"/>
      <w:lvlText w:val=""/>
      <w:lvlJc w:val="left"/>
      <w:pPr>
        <w:tabs>
          <w:tab w:val="num" w:pos="720"/>
        </w:tabs>
        <w:ind w:left="720" w:hanging="360"/>
      </w:pPr>
      <w:rPr>
        <w:rFonts w:ascii="Wingdings 2" w:hAnsi="Wingdings 2" w:hint="default"/>
      </w:rPr>
    </w:lvl>
    <w:lvl w:ilvl="1" w:tplc="34CCBD3A" w:tentative="1">
      <w:start w:val="1"/>
      <w:numFmt w:val="bullet"/>
      <w:lvlText w:val=""/>
      <w:lvlJc w:val="left"/>
      <w:pPr>
        <w:tabs>
          <w:tab w:val="num" w:pos="1440"/>
        </w:tabs>
        <w:ind w:left="1440" w:hanging="360"/>
      </w:pPr>
      <w:rPr>
        <w:rFonts w:ascii="Wingdings 2" w:hAnsi="Wingdings 2" w:hint="default"/>
      </w:rPr>
    </w:lvl>
    <w:lvl w:ilvl="2" w:tplc="FF42282E" w:tentative="1">
      <w:start w:val="1"/>
      <w:numFmt w:val="bullet"/>
      <w:lvlText w:val=""/>
      <w:lvlJc w:val="left"/>
      <w:pPr>
        <w:tabs>
          <w:tab w:val="num" w:pos="2160"/>
        </w:tabs>
        <w:ind w:left="2160" w:hanging="360"/>
      </w:pPr>
      <w:rPr>
        <w:rFonts w:ascii="Wingdings 2" w:hAnsi="Wingdings 2" w:hint="default"/>
      </w:rPr>
    </w:lvl>
    <w:lvl w:ilvl="3" w:tplc="C194F406" w:tentative="1">
      <w:start w:val="1"/>
      <w:numFmt w:val="bullet"/>
      <w:lvlText w:val=""/>
      <w:lvlJc w:val="left"/>
      <w:pPr>
        <w:tabs>
          <w:tab w:val="num" w:pos="2880"/>
        </w:tabs>
        <w:ind w:left="2880" w:hanging="360"/>
      </w:pPr>
      <w:rPr>
        <w:rFonts w:ascii="Wingdings 2" w:hAnsi="Wingdings 2" w:hint="default"/>
      </w:rPr>
    </w:lvl>
    <w:lvl w:ilvl="4" w:tplc="4A947C02" w:tentative="1">
      <w:start w:val="1"/>
      <w:numFmt w:val="bullet"/>
      <w:lvlText w:val=""/>
      <w:lvlJc w:val="left"/>
      <w:pPr>
        <w:tabs>
          <w:tab w:val="num" w:pos="3600"/>
        </w:tabs>
        <w:ind w:left="3600" w:hanging="360"/>
      </w:pPr>
      <w:rPr>
        <w:rFonts w:ascii="Wingdings 2" w:hAnsi="Wingdings 2" w:hint="default"/>
      </w:rPr>
    </w:lvl>
    <w:lvl w:ilvl="5" w:tplc="F48E7BF8" w:tentative="1">
      <w:start w:val="1"/>
      <w:numFmt w:val="bullet"/>
      <w:lvlText w:val=""/>
      <w:lvlJc w:val="left"/>
      <w:pPr>
        <w:tabs>
          <w:tab w:val="num" w:pos="4320"/>
        </w:tabs>
        <w:ind w:left="4320" w:hanging="360"/>
      </w:pPr>
      <w:rPr>
        <w:rFonts w:ascii="Wingdings 2" w:hAnsi="Wingdings 2" w:hint="default"/>
      </w:rPr>
    </w:lvl>
    <w:lvl w:ilvl="6" w:tplc="5D96C622" w:tentative="1">
      <w:start w:val="1"/>
      <w:numFmt w:val="bullet"/>
      <w:lvlText w:val=""/>
      <w:lvlJc w:val="left"/>
      <w:pPr>
        <w:tabs>
          <w:tab w:val="num" w:pos="5040"/>
        </w:tabs>
        <w:ind w:left="5040" w:hanging="360"/>
      </w:pPr>
      <w:rPr>
        <w:rFonts w:ascii="Wingdings 2" w:hAnsi="Wingdings 2" w:hint="default"/>
      </w:rPr>
    </w:lvl>
    <w:lvl w:ilvl="7" w:tplc="AFD4F316" w:tentative="1">
      <w:start w:val="1"/>
      <w:numFmt w:val="bullet"/>
      <w:lvlText w:val=""/>
      <w:lvlJc w:val="left"/>
      <w:pPr>
        <w:tabs>
          <w:tab w:val="num" w:pos="5760"/>
        </w:tabs>
        <w:ind w:left="5760" w:hanging="360"/>
      </w:pPr>
      <w:rPr>
        <w:rFonts w:ascii="Wingdings 2" w:hAnsi="Wingdings 2" w:hint="default"/>
      </w:rPr>
    </w:lvl>
    <w:lvl w:ilvl="8" w:tplc="5672ECD2"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5"/>
  </w:num>
  <w:num w:numId="9">
    <w:abstractNumId w:val="6"/>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8"/>
  </w:num>
  <w:num w:numId="20">
    <w:abstractNumId w:val="7"/>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4"/>
  </w:num>
  <w:num w:numId="28">
    <w:abstractNumId w:val="12"/>
  </w:num>
  <w:num w:numId="29">
    <w:abstractNumId w:val="34"/>
  </w:num>
  <w:num w:numId="30">
    <w:abstractNumId w:val="40"/>
  </w:num>
  <w:num w:numId="31">
    <w:abstractNumId w:val="31"/>
  </w:num>
  <w:num w:numId="32">
    <w:abstractNumId w:val="3"/>
  </w:num>
  <w:num w:numId="33">
    <w:abstractNumId w:val="30"/>
  </w:num>
  <w:num w:numId="34">
    <w:abstractNumId w:val="26"/>
  </w:num>
  <w:num w:numId="35">
    <w:abstractNumId w:val="16"/>
  </w:num>
  <w:num w:numId="36">
    <w:abstractNumId w:val="13"/>
  </w:num>
  <w:num w:numId="37">
    <w:abstractNumId w:val="9"/>
  </w:num>
  <w:num w:numId="38">
    <w:abstractNumId w:val="39"/>
  </w:num>
  <w:num w:numId="39">
    <w:abstractNumId w:val="20"/>
  </w:num>
  <w:num w:numId="40">
    <w:abstractNumId w:val="14"/>
  </w:num>
  <w:num w:numId="41">
    <w:abstractNumId w:val="27"/>
  </w:num>
  <w:num w:numId="42">
    <w:abstractNumId w:val="17"/>
  </w:num>
  <w:num w:numId="43">
    <w:abstractNumId w:val="10"/>
  </w:num>
  <w:num w:numId="44">
    <w:abstractNumId w:val="25"/>
  </w:num>
  <w:num w:numId="45">
    <w:abstractNumId w:val="18"/>
  </w:num>
  <w:num w:numId="46">
    <w:abstractNumId w:val="1"/>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755"/>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0C4"/>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1A2"/>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287"/>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7F82"/>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2BCD"/>
    <w:rsid w:val="00C13388"/>
    <w:rsid w:val="00C14FE1"/>
    <w:rsid w:val="00C1530C"/>
    <w:rsid w:val="00C17064"/>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C1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6D7"/>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0B0F"/>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629790">
      <w:bodyDiv w:val="1"/>
      <w:marLeft w:val="0"/>
      <w:marRight w:val="0"/>
      <w:marTop w:val="0"/>
      <w:marBottom w:val="0"/>
      <w:divBdr>
        <w:top w:val="none" w:sz="0" w:space="0" w:color="auto"/>
        <w:left w:val="none" w:sz="0" w:space="0" w:color="auto"/>
        <w:bottom w:val="none" w:sz="0" w:space="0" w:color="auto"/>
        <w:right w:val="none" w:sz="0" w:space="0" w:color="auto"/>
      </w:divBdr>
      <w:divsChild>
        <w:div w:id="518929721">
          <w:marLeft w:val="576"/>
          <w:marRight w:val="0"/>
          <w:marTop w:val="120"/>
          <w:marBottom w:val="0"/>
          <w:divBdr>
            <w:top w:val="none" w:sz="0" w:space="0" w:color="auto"/>
            <w:left w:val="none" w:sz="0" w:space="0" w:color="auto"/>
            <w:bottom w:val="none" w:sz="0" w:space="0" w:color="auto"/>
            <w:right w:val="none" w:sz="0" w:space="0" w:color="auto"/>
          </w:divBdr>
        </w:div>
        <w:div w:id="1444963011">
          <w:marLeft w:val="576"/>
          <w:marRight w:val="0"/>
          <w:marTop w:val="120"/>
          <w:marBottom w:val="0"/>
          <w:divBdr>
            <w:top w:val="none" w:sz="0" w:space="0" w:color="auto"/>
            <w:left w:val="none" w:sz="0" w:space="0" w:color="auto"/>
            <w:bottom w:val="none" w:sz="0" w:space="0" w:color="auto"/>
            <w:right w:val="none" w:sz="0" w:space="0" w:color="auto"/>
          </w:divBdr>
        </w:div>
        <w:div w:id="1983533358">
          <w:marLeft w:val="576"/>
          <w:marRight w:val="0"/>
          <w:marTop w:val="120"/>
          <w:marBottom w:val="0"/>
          <w:divBdr>
            <w:top w:val="none" w:sz="0" w:space="0" w:color="auto"/>
            <w:left w:val="none" w:sz="0" w:space="0" w:color="auto"/>
            <w:bottom w:val="none" w:sz="0" w:space="0" w:color="auto"/>
            <w:right w:val="none" w:sz="0" w:space="0" w:color="auto"/>
          </w:divBdr>
        </w:div>
        <w:div w:id="1796749218">
          <w:marLeft w:val="576"/>
          <w:marRight w:val="0"/>
          <w:marTop w:val="120"/>
          <w:marBottom w:val="0"/>
          <w:divBdr>
            <w:top w:val="none" w:sz="0" w:space="0" w:color="auto"/>
            <w:left w:val="none" w:sz="0" w:space="0" w:color="auto"/>
            <w:bottom w:val="none" w:sz="0" w:space="0" w:color="auto"/>
            <w:right w:val="none" w:sz="0" w:space="0" w:color="auto"/>
          </w:divBdr>
        </w:div>
        <w:div w:id="152921856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6125444">
      <w:bodyDiv w:val="1"/>
      <w:marLeft w:val="0"/>
      <w:marRight w:val="0"/>
      <w:marTop w:val="0"/>
      <w:marBottom w:val="0"/>
      <w:divBdr>
        <w:top w:val="none" w:sz="0" w:space="0" w:color="auto"/>
        <w:left w:val="none" w:sz="0" w:space="0" w:color="auto"/>
        <w:bottom w:val="none" w:sz="0" w:space="0" w:color="auto"/>
        <w:right w:val="none" w:sz="0" w:space="0" w:color="auto"/>
      </w:divBdr>
      <w:divsChild>
        <w:div w:id="1613051661">
          <w:marLeft w:val="576"/>
          <w:marRight w:val="0"/>
          <w:marTop w:val="120"/>
          <w:marBottom w:val="0"/>
          <w:divBdr>
            <w:top w:val="none" w:sz="0" w:space="0" w:color="auto"/>
            <w:left w:val="none" w:sz="0" w:space="0" w:color="auto"/>
            <w:bottom w:val="none" w:sz="0" w:space="0" w:color="auto"/>
            <w:right w:val="none" w:sz="0" w:space="0" w:color="auto"/>
          </w:divBdr>
        </w:div>
        <w:div w:id="141436555">
          <w:marLeft w:val="576"/>
          <w:marRight w:val="0"/>
          <w:marTop w:val="120"/>
          <w:marBottom w:val="0"/>
          <w:divBdr>
            <w:top w:val="none" w:sz="0" w:space="0" w:color="auto"/>
            <w:left w:val="none" w:sz="0" w:space="0" w:color="auto"/>
            <w:bottom w:val="none" w:sz="0" w:space="0" w:color="auto"/>
            <w:right w:val="none" w:sz="0" w:space="0" w:color="auto"/>
          </w:divBdr>
        </w:div>
        <w:div w:id="773137944">
          <w:marLeft w:val="576"/>
          <w:marRight w:val="0"/>
          <w:marTop w:val="120"/>
          <w:marBottom w:val="0"/>
          <w:divBdr>
            <w:top w:val="none" w:sz="0" w:space="0" w:color="auto"/>
            <w:left w:val="none" w:sz="0" w:space="0" w:color="auto"/>
            <w:bottom w:val="none" w:sz="0" w:space="0" w:color="auto"/>
            <w:right w:val="none" w:sz="0" w:space="0" w:color="auto"/>
          </w:divBdr>
        </w:div>
        <w:div w:id="1739594723">
          <w:marLeft w:val="576"/>
          <w:marRight w:val="0"/>
          <w:marTop w:val="120"/>
          <w:marBottom w:val="0"/>
          <w:divBdr>
            <w:top w:val="none" w:sz="0" w:space="0" w:color="auto"/>
            <w:left w:val="none" w:sz="0" w:space="0" w:color="auto"/>
            <w:bottom w:val="none" w:sz="0" w:space="0" w:color="auto"/>
            <w:right w:val="none" w:sz="0" w:space="0" w:color="auto"/>
          </w:divBdr>
        </w:div>
        <w:div w:id="187573311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3531">
      <w:bodyDiv w:val="1"/>
      <w:marLeft w:val="0"/>
      <w:marRight w:val="0"/>
      <w:marTop w:val="0"/>
      <w:marBottom w:val="0"/>
      <w:divBdr>
        <w:top w:val="none" w:sz="0" w:space="0" w:color="auto"/>
        <w:left w:val="none" w:sz="0" w:space="0" w:color="auto"/>
        <w:bottom w:val="none" w:sz="0" w:space="0" w:color="auto"/>
        <w:right w:val="none" w:sz="0" w:space="0" w:color="auto"/>
      </w:divBdr>
      <w:divsChild>
        <w:div w:id="1983777024">
          <w:marLeft w:val="576"/>
          <w:marRight w:val="0"/>
          <w:marTop w:val="120"/>
          <w:marBottom w:val="0"/>
          <w:divBdr>
            <w:top w:val="none" w:sz="0" w:space="0" w:color="auto"/>
            <w:left w:val="none" w:sz="0" w:space="0" w:color="auto"/>
            <w:bottom w:val="none" w:sz="0" w:space="0" w:color="auto"/>
            <w:right w:val="none" w:sz="0" w:space="0" w:color="auto"/>
          </w:divBdr>
        </w:div>
        <w:div w:id="1026059151">
          <w:marLeft w:val="576"/>
          <w:marRight w:val="0"/>
          <w:marTop w:val="120"/>
          <w:marBottom w:val="0"/>
          <w:divBdr>
            <w:top w:val="none" w:sz="0" w:space="0" w:color="auto"/>
            <w:left w:val="none" w:sz="0" w:space="0" w:color="auto"/>
            <w:bottom w:val="none" w:sz="0" w:space="0" w:color="auto"/>
            <w:right w:val="none" w:sz="0" w:space="0" w:color="auto"/>
          </w:divBdr>
        </w:div>
        <w:div w:id="2121558774">
          <w:marLeft w:val="576"/>
          <w:marRight w:val="0"/>
          <w:marTop w:val="120"/>
          <w:marBottom w:val="0"/>
          <w:divBdr>
            <w:top w:val="none" w:sz="0" w:space="0" w:color="auto"/>
            <w:left w:val="none" w:sz="0" w:space="0" w:color="auto"/>
            <w:bottom w:val="none" w:sz="0" w:space="0" w:color="auto"/>
            <w:right w:val="none" w:sz="0" w:space="0" w:color="auto"/>
          </w:divBdr>
        </w:div>
        <w:div w:id="208772944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5084062">
      <w:bodyDiv w:val="1"/>
      <w:marLeft w:val="0"/>
      <w:marRight w:val="0"/>
      <w:marTop w:val="0"/>
      <w:marBottom w:val="0"/>
      <w:divBdr>
        <w:top w:val="none" w:sz="0" w:space="0" w:color="auto"/>
        <w:left w:val="none" w:sz="0" w:space="0" w:color="auto"/>
        <w:bottom w:val="none" w:sz="0" w:space="0" w:color="auto"/>
        <w:right w:val="none" w:sz="0" w:space="0" w:color="auto"/>
      </w:divBdr>
      <w:divsChild>
        <w:div w:id="871771240">
          <w:marLeft w:val="576"/>
          <w:marRight w:val="0"/>
          <w:marTop w:val="120"/>
          <w:marBottom w:val="0"/>
          <w:divBdr>
            <w:top w:val="none" w:sz="0" w:space="0" w:color="auto"/>
            <w:left w:val="none" w:sz="0" w:space="0" w:color="auto"/>
            <w:bottom w:val="none" w:sz="0" w:space="0" w:color="auto"/>
            <w:right w:val="none" w:sz="0" w:space="0" w:color="auto"/>
          </w:divBdr>
        </w:div>
        <w:div w:id="462500407">
          <w:marLeft w:val="576"/>
          <w:marRight w:val="0"/>
          <w:marTop w:val="120"/>
          <w:marBottom w:val="0"/>
          <w:divBdr>
            <w:top w:val="none" w:sz="0" w:space="0" w:color="auto"/>
            <w:left w:val="none" w:sz="0" w:space="0" w:color="auto"/>
            <w:bottom w:val="none" w:sz="0" w:space="0" w:color="auto"/>
            <w:right w:val="none" w:sz="0" w:space="0" w:color="auto"/>
          </w:divBdr>
        </w:div>
        <w:div w:id="2056924250">
          <w:marLeft w:val="576"/>
          <w:marRight w:val="0"/>
          <w:marTop w:val="120"/>
          <w:marBottom w:val="0"/>
          <w:divBdr>
            <w:top w:val="none" w:sz="0" w:space="0" w:color="auto"/>
            <w:left w:val="none" w:sz="0" w:space="0" w:color="auto"/>
            <w:bottom w:val="none" w:sz="0" w:space="0" w:color="auto"/>
            <w:right w:val="none" w:sz="0" w:space="0" w:color="auto"/>
          </w:divBdr>
        </w:div>
        <w:div w:id="321738276">
          <w:marLeft w:val="576"/>
          <w:marRight w:val="0"/>
          <w:marTop w:val="120"/>
          <w:marBottom w:val="0"/>
          <w:divBdr>
            <w:top w:val="none" w:sz="0" w:space="0" w:color="auto"/>
            <w:left w:val="none" w:sz="0" w:space="0" w:color="auto"/>
            <w:bottom w:val="none" w:sz="0" w:space="0" w:color="auto"/>
            <w:right w:val="none" w:sz="0" w:space="0" w:color="auto"/>
          </w:divBdr>
        </w:div>
      </w:divsChild>
    </w:div>
    <w:div w:id="97066830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1719554">
      <w:bodyDiv w:val="1"/>
      <w:marLeft w:val="0"/>
      <w:marRight w:val="0"/>
      <w:marTop w:val="0"/>
      <w:marBottom w:val="0"/>
      <w:divBdr>
        <w:top w:val="none" w:sz="0" w:space="0" w:color="auto"/>
        <w:left w:val="none" w:sz="0" w:space="0" w:color="auto"/>
        <w:bottom w:val="none" w:sz="0" w:space="0" w:color="auto"/>
        <w:right w:val="none" w:sz="0" w:space="0" w:color="auto"/>
      </w:divBdr>
      <w:divsChild>
        <w:div w:id="858080465">
          <w:marLeft w:val="576"/>
          <w:marRight w:val="0"/>
          <w:marTop w:val="120"/>
          <w:marBottom w:val="0"/>
          <w:divBdr>
            <w:top w:val="none" w:sz="0" w:space="0" w:color="auto"/>
            <w:left w:val="none" w:sz="0" w:space="0" w:color="auto"/>
            <w:bottom w:val="none" w:sz="0" w:space="0" w:color="auto"/>
            <w:right w:val="none" w:sz="0" w:space="0" w:color="auto"/>
          </w:divBdr>
        </w:div>
        <w:div w:id="824858722">
          <w:marLeft w:val="576"/>
          <w:marRight w:val="0"/>
          <w:marTop w:val="120"/>
          <w:marBottom w:val="0"/>
          <w:divBdr>
            <w:top w:val="none" w:sz="0" w:space="0" w:color="auto"/>
            <w:left w:val="none" w:sz="0" w:space="0" w:color="auto"/>
            <w:bottom w:val="none" w:sz="0" w:space="0" w:color="auto"/>
            <w:right w:val="none" w:sz="0" w:space="0" w:color="auto"/>
          </w:divBdr>
        </w:div>
        <w:div w:id="1147356705">
          <w:marLeft w:val="576"/>
          <w:marRight w:val="0"/>
          <w:marTop w:val="120"/>
          <w:marBottom w:val="0"/>
          <w:divBdr>
            <w:top w:val="none" w:sz="0" w:space="0" w:color="auto"/>
            <w:left w:val="none" w:sz="0" w:space="0" w:color="auto"/>
            <w:bottom w:val="none" w:sz="0" w:space="0" w:color="auto"/>
            <w:right w:val="none" w:sz="0" w:space="0" w:color="auto"/>
          </w:divBdr>
        </w:div>
        <w:div w:id="17242851">
          <w:marLeft w:val="576"/>
          <w:marRight w:val="0"/>
          <w:marTop w:val="120"/>
          <w:marBottom w:val="0"/>
          <w:divBdr>
            <w:top w:val="none" w:sz="0" w:space="0" w:color="auto"/>
            <w:left w:val="none" w:sz="0" w:space="0" w:color="auto"/>
            <w:bottom w:val="none" w:sz="0" w:space="0" w:color="auto"/>
            <w:right w:val="none" w:sz="0" w:space="0" w:color="auto"/>
          </w:divBdr>
        </w:div>
        <w:div w:id="154885398">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454254">
      <w:bodyDiv w:val="1"/>
      <w:marLeft w:val="0"/>
      <w:marRight w:val="0"/>
      <w:marTop w:val="0"/>
      <w:marBottom w:val="0"/>
      <w:divBdr>
        <w:top w:val="none" w:sz="0" w:space="0" w:color="auto"/>
        <w:left w:val="none" w:sz="0" w:space="0" w:color="auto"/>
        <w:bottom w:val="none" w:sz="0" w:space="0" w:color="auto"/>
        <w:right w:val="none" w:sz="0" w:space="0" w:color="auto"/>
      </w:divBdr>
      <w:divsChild>
        <w:div w:id="518395272">
          <w:marLeft w:val="576"/>
          <w:marRight w:val="0"/>
          <w:marTop w:val="120"/>
          <w:marBottom w:val="0"/>
          <w:divBdr>
            <w:top w:val="none" w:sz="0" w:space="0" w:color="auto"/>
            <w:left w:val="none" w:sz="0" w:space="0" w:color="auto"/>
            <w:bottom w:val="none" w:sz="0" w:space="0" w:color="auto"/>
            <w:right w:val="none" w:sz="0" w:space="0" w:color="auto"/>
          </w:divBdr>
        </w:div>
        <w:div w:id="7413535">
          <w:marLeft w:val="576"/>
          <w:marRight w:val="0"/>
          <w:marTop w:val="120"/>
          <w:marBottom w:val="0"/>
          <w:divBdr>
            <w:top w:val="none" w:sz="0" w:space="0" w:color="auto"/>
            <w:left w:val="none" w:sz="0" w:space="0" w:color="auto"/>
            <w:bottom w:val="none" w:sz="0" w:space="0" w:color="auto"/>
            <w:right w:val="none" w:sz="0" w:space="0" w:color="auto"/>
          </w:divBdr>
        </w:div>
        <w:div w:id="126626104">
          <w:marLeft w:val="576"/>
          <w:marRight w:val="0"/>
          <w:marTop w:val="120"/>
          <w:marBottom w:val="0"/>
          <w:divBdr>
            <w:top w:val="none" w:sz="0" w:space="0" w:color="auto"/>
            <w:left w:val="none" w:sz="0" w:space="0" w:color="auto"/>
            <w:bottom w:val="none" w:sz="0" w:space="0" w:color="auto"/>
            <w:right w:val="none" w:sz="0" w:space="0" w:color="auto"/>
          </w:divBdr>
        </w:div>
        <w:div w:id="155885718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3660</TotalTime>
  <Pages>15</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2021-10-02T13:20:00Z</dcterms:modified>
</cp:coreProperties>
</file>