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D460B" w:rsidRDefault="00BD460B" w:rsidP="00BD460B">
      <w:pPr>
        <w:spacing w:line="360" w:lineRule="auto"/>
        <w:jc w:val="center"/>
        <w:rPr>
          <w:rFonts w:ascii="Times New Roman" w:hAnsi="Times New Roman" w:cs="Times New Roman"/>
          <w:b/>
          <w:bCs/>
          <w:sz w:val="144"/>
          <w:szCs w:val="144"/>
        </w:rPr>
      </w:pPr>
      <w:r w:rsidRPr="00BD460B">
        <w:rPr>
          <w:rFonts w:ascii="Times New Roman" w:hAnsi="Times New Roman" w:cs="Times New Roman"/>
          <w:b/>
          <w:bCs/>
          <w:color w:val="000000"/>
          <w:sz w:val="56"/>
          <w:szCs w:val="56"/>
        </w:rPr>
        <w:t>Online share market budget analysis system</w:t>
      </w:r>
    </w:p>
    <w:p w:rsidR="00CF3C1B" w:rsidRPr="00BD460B" w:rsidRDefault="00CF3C1B" w:rsidP="00BD460B">
      <w:pPr>
        <w:spacing w:line="360" w:lineRule="auto"/>
        <w:jc w:val="center"/>
        <w:rPr>
          <w:rFonts w:ascii="Times New Roman" w:hAnsi="Times New Roman" w:cs="Times New Roman"/>
          <w:b/>
          <w:bCs/>
          <w:sz w:val="144"/>
          <w:szCs w:val="144"/>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33C4C" w:rsidRDefault="00333C4C" w:rsidP="00E53AA4">
      <w:pPr>
        <w:spacing w:line="360" w:lineRule="auto"/>
        <w:jc w:val="both"/>
        <w:rPr>
          <w:rFonts w:ascii="Times New Roman" w:hAnsi="Times New Roman" w:cs="Times New Roman"/>
          <w:b/>
          <w:sz w:val="52"/>
          <w:szCs w:val="52"/>
        </w:rPr>
      </w:pPr>
      <w:r w:rsidRPr="00333C4C">
        <w:rPr>
          <w:rFonts w:ascii="Times New Roman" w:hAnsi="Times New Roman" w:cs="Times New Roman"/>
          <w:sz w:val="32"/>
          <w:szCs w:val="32"/>
        </w:rPr>
        <w:t>This paper studied the perception of people in Faridabad city towards the online trading system of Indian Stock market. Indian Stock market a wide place for investments and earnings. But in past time, there was nothing about the electronic trade which resulted the high profile scandals which destroyed the whole society faith. By the time technology advancement aids to more acknowledgement and traitous activities. In this paper, the data has been collected through questionnaire from 300 retail investors sample population of Faridabad city. The researcher examined the relationship between the growth and online trading facility of stock market through the correlation technique and significant difference across demographical profile of the respondents which includes age, gender, occupation and annual income by using Anova technique.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33C4C" w:rsidP="00333C4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33C4C" w:rsidRDefault="00333C4C" w:rsidP="00333C4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1941" w:rsidRDefault="00DC0362" w:rsidP="004E19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1941">
        <w:rPr>
          <w:rFonts w:ascii="Times New Roman" w:hAnsi="Times New Roman" w:cs="Times New Roman"/>
          <w:sz w:val="32"/>
          <w:szCs w:val="32"/>
          <w:lang w:val="en-IN"/>
        </w:rPr>
        <w:t xml:space="preserve">This research paper points on union budget is the step or the budgete of the Govt. to take better incentives for providing better allocation of funds to all the </w:t>
      </w:r>
      <w:r w:rsidRPr="004E1941">
        <w:rPr>
          <w:rFonts w:ascii="Times New Roman" w:hAnsi="Times New Roman" w:cs="Times New Roman"/>
          <w:sz w:val="32"/>
          <w:szCs w:val="32"/>
          <w:lang w:val="en-IN"/>
        </w:rPr>
        <w:t>existing industries.</w:t>
      </w:r>
    </w:p>
    <w:p w:rsidR="00000000" w:rsidRPr="004E1941" w:rsidRDefault="00DC0362" w:rsidP="004E19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1941">
        <w:rPr>
          <w:rFonts w:ascii="Times New Roman" w:hAnsi="Times New Roman" w:cs="Times New Roman"/>
          <w:sz w:val="32"/>
          <w:szCs w:val="32"/>
          <w:lang w:val="en-IN"/>
        </w:rPr>
        <w:t>While observing existing research relating to stock market returns, there is an extremely popular theory in the investing world known as the ‘Efficient Market Hypothesis’, or EMH.</w:t>
      </w:r>
    </w:p>
    <w:p w:rsidR="00000000" w:rsidRPr="004E1941" w:rsidRDefault="00DC0362" w:rsidP="004E19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1941">
        <w:rPr>
          <w:rFonts w:ascii="Times New Roman" w:hAnsi="Times New Roman" w:cs="Times New Roman"/>
          <w:sz w:val="32"/>
          <w:szCs w:val="32"/>
          <w:lang w:val="en-IN"/>
        </w:rPr>
        <w:t xml:space="preserve">Existing research also shows a difference in opinion </w:t>
      </w:r>
      <w:r w:rsidRPr="004E1941">
        <w:rPr>
          <w:rFonts w:ascii="Times New Roman" w:hAnsi="Times New Roman" w:cs="Times New Roman"/>
          <w:sz w:val="32"/>
          <w:szCs w:val="32"/>
          <w:lang w:val="en-IN"/>
        </w:rPr>
        <w:t>between the views of Investors on Wall Street and those of Main Street.</w:t>
      </w:r>
    </w:p>
    <w:p w:rsidR="00F936BC" w:rsidRPr="004E1941" w:rsidRDefault="00DC0362" w:rsidP="004E19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1941">
        <w:rPr>
          <w:rFonts w:ascii="Times New Roman" w:hAnsi="Times New Roman" w:cs="Times New Roman"/>
          <w:sz w:val="32"/>
          <w:szCs w:val="32"/>
          <w:lang w:val="en-IN"/>
        </w:rPr>
        <w:t xml:space="preserve">Our team used Microsoft Excel due to the fact that we had reason to believe that a linear relationship existed between two variables.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1941" w:rsidRDefault="00DC0362" w:rsidP="004E1941">
      <w:pPr>
        <w:numPr>
          <w:ilvl w:val="0"/>
          <w:numId w:val="45"/>
        </w:numPr>
        <w:spacing w:line="360" w:lineRule="auto"/>
        <w:jc w:val="both"/>
        <w:rPr>
          <w:rFonts w:ascii="Times New Roman" w:hAnsi="Times New Roman" w:cs="Times New Roman"/>
          <w:bCs/>
          <w:sz w:val="32"/>
          <w:szCs w:val="32"/>
          <w:lang w:val="en-IN"/>
        </w:rPr>
      </w:pPr>
      <w:r w:rsidRPr="004E1941">
        <w:rPr>
          <w:rFonts w:ascii="Times New Roman" w:hAnsi="Times New Roman" w:cs="Times New Roman"/>
          <w:bCs/>
          <w:sz w:val="32"/>
          <w:szCs w:val="32"/>
          <w:lang w:val="en-IN"/>
        </w:rPr>
        <w:t>To study the perception of the retail investors</w:t>
      </w:r>
      <w:r w:rsidRPr="004E1941">
        <w:rPr>
          <w:rFonts w:ascii="Times New Roman" w:hAnsi="Times New Roman" w:cs="Times New Roman"/>
          <w:bCs/>
          <w:sz w:val="32"/>
          <w:szCs w:val="32"/>
          <w:lang w:val="en-IN"/>
        </w:rPr>
        <w:t xml:space="preserve"> towards the online trading facilities. </w:t>
      </w:r>
    </w:p>
    <w:p w:rsidR="00000000" w:rsidRPr="004E1941" w:rsidRDefault="00DC0362" w:rsidP="004E1941">
      <w:pPr>
        <w:numPr>
          <w:ilvl w:val="0"/>
          <w:numId w:val="45"/>
        </w:numPr>
        <w:spacing w:line="360" w:lineRule="auto"/>
        <w:jc w:val="both"/>
        <w:rPr>
          <w:rFonts w:ascii="Times New Roman" w:hAnsi="Times New Roman" w:cs="Times New Roman"/>
          <w:bCs/>
          <w:sz w:val="32"/>
          <w:szCs w:val="32"/>
          <w:lang w:val="en-IN"/>
        </w:rPr>
      </w:pPr>
      <w:r w:rsidRPr="004E1941">
        <w:rPr>
          <w:rFonts w:ascii="Times New Roman" w:hAnsi="Times New Roman" w:cs="Times New Roman"/>
          <w:bCs/>
          <w:sz w:val="32"/>
          <w:szCs w:val="32"/>
          <w:lang w:val="en-IN"/>
        </w:rPr>
        <w:t xml:space="preserve">Various automated trading,HFT strategies, whereas the other side contains the problems as lack of knowledge or understanding which would be responsible for price manipulation, illegal activities. </w:t>
      </w:r>
    </w:p>
    <w:p w:rsidR="00000000" w:rsidRPr="004E1941" w:rsidRDefault="00DC0362" w:rsidP="004E1941">
      <w:pPr>
        <w:numPr>
          <w:ilvl w:val="0"/>
          <w:numId w:val="45"/>
        </w:numPr>
        <w:spacing w:line="360" w:lineRule="auto"/>
        <w:jc w:val="both"/>
        <w:rPr>
          <w:rFonts w:ascii="Times New Roman" w:hAnsi="Times New Roman" w:cs="Times New Roman"/>
          <w:bCs/>
          <w:sz w:val="32"/>
          <w:szCs w:val="32"/>
          <w:lang w:val="en-IN"/>
        </w:rPr>
      </w:pPr>
      <w:r w:rsidRPr="004E1941">
        <w:rPr>
          <w:rFonts w:ascii="Times New Roman" w:hAnsi="Times New Roman" w:cs="Times New Roman"/>
          <w:bCs/>
          <w:sz w:val="32"/>
          <w:szCs w:val="32"/>
          <w:lang w:val="en-IN"/>
        </w:rPr>
        <w:lastRenderedPageBreak/>
        <w:t>This paper consi</w:t>
      </w:r>
      <w:r w:rsidRPr="004E1941">
        <w:rPr>
          <w:rFonts w:ascii="Times New Roman" w:hAnsi="Times New Roman" w:cs="Times New Roman"/>
          <w:bCs/>
          <w:sz w:val="32"/>
          <w:szCs w:val="32"/>
          <w:lang w:val="en-IN"/>
        </w:rPr>
        <w:t>sts the discussion about the a policy concern over transperancy is an final stage and problems over market automization.</w:t>
      </w:r>
    </w:p>
    <w:p w:rsidR="00F94960" w:rsidRPr="004E1941" w:rsidRDefault="00DC0362" w:rsidP="00E53AA4">
      <w:pPr>
        <w:numPr>
          <w:ilvl w:val="0"/>
          <w:numId w:val="45"/>
        </w:numPr>
        <w:spacing w:line="360" w:lineRule="auto"/>
        <w:jc w:val="both"/>
        <w:rPr>
          <w:rFonts w:ascii="Times New Roman" w:hAnsi="Times New Roman" w:cs="Times New Roman"/>
          <w:bCs/>
          <w:sz w:val="32"/>
          <w:szCs w:val="32"/>
          <w:lang w:val="en-IN"/>
        </w:rPr>
      </w:pPr>
      <w:r w:rsidRPr="004E1941">
        <w:rPr>
          <w:rFonts w:ascii="Times New Roman" w:hAnsi="Times New Roman" w:cs="Times New Roman"/>
          <w:bCs/>
          <w:sz w:val="32"/>
          <w:szCs w:val="32"/>
          <w:lang w:val="en-IN"/>
        </w:rPr>
        <w:t xml:space="preserve">It is evident that annual income has significant impact on online trading facilities.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1941" w:rsidRPr="004E1941" w:rsidRDefault="004E1941" w:rsidP="004E1941">
      <w:pPr>
        <w:pStyle w:val="NormalWeb"/>
        <w:numPr>
          <w:ilvl w:val="0"/>
          <w:numId w:val="46"/>
        </w:numPr>
        <w:spacing w:before="0" w:beforeAutospacing="0" w:after="0" w:afterAutospacing="0" w:line="360" w:lineRule="auto"/>
        <w:ind w:left="426"/>
        <w:jc w:val="both"/>
        <w:rPr>
          <w:sz w:val="32"/>
          <w:szCs w:val="32"/>
        </w:rPr>
      </w:pPr>
      <w:r w:rsidRPr="004E1941">
        <w:rPr>
          <w:sz w:val="32"/>
          <w:szCs w:val="32"/>
        </w:rPr>
        <w:t xml:space="preserve">The proposed paper tells about the budget impact of 2020 which is negative on stock market. </w:t>
      </w:r>
    </w:p>
    <w:p w:rsidR="004E1941" w:rsidRPr="004E1941" w:rsidRDefault="004E1941" w:rsidP="004E1941">
      <w:pPr>
        <w:pStyle w:val="NormalWeb"/>
        <w:numPr>
          <w:ilvl w:val="0"/>
          <w:numId w:val="46"/>
        </w:numPr>
        <w:spacing w:before="0" w:beforeAutospacing="0" w:after="0" w:afterAutospacing="0" w:line="360" w:lineRule="auto"/>
        <w:ind w:left="426"/>
        <w:jc w:val="both"/>
        <w:rPr>
          <w:sz w:val="32"/>
          <w:szCs w:val="32"/>
        </w:rPr>
      </w:pPr>
      <w:r w:rsidRPr="004E1941">
        <w:rPr>
          <w:sz w:val="32"/>
          <w:szCs w:val="32"/>
        </w:rPr>
        <w:t xml:space="preserve">The main purpose of this research is to find out the fluctuations of the stock market over pre and post trading day respective to union budget presentation in parliament. </w:t>
      </w:r>
    </w:p>
    <w:p w:rsidR="004E1941" w:rsidRPr="004E1941" w:rsidRDefault="004E1941" w:rsidP="004E1941">
      <w:pPr>
        <w:pStyle w:val="NormalWeb"/>
        <w:numPr>
          <w:ilvl w:val="0"/>
          <w:numId w:val="46"/>
        </w:numPr>
        <w:spacing w:before="0" w:beforeAutospacing="0" w:after="0" w:afterAutospacing="0" w:line="360" w:lineRule="auto"/>
        <w:ind w:left="426"/>
        <w:jc w:val="both"/>
        <w:rPr>
          <w:sz w:val="32"/>
          <w:szCs w:val="32"/>
        </w:rPr>
      </w:pPr>
      <w:r w:rsidRPr="004E1941">
        <w:rPr>
          <w:sz w:val="32"/>
          <w:szCs w:val="32"/>
        </w:rPr>
        <w:t>In this research regression statistics tools are used in methodology.</w:t>
      </w:r>
    </w:p>
    <w:p w:rsidR="004E1941" w:rsidRPr="004E1941" w:rsidRDefault="004E1941" w:rsidP="004E1941">
      <w:pPr>
        <w:pStyle w:val="NormalWeb"/>
        <w:numPr>
          <w:ilvl w:val="0"/>
          <w:numId w:val="46"/>
        </w:numPr>
        <w:spacing w:before="0" w:beforeAutospacing="0" w:after="0" w:afterAutospacing="0" w:line="360" w:lineRule="auto"/>
        <w:ind w:left="426"/>
        <w:jc w:val="both"/>
        <w:rPr>
          <w:sz w:val="32"/>
          <w:szCs w:val="32"/>
        </w:rPr>
      </w:pPr>
      <w:r w:rsidRPr="004E1941">
        <w:rPr>
          <w:sz w:val="32"/>
          <w:szCs w:val="32"/>
        </w:rPr>
        <w:t xml:space="preserve">They believe that this type of analytics shows that trends in the stock market can be strongly affected by the behavior of consumers. </w:t>
      </w:r>
    </w:p>
    <w:p w:rsidR="003A5D44" w:rsidRPr="004E1941" w:rsidRDefault="004E1941" w:rsidP="00E53AA4">
      <w:pPr>
        <w:pStyle w:val="NormalWeb"/>
        <w:numPr>
          <w:ilvl w:val="0"/>
          <w:numId w:val="46"/>
        </w:numPr>
        <w:spacing w:before="0" w:beforeAutospacing="0" w:after="0" w:afterAutospacing="0" w:line="360" w:lineRule="auto"/>
        <w:ind w:left="426"/>
        <w:jc w:val="both"/>
        <w:rPr>
          <w:sz w:val="32"/>
          <w:szCs w:val="32"/>
        </w:rPr>
      </w:pPr>
      <w:r w:rsidRPr="004E1941">
        <w:rPr>
          <w:sz w:val="32"/>
          <w:szCs w:val="32"/>
        </w:rPr>
        <w:t xml:space="preserve">The evidence supporting behavioral economics is certainly available, and economists have begun to use it extensively.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1941" w:rsidRDefault="00DC0362" w:rsidP="004E1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941">
        <w:rPr>
          <w:rFonts w:ascii="Times New Roman" w:eastAsia="AdvGulliv-R" w:hAnsi="Times New Roman" w:cs="Times New Roman"/>
          <w:bCs/>
          <w:sz w:val="32"/>
          <w:szCs w:val="32"/>
          <w:lang w:val="en-IN"/>
        </w:rPr>
        <w:t>There is a relationship between economic performance of a nation and its financial markets pe</w:t>
      </w:r>
      <w:r w:rsidRPr="004E1941">
        <w:rPr>
          <w:rFonts w:ascii="Times New Roman" w:eastAsia="AdvGulliv-R" w:hAnsi="Times New Roman" w:cs="Times New Roman"/>
          <w:bCs/>
          <w:sz w:val="32"/>
          <w:szCs w:val="32"/>
          <w:lang w:val="en-IN"/>
        </w:rPr>
        <w:t xml:space="preserve">rformance. </w:t>
      </w:r>
    </w:p>
    <w:p w:rsidR="00000000" w:rsidRPr="004E1941" w:rsidRDefault="00DC0362" w:rsidP="004E1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941">
        <w:rPr>
          <w:rFonts w:ascii="Times New Roman" w:eastAsia="AdvGulliv-R" w:hAnsi="Times New Roman" w:cs="Times New Roman"/>
          <w:bCs/>
          <w:sz w:val="32"/>
          <w:szCs w:val="32"/>
          <w:lang w:val="en-IN"/>
        </w:rPr>
        <w:t>In developing economies like India, stock market tends to perform better than economies with lesser growth rate.</w:t>
      </w:r>
    </w:p>
    <w:p w:rsidR="00000000" w:rsidRPr="004E1941" w:rsidRDefault="00DC0362" w:rsidP="004E1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941">
        <w:rPr>
          <w:rFonts w:ascii="Times New Roman" w:eastAsia="AdvGulliv-R" w:hAnsi="Times New Roman" w:cs="Times New Roman"/>
          <w:bCs/>
          <w:sz w:val="32"/>
          <w:szCs w:val="32"/>
          <w:lang w:val="en-IN"/>
        </w:rPr>
        <w:lastRenderedPageBreak/>
        <w:t>The study emphasized that investors overreact and push stock prices to extreme ends on both sides and that the market may be effi</w:t>
      </w:r>
      <w:r w:rsidRPr="004E1941">
        <w:rPr>
          <w:rFonts w:ascii="Times New Roman" w:eastAsia="AdvGulliv-R" w:hAnsi="Times New Roman" w:cs="Times New Roman"/>
          <w:bCs/>
          <w:sz w:val="32"/>
          <w:szCs w:val="32"/>
          <w:lang w:val="en-IN"/>
        </w:rPr>
        <w:t>cient in the short run but not in the long run.</w:t>
      </w:r>
    </w:p>
    <w:p w:rsidR="00000000" w:rsidRPr="004E1941" w:rsidRDefault="00DC0362" w:rsidP="004E1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941">
        <w:rPr>
          <w:rFonts w:ascii="Times New Roman" w:eastAsia="AdvGulliv-R" w:hAnsi="Times New Roman" w:cs="Times New Roman"/>
          <w:bCs/>
          <w:sz w:val="32"/>
          <w:szCs w:val="32"/>
          <w:lang w:val="en-IN"/>
        </w:rPr>
        <w:t>The information processing by stock market participants is rational, and that the Indian stock market is semi-strong efficient.</w:t>
      </w:r>
    </w:p>
    <w:p w:rsidR="00D81E16" w:rsidRPr="00341D67" w:rsidRDefault="00DC0362" w:rsidP="00341D6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941">
        <w:rPr>
          <w:rFonts w:ascii="Times New Roman" w:eastAsia="AdvGulliv-R" w:hAnsi="Times New Roman" w:cs="Times New Roman"/>
          <w:bCs/>
          <w:sz w:val="32"/>
          <w:szCs w:val="32"/>
          <w:lang w:val="en-IN"/>
        </w:rPr>
        <w:t>The policies regarding taxation like the change in rates for different commodi</w:t>
      </w:r>
      <w:r w:rsidRPr="004E1941">
        <w:rPr>
          <w:rFonts w:ascii="Times New Roman" w:eastAsia="AdvGulliv-R" w:hAnsi="Times New Roman" w:cs="Times New Roman"/>
          <w:bCs/>
          <w:sz w:val="32"/>
          <w:szCs w:val="32"/>
          <w:lang w:val="en-IN"/>
        </w:rPr>
        <w:t>ties and services, the expenditure to be made in different sectors, the decisions regarding the change in monetary policy etc.</w:t>
      </w:r>
      <w:r w:rsidRPr="004E194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41D6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41D67" w:rsidP="00E53AA4">
      <w:pPr>
        <w:spacing w:after="0" w:line="360" w:lineRule="auto"/>
        <w:jc w:val="both"/>
        <w:rPr>
          <w:rFonts w:ascii="Times New Roman" w:hAnsi="Times New Roman" w:cs="Times New Roman"/>
        </w:rPr>
      </w:pPr>
      <w:r w:rsidRPr="00341D67">
        <w:rPr>
          <w:rFonts w:ascii="Times New Roman" w:hAnsi="Times New Roman" w:cs="Times New Roman"/>
        </w:rPr>
        <w:drawing>
          <wp:inline distT="0" distB="0" distL="0" distR="0">
            <wp:extent cx="5791200" cy="41148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7912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41D67" w:rsidRDefault="00341D67" w:rsidP="00E53AA4">
      <w:pPr>
        <w:spacing w:before="100" w:after="100" w:line="360" w:lineRule="auto"/>
        <w:jc w:val="both"/>
        <w:rPr>
          <w:rFonts w:ascii="Times New Roman" w:hAnsi="Times New Roman" w:cs="Times New Roman"/>
          <w:b/>
          <w:sz w:val="28"/>
          <w:szCs w:val="28"/>
        </w:rPr>
      </w:pPr>
    </w:p>
    <w:p w:rsidR="00341D67" w:rsidRDefault="00341D6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5041F" w:rsidRPr="0015041F" w:rsidRDefault="0015041F" w:rsidP="0015041F">
      <w:pPr>
        <w:pStyle w:val="BodyText"/>
        <w:rPr>
          <w:bCs/>
          <w:iCs/>
          <w:sz w:val="32"/>
          <w:szCs w:val="32"/>
          <w:lang w:val="en-IN"/>
        </w:rPr>
      </w:pPr>
      <w:r w:rsidRPr="0015041F">
        <w:rPr>
          <w:b/>
          <w:iCs/>
          <w:sz w:val="28"/>
          <w:szCs w:val="28"/>
          <w:lang w:val="en-IN"/>
        </w:rPr>
        <w:t xml:space="preserve">    </w:t>
      </w:r>
      <w:r w:rsidRPr="0015041F">
        <w:rPr>
          <w:bCs/>
          <w:iCs/>
          <w:sz w:val="32"/>
          <w:szCs w:val="32"/>
          <w:lang w:val="en-IN"/>
        </w:rPr>
        <w:t>There is also correlation between the factors. In respect to age and occupation, there is no important difference. But as per the study there is an important difference between online trading facilities with respect to gender and annual income. At different levels of income, participants have phase of thoughts regarding online trading facilities as well as significant difference in the thoughts of male and female respondents. At the end, it is crucial to acknowledge that this research bestows to existing literature. But the research restricts itself to Faridabad city as well as limited factors have been used. Nevertheless, there are chances to enlarge the study at different level with respect to adding more factors as well as different perspective of study in other region.</w:t>
      </w:r>
      <w:r w:rsidRPr="0015041F">
        <w:rPr>
          <w:bCs/>
          <w:iCs/>
          <w:sz w:val="32"/>
          <w:szCs w:val="32"/>
        </w:rPr>
        <w:t xml:space="preserve"> </w:t>
      </w:r>
    </w:p>
    <w:p w:rsidR="001F1E5A" w:rsidRPr="0015041F" w:rsidRDefault="001F1E5A" w:rsidP="00E53AA4">
      <w:pPr>
        <w:pStyle w:val="BodyText"/>
        <w:rPr>
          <w:bCs/>
          <w:iCs/>
          <w:sz w:val="32"/>
          <w:szCs w:val="32"/>
        </w:rPr>
      </w:pPr>
    </w:p>
    <w:p w:rsidR="003C0F6F" w:rsidRDefault="003C0F6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15041F" w:rsidRDefault="0015041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5041F" w:rsidRDefault="00DC0362" w:rsidP="0015041F">
      <w:pPr>
        <w:pStyle w:val="BodyText"/>
        <w:numPr>
          <w:ilvl w:val="0"/>
          <w:numId w:val="42"/>
        </w:numPr>
        <w:rPr>
          <w:sz w:val="32"/>
          <w:szCs w:val="32"/>
          <w:lang w:val="en-IN"/>
        </w:rPr>
      </w:pPr>
      <w:r w:rsidRPr="0015041F">
        <w:rPr>
          <w:sz w:val="32"/>
          <w:szCs w:val="32"/>
          <w:lang w:val="en-IN"/>
        </w:rPr>
        <w:t>Glu</w:t>
      </w:r>
      <w:r w:rsidRPr="0015041F">
        <w:rPr>
          <w:sz w:val="32"/>
          <w:szCs w:val="32"/>
          <w:lang w:val="en-IN"/>
        </w:rPr>
        <w:t xml:space="preserve">seppeNuti,MahnooshMirghaemi,PhilipRreleaven,ChaiyakornYingsaeree Nov 2011 “Algorithm trading”vol 44, issue 11, ISSN no. 0018-9162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MICHAEL J. MCGOWAN (2010),Duke law &amp; Technology review,no.16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Government office for science, Oct 2012, Uk, London </w:t>
      </w:r>
    </w:p>
    <w:p w:rsidR="00000000" w:rsidRPr="0015041F" w:rsidRDefault="00DC0362" w:rsidP="0015041F">
      <w:pPr>
        <w:pStyle w:val="BodyText"/>
        <w:numPr>
          <w:ilvl w:val="0"/>
          <w:numId w:val="42"/>
        </w:numPr>
        <w:rPr>
          <w:sz w:val="32"/>
          <w:szCs w:val="32"/>
          <w:lang w:val="en-IN"/>
        </w:rPr>
      </w:pPr>
      <w:r w:rsidRPr="0015041F">
        <w:rPr>
          <w:sz w:val="32"/>
          <w:szCs w:val="32"/>
          <w:lang w:val="en-IN"/>
        </w:rPr>
        <w:t>Joel Ha</w:t>
      </w:r>
      <w:r w:rsidRPr="0015041F">
        <w:rPr>
          <w:sz w:val="32"/>
          <w:szCs w:val="32"/>
          <w:lang w:val="en-IN"/>
        </w:rPr>
        <w:t xml:space="preserve">sbrouck, George Sofianos, Deborah Sosebee, NYSE working paper drafted on April 27, 1993, Newyork </w:t>
      </w:r>
    </w:p>
    <w:p w:rsidR="00000000" w:rsidRPr="0015041F" w:rsidRDefault="00DC0362" w:rsidP="0015041F">
      <w:pPr>
        <w:pStyle w:val="BodyText"/>
        <w:numPr>
          <w:ilvl w:val="0"/>
          <w:numId w:val="42"/>
        </w:numPr>
        <w:rPr>
          <w:sz w:val="32"/>
          <w:szCs w:val="32"/>
          <w:lang w:val="en-IN"/>
        </w:rPr>
      </w:pPr>
      <w:r w:rsidRPr="0015041F">
        <w:rPr>
          <w:sz w:val="32"/>
          <w:szCs w:val="32"/>
          <w:lang w:val="en-IN"/>
        </w:rPr>
        <w:t>ANTHONY G. KIUNA (Nov 2010),”the impact of automated trading system on the bonds market activities: evidence from the nairobi stock exchange”school of busine</w:t>
      </w:r>
      <w:r w:rsidRPr="0015041F">
        <w:rPr>
          <w:sz w:val="32"/>
          <w:szCs w:val="32"/>
          <w:lang w:val="en-IN"/>
        </w:rPr>
        <w:t xml:space="preserve">ss,university of Nairobi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Michael A. Goldsteina, PavitraKumarb and Frank C. Gravesb “ Computerized and high frequency trading” The Financial Review, May 2014, Vol. 49, No. 2 </w:t>
      </w:r>
    </w:p>
    <w:p w:rsidR="00000000" w:rsidRPr="0015041F" w:rsidRDefault="00DC0362" w:rsidP="0015041F">
      <w:pPr>
        <w:pStyle w:val="BodyText"/>
        <w:numPr>
          <w:ilvl w:val="0"/>
          <w:numId w:val="42"/>
        </w:numPr>
        <w:rPr>
          <w:sz w:val="32"/>
          <w:szCs w:val="32"/>
          <w:lang w:val="en-IN"/>
        </w:rPr>
      </w:pPr>
      <w:r w:rsidRPr="0015041F">
        <w:rPr>
          <w:sz w:val="32"/>
          <w:szCs w:val="32"/>
          <w:lang w:val="en-IN"/>
        </w:rPr>
        <w:t>Helen Allen, John Hawkins and Setsuya Sato” Electronic trading and its implicat</w:t>
      </w:r>
      <w:r w:rsidRPr="0015041F">
        <w:rPr>
          <w:sz w:val="32"/>
          <w:szCs w:val="32"/>
          <w:lang w:val="en-IN"/>
        </w:rPr>
        <w:t xml:space="preserve">ion s for financial systems”BIS papers no. 7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www.gov.uk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www.wikipedia.com </w:t>
      </w:r>
    </w:p>
    <w:p w:rsidR="00000000" w:rsidRPr="0015041F" w:rsidRDefault="00DC0362" w:rsidP="0015041F">
      <w:pPr>
        <w:pStyle w:val="BodyText"/>
        <w:numPr>
          <w:ilvl w:val="0"/>
          <w:numId w:val="42"/>
        </w:numPr>
        <w:rPr>
          <w:sz w:val="32"/>
          <w:szCs w:val="32"/>
          <w:lang w:val="en-IN"/>
        </w:rPr>
      </w:pPr>
      <w:r w:rsidRPr="0015041F">
        <w:rPr>
          <w:sz w:val="32"/>
          <w:szCs w:val="32"/>
          <w:lang w:val="en-IN"/>
        </w:rPr>
        <w:t xml:space="preserve">www.sebi.com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362" w:rsidRDefault="00DC0362" w:rsidP="003654DF">
      <w:pPr>
        <w:spacing w:after="0" w:line="240" w:lineRule="auto"/>
      </w:pPr>
      <w:r>
        <w:separator/>
      </w:r>
    </w:p>
  </w:endnote>
  <w:endnote w:type="continuationSeparator" w:id="1">
    <w:p w:rsidR="00DC0362" w:rsidRDefault="00DC03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362" w:rsidRDefault="00DC0362" w:rsidP="003654DF">
      <w:pPr>
        <w:spacing w:after="0" w:line="240" w:lineRule="auto"/>
      </w:pPr>
      <w:r>
        <w:separator/>
      </w:r>
    </w:p>
  </w:footnote>
  <w:footnote w:type="continuationSeparator" w:id="1">
    <w:p w:rsidR="00DC0362" w:rsidRDefault="00DC03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2391">
        <w:pPr>
          <w:pStyle w:val="Header"/>
          <w:jc w:val="right"/>
        </w:pPr>
        <w:fldSimple w:instr=" PAGE   \* MERGEFORMAT ">
          <w:r w:rsidR="00341D6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F6908"/>
    <w:multiLevelType w:val="hybridMultilevel"/>
    <w:tmpl w:val="4870847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7C0664"/>
    <w:multiLevelType w:val="hybridMultilevel"/>
    <w:tmpl w:val="98B01F66"/>
    <w:lvl w:ilvl="0" w:tplc="0BA62452">
      <w:start w:val="1"/>
      <w:numFmt w:val="bullet"/>
      <w:lvlText w:val=""/>
      <w:lvlJc w:val="left"/>
      <w:pPr>
        <w:tabs>
          <w:tab w:val="num" w:pos="720"/>
        </w:tabs>
        <w:ind w:left="720" w:hanging="360"/>
      </w:pPr>
      <w:rPr>
        <w:rFonts w:ascii="Wingdings 2" w:hAnsi="Wingdings 2" w:hint="default"/>
      </w:rPr>
    </w:lvl>
    <w:lvl w:ilvl="1" w:tplc="A456EC14" w:tentative="1">
      <w:start w:val="1"/>
      <w:numFmt w:val="bullet"/>
      <w:lvlText w:val=""/>
      <w:lvlJc w:val="left"/>
      <w:pPr>
        <w:tabs>
          <w:tab w:val="num" w:pos="1440"/>
        </w:tabs>
        <w:ind w:left="1440" w:hanging="360"/>
      </w:pPr>
      <w:rPr>
        <w:rFonts w:ascii="Wingdings 2" w:hAnsi="Wingdings 2" w:hint="default"/>
      </w:rPr>
    </w:lvl>
    <w:lvl w:ilvl="2" w:tplc="463E4B88" w:tentative="1">
      <w:start w:val="1"/>
      <w:numFmt w:val="bullet"/>
      <w:lvlText w:val=""/>
      <w:lvlJc w:val="left"/>
      <w:pPr>
        <w:tabs>
          <w:tab w:val="num" w:pos="2160"/>
        </w:tabs>
        <w:ind w:left="2160" w:hanging="360"/>
      </w:pPr>
      <w:rPr>
        <w:rFonts w:ascii="Wingdings 2" w:hAnsi="Wingdings 2" w:hint="default"/>
      </w:rPr>
    </w:lvl>
    <w:lvl w:ilvl="3" w:tplc="31644E9A" w:tentative="1">
      <w:start w:val="1"/>
      <w:numFmt w:val="bullet"/>
      <w:lvlText w:val=""/>
      <w:lvlJc w:val="left"/>
      <w:pPr>
        <w:tabs>
          <w:tab w:val="num" w:pos="2880"/>
        </w:tabs>
        <w:ind w:left="2880" w:hanging="360"/>
      </w:pPr>
      <w:rPr>
        <w:rFonts w:ascii="Wingdings 2" w:hAnsi="Wingdings 2" w:hint="default"/>
      </w:rPr>
    </w:lvl>
    <w:lvl w:ilvl="4" w:tplc="E92CE4B8" w:tentative="1">
      <w:start w:val="1"/>
      <w:numFmt w:val="bullet"/>
      <w:lvlText w:val=""/>
      <w:lvlJc w:val="left"/>
      <w:pPr>
        <w:tabs>
          <w:tab w:val="num" w:pos="3600"/>
        </w:tabs>
        <w:ind w:left="3600" w:hanging="360"/>
      </w:pPr>
      <w:rPr>
        <w:rFonts w:ascii="Wingdings 2" w:hAnsi="Wingdings 2" w:hint="default"/>
      </w:rPr>
    </w:lvl>
    <w:lvl w:ilvl="5" w:tplc="F2821508" w:tentative="1">
      <w:start w:val="1"/>
      <w:numFmt w:val="bullet"/>
      <w:lvlText w:val=""/>
      <w:lvlJc w:val="left"/>
      <w:pPr>
        <w:tabs>
          <w:tab w:val="num" w:pos="4320"/>
        </w:tabs>
        <w:ind w:left="4320" w:hanging="360"/>
      </w:pPr>
      <w:rPr>
        <w:rFonts w:ascii="Wingdings 2" w:hAnsi="Wingdings 2" w:hint="default"/>
      </w:rPr>
    </w:lvl>
    <w:lvl w:ilvl="6" w:tplc="456E20C2" w:tentative="1">
      <w:start w:val="1"/>
      <w:numFmt w:val="bullet"/>
      <w:lvlText w:val=""/>
      <w:lvlJc w:val="left"/>
      <w:pPr>
        <w:tabs>
          <w:tab w:val="num" w:pos="5040"/>
        </w:tabs>
        <w:ind w:left="5040" w:hanging="360"/>
      </w:pPr>
      <w:rPr>
        <w:rFonts w:ascii="Wingdings 2" w:hAnsi="Wingdings 2" w:hint="default"/>
      </w:rPr>
    </w:lvl>
    <w:lvl w:ilvl="7" w:tplc="1570BBEE" w:tentative="1">
      <w:start w:val="1"/>
      <w:numFmt w:val="bullet"/>
      <w:lvlText w:val=""/>
      <w:lvlJc w:val="left"/>
      <w:pPr>
        <w:tabs>
          <w:tab w:val="num" w:pos="5760"/>
        </w:tabs>
        <w:ind w:left="5760" w:hanging="360"/>
      </w:pPr>
      <w:rPr>
        <w:rFonts w:ascii="Wingdings 2" w:hAnsi="Wingdings 2" w:hint="default"/>
      </w:rPr>
    </w:lvl>
    <w:lvl w:ilvl="8" w:tplc="213C8678"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E754DA"/>
    <w:multiLevelType w:val="hybridMultilevel"/>
    <w:tmpl w:val="ECDEA960"/>
    <w:lvl w:ilvl="0" w:tplc="46E068DE">
      <w:start w:val="1"/>
      <w:numFmt w:val="bullet"/>
      <w:lvlText w:val=""/>
      <w:lvlJc w:val="left"/>
      <w:pPr>
        <w:tabs>
          <w:tab w:val="num" w:pos="720"/>
        </w:tabs>
        <w:ind w:left="720" w:hanging="360"/>
      </w:pPr>
      <w:rPr>
        <w:rFonts w:ascii="Wingdings 2" w:hAnsi="Wingdings 2" w:hint="default"/>
      </w:rPr>
    </w:lvl>
    <w:lvl w:ilvl="1" w:tplc="9E607824" w:tentative="1">
      <w:start w:val="1"/>
      <w:numFmt w:val="bullet"/>
      <w:lvlText w:val=""/>
      <w:lvlJc w:val="left"/>
      <w:pPr>
        <w:tabs>
          <w:tab w:val="num" w:pos="1440"/>
        </w:tabs>
        <w:ind w:left="1440" w:hanging="360"/>
      </w:pPr>
      <w:rPr>
        <w:rFonts w:ascii="Wingdings 2" w:hAnsi="Wingdings 2" w:hint="default"/>
      </w:rPr>
    </w:lvl>
    <w:lvl w:ilvl="2" w:tplc="8C7ACED8" w:tentative="1">
      <w:start w:val="1"/>
      <w:numFmt w:val="bullet"/>
      <w:lvlText w:val=""/>
      <w:lvlJc w:val="left"/>
      <w:pPr>
        <w:tabs>
          <w:tab w:val="num" w:pos="2160"/>
        </w:tabs>
        <w:ind w:left="2160" w:hanging="360"/>
      </w:pPr>
      <w:rPr>
        <w:rFonts w:ascii="Wingdings 2" w:hAnsi="Wingdings 2" w:hint="default"/>
      </w:rPr>
    </w:lvl>
    <w:lvl w:ilvl="3" w:tplc="D3760668" w:tentative="1">
      <w:start w:val="1"/>
      <w:numFmt w:val="bullet"/>
      <w:lvlText w:val=""/>
      <w:lvlJc w:val="left"/>
      <w:pPr>
        <w:tabs>
          <w:tab w:val="num" w:pos="2880"/>
        </w:tabs>
        <w:ind w:left="2880" w:hanging="360"/>
      </w:pPr>
      <w:rPr>
        <w:rFonts w:ascii="Wingdings 2" w:hAnsi="Wingdings 2" w:hint="default"/>
      </w:rPr>
    </w:lvl>
    <w:lvl w:ilvl="4" w:tplc="3E92F4E6" w:tentative="1">
      <w:start w:val="1"/>
      <w:numFmt w:val="bullet"/>
      <w:lvlText w:val=""/>
      <w:lvlJc w:val="left"/>
      <w:pPr>
        <w:tabs>
          <w:tab w:val="num" w:pos="3600"/>
        </w:tabs>
        <w:ind w:left="3600" w:hanging="360"/>
      </w:pPr>
      <w:rPr>
        <w:rFonts w:ascii="Wingdings 2" w:hAnsi="Wingdings 2" w:hint="default"/>
      </w:rPr>
    </w:lvl>
    <w:lvl w:ilvl="5" w:tplc="D32259EC" w:tentative="1">
      <w:start w:val="1"/>
      <w:numFmt w:val="bullet"/>
      <w:lvlText w:val=""/>
      <w:lvlJc w:val="left"/>
      <w:pPr>
        <w:tabs>
          <w:tab w:val="num" w:pos="4320"/>
        </w:tabs>
        <w:ind w:left="4320" w:hanging="360"/>
      </w:pPr>
      <w:rPr>
        <w:rFonts w:ascii="Wingdings 2" w:hAnsi="Wingdings 2" w:hint="default"/>
      </w:rPr>
    </w:lvl>
    <w:lvl w:ilvl="6" w:tplc="26C6D03A" w:tentative="1">
      <w:start w:val="1"/>
      <w:numFmt w:val="bullet"/>
      <w:lvlText w:val=""/>
      <w:lvlJc w:val="left"/>
      <w:pPr>
        <w:tabs>
          <w:tab w:val="num" w:pos="5040"/>
        </w:tabs>
        <w:ind w:left="5040" w:hanging="360"/>
      </w:pPr>
      <w:rPr>
        <w:rFonts w:ascii="Wingdings 2" w:hAnsi="Wingdings 2" w:hint="default"/>
      </w:rPr>
    </w:lvl>
    <w:lvl w:ilvl="7" w:tplc="DCA2EF7C" w:tentative="1">
      <w:start w:val="1"/>
      <w:numFmt w:val="bullet"/>
      <w:lvlText w:val=""/>
      <w:lvlJc w:val="left"/>
      <w:pPr>
        <w:tabs>
          <w:tab w:val="num" w:pos="5760"/>
        </w:tabs>
        <w:ind w:left="5760" w:hanging="360"/>
      </w:pPr>
      <w:rPr>
        <w:rFonts w:ascii="Wingdings 2" w:hAnsi="Wingdings 2" w:hint="default"/>
      </w:rPr>
    </w:lvl>
    <w:lvl w:ilvl="8" w:tplc="E7D0B1A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6E3601"/>
    <w:multiLevelType w:val="hybridMultilevel"/>
    <w:tmpl w:val="267A8604"/>
    <w:lvl w:ilvl="0" w:tplc="B05C7096">
      <w:start w:val="1"/>
      <w:numFmt w:val="bullet"/>
      <w:lvlText w:val=""/>
      <w:lvlJc w:val="left"/>
      <w:pPr>
        <w:tabs>
          <w:tab w:val="num" w:pos="720"/>
        </w:tabs>
        <w:ind w:left="720" w:hanging="360"/>
      </w:pPr>
      <w:rPr>
        <w:rFonts w:ascii="Wingdings 2" w:hAnsi="Wingdings 2" w:hint="default"/>
      </w:rPr>
    </w:lvl>
    <w:lvl w:ilvl="1" w:tplc="CED20616" w:tentative="1">
      <w:start w:val="1"/>
      <w:numFmt w:val="bullet"/>
      <w:lvlText w:val=""/>
      <w:lvlJc w:val="left"/>
      <w:pPr>
        <w:tabs>
          <w:tab w:val="num" w:pos="1440"/>
        </w:tabs>
        <w:ind w:left="1440" w:hanging="360"/>
      </w:pPr>
      <w:rPr>
        <w:rFonts w:ascii="Wingdings 2" w:hAnsi="Wingdings 2" w:hint="default"/>
      </w:rPr>
    </w:lvl>
    <w:lvl w:ilvl="2" w:tplc="C372A356" w:tentative="1">
      <w:start w:val="1"/>
      <w:numFmt w:val="bullet"/>
      <w:lvlText w:val=""/>
      <w:lvlJc w:val="left"/>
      <w:pPr>
        <w:tabs>
          <w:tab w:val="num" w:pos="2160"/>
        </w:tabs>
        <w:ind w:left="2160" w:hanging="360"/>
      </w:pPr>
      <w:rPr>
        <w:rFonts w:ascii="Wingdings 2" w:hAnsi="Wingdings 2" w:hint="default"/>
      </w:rPr>
    </w:lvl>
    <w:lvl w:ilvl="3" w:tplc="8DAEC64A" w:tentative="1">
      <w:start w:val="1"/>
      <w:numFmt w:val="bullet"/>
      <w:lvlText w:val=""/>
      <w:lvlJc w:val="left"/>
      <w:pPr>
        <w:tabs>
          <w:tab w:val="num" w:pos="2880"/>
        </w:tabs>
        <w:ind w:left="2880" w:hanging="360"/>
      </w:pPr>
      <w:rPr>
        <w:rFonts w:ascii="Wingdings 2" w:hAnsi="Wingdings 2" w:hint="default"/>
      </w:rPr>
    </w:lvl>
    <w:lvl w:ilvl="4" w:tplc="8B1AFE4A" w:tentative="1">
      <w:start w:val="1"/>
      <w:numFmt w:val="bullet"/>
      <w:lvlText w:val=""/>
      <w:lvlJc w:val="left"/>
      <w:pPr>
        <w:tabs>
          <w:tab w:val="num" w:pos="3600"/>
        </w:tabs>
        <w:ind w:left="3600" w:hanging="360"/>
      </w:pPr>
      <w:rPr>
        <w:rFonts w:ascii="Wingdings 2" w:hAnsi="Wingdings 2" w:hint="default"/>
      </w:rPr>
    </w:lvl>
    <w:lvl w:ilvl="5" w:tplc="1C14A43A" w:tentative="1">
      <w:start w:val="1"/>
      <w:numFmt w:val="bullet"/>
      <w:lvlText w:val=""/>
      <w:lvlJc w:val="left"/>
      <w:pPr>
        <w:tabs>
          <w:tab w:val="num" w:pos="4320"/>
        </w:tabs>
        <w:ind w:left="4320" w:hanging="360"/>
      </w:pPr>
      <w:rPr>
        <w:rFonts w:ascii="Wingdings 2" w:hAnsi="Wingdings 2" w:hint="default"/>
      </w:rPr>
    </w:lvl>
    <w:lvl w:ilvl="6" w:tplc="F564A9FE" w:tentative="1">
      <w:start w:val="1"/>
      <w:numFmt w:val="bullet"/>
      <w:lvlText w:val=""/>
      <w:lvlJc w:val="left"/>
      <w:pPr>
        <w:tabs>
          <w:tab w:val="num" w:pos="5040"/>
        </w:tabs>
        <w:ind w:left="5040" w:hanging="360"/>
      </w:pPr>
      <w:rPr>
        <w:rFonts w:ascii="Wingdings 2" w:hAnsi="Wingdings 2" w:hint="default"/>
      </w:rPr>
    </w:lvl>
    <w:lvl w:ilvl="7" w:tplc="EC946816" w:tentative="1">
      <w:start w:val="1"/>
      <w:numFmt w:val="bullet"/>
      <w:lvlText w:val=""/>
      <w:lvlJc w:val="left"/>
      <w:pPr>
        <w:tabs>
          <w:tab w:val="num" w:pos="5760"/>
        </w:tabs>
        <w:ind w:left="5760" w:hanging="360"/>
      </w:pPr>
      <w:rPr>
        <w:rFonts w:ascii="Wingdings 2" w:hAnsi="Wingdings 2" w:hint="default"/>
      </w:rPr>
    </w:lvl>
    <w:lvl w:ilvl="8" w:tplc="89DE75B0"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274DD1"/>
    <w:multiLevelType w:val="hybridMultilevel"/>
    <w:tmpl w:val="43F8DC44"/>
    <w:lvl w:ilvl="0" w:tplc="AC164B50">
      <w:start w:val="1"/>
      <w:numFmt w:val="bullet"/>
      <w:lvlText w:val=""/>
      <w:lvlJc w:val="left"/>
      <w:pPr>
        <w:tabs>
          <w:tab w:val="num" w:pos="720"/>
        </w:tabs>
        <w:ind w:left="720" w:hanging="360"/>
      </w:pPr>
      <w:rPr>
        <w:rFonts w:ascii="Wingdings 2" w:hAnsi="Wingdings 2" w:hint="default"/>
      </w:rPr>
    </w:lvl>
    <w:lvl w:ilvl="1" w:tplc="C4BA97C0" w:tentative="1">
      <w:start w:val="1"/>
      <w:numFmt w:val="bullet"/>
      <w:lvlText w:val=""/>
      <w:lvlJc w:val="left"/>
      <w:pPr>
        <w:tabs>
          <w:tab w:val="num" w:pos="1440"/>
        </w:tabs>
        <w:ind w:left="1440" w:hanging="360"/>
      </w:pPr>
      <w:rPr>
        <w:rFonts w:ascii="Wingdings 2" w:hAnsi="Wingdings 2" w:hint="default"/>
      </w:rPr>
    </w:lvl>
    <w:lvl w:ilvl="2" w:tplc="30104620" w:tentative="1">
      <w:start w:val="1"/>
      <w:numFmt w:val="bullet"/>
      <w:lvlText w:val=""/>
      <w:lvlJc w:val="left"/>
      <w:pPr>
        <w:tabs>
          <w:tab w:val="num" w:pos="2160"/>
        </w:tabs>
        <w:ind w:left="2160" w:hanging="360"/>
      </w:pPr>
      <w:rPr>
        <w:rFonts w:ascii="Wingdings 2" w:hAnsi="Wingdings 2" w:hint="default"/>
      </w:rPr>
    </w:lvl>
    <w:lvl w:ilvl="3" w:tplc="98FC6E86" w:tentative="1">
      <w:start w:val="1"/>
      <w:numFmt w:val="bullet"/>
      <w:lvlText w:val=""/>
      <w:lvlJc w:val="left"/>
      <w:pPr>
        <w:tabs>
          <w:tab w:val="num" w:pos="2880"/>
        </w:tabs>
        <w:ind w:left="2880" w:hanging="360"/>
      </w:pPr>
      <w:rPr>
        <w:rFonts w:ascii="Wingdings 2" w:hAnsi="Wingdings 2" w:hint="default"/>
      </w:rPr>
    </w:lvl>
    <w:lvl w:ilvl="4" w:tplc="AB30FAA6" w:tentative="1">
      <w:start w:val="1"/>
      <w:numFmt w:val="bullet"/>
      <w:lvlText w:val=""/>
      <w:lvlJc w:val="left"/>
      <w:pPr>
        <w:tabs>
          <w:tab w:val="num" w:pos="3600"/>
        </w:tabs>
        <w:ind w:left="3600" w:hanging="360"/>
      </w:pPr>
      <w:rPr>
        <w:rFonts w:ascii="Wingdings 2" w:hAnsi="Wingdings 2" w:hint="default"/>
      </w:rPr>
    </w:lvl>
    <w:lvl w:ilvl="5" w:tplc="7400921E" w:tentative="1">
      <w:start w:val="1"/>
      <w:numFmt w:val="bullet"/>
      <w:lvlText w:val=""/>
      <w:lvlJc w:val="left"/>
      <w:pPr>
        <w:tabs>
          <w:tab w:val="num" w:pos="4320"/>
        </w:tabs>
        <w:ind w:left="4320" w:hanging="360"/>
      </w:pPr>
      <w:rPr>
        <w:rFonts w:ascii="Wingdings 2" w:hAnsi="Wingdings 2" w:hint="default"/>
      </w:rPr>
    </w:lvl>
    <w:lvl w:ilvl="6" w:tplc="0396D5AC" w:tentative="1">
      <w:start w:val="1"/>
      <w:numFmt w:val="bullet"/>
      <w:lvlText w:val=""/>
      <w:lvlJc w:val="left"/>
      <w:pPr>
        <w:tabs>
          <w:tab w:val="num" w:pos="5040"/>
        </w:tabs>
        <w:ind w:left="5040" w:hanging="360"/>
      </w:pPr>
      <w:rPr>
        <w:rFonts w:ascii="Wingdings 2" w:hAnsi="Wingdings 2" w:hint="default"/>
      </w:rPr>
    </w:lvl>
    <w:lvl w:ilvl="7" w:tplc="A342A1C6" w:tentative="1">
      <w:start w:val="1"/>
      <w:numFmt w:val="bullet"/>
      <w:lvlText w:val=""/>
      <w:lvlJc w:val="left"/>
      <w:pPr>
        <w:tabs>
          <w:tab w:val="num" w:pos="5760"/>
        </w:tabs>
        <w:ind w:left="5760" w:hanging="360"/>
      </w:pPr>
      <w:rPr>
        <w:rFonts w:ascii="Wingdings 2" w:hAnsi="Wingdings 2" w:hint="default"/>
      </w:rPr>
    </w:lvl>
    <w:lvl w:ilvl="8" w:tplc="C58E5B78"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222FF9"/>
    <w:multiLevelType w:val="hybridMultilevel"/>
    <w:tmpl w:val="4792248E"/>
    <w:lvl w:ilvl="0" w:tplc="B3DC9770">
      <w:start w:val="1"/>
      <w:numFmt w:val="bullet"/>
      <w:lvlText w:val=""/>
      <w:lvlJc w:val="left"/>
      <w:pPr>
        <w:tabs>
          <w:tab w:val="num" w:pos="720"/>
        </w:tabs>
        <w:ind w:left="720" w:hanging="360"/>
      </w:pPr>
      <w:rPr>
        <w:rFonts w:ascii="Wingdings 2" w:hAnsi="Wingdings 2" w:hint="default"/>
      </w:rPr>
    </w:lvl>
    <w:lvl w:ilvl="1" w:tplc="31A88836" w:tentative="1">
      <w:start w:val="1"/>
      <w:numFmt w:val="bullet"/>
      <w:lvlText w:val=""/>
      <w:lvlJc w:val="left"/>
      <w:pPr>
        <w:tabs>
          <w:tab w:val="num" w:pos="1440"/>
        </w:tabs>
        <w:ind w:left="1440" w:hanging="360"/>
      </w:pPr>
      <w:rPr>
        <w:rFonts w:ascii="Wingdings 2" w:hAnsi="Wingdings 2" w:hint="default"/>
      </w:rPr>
    </w:lvl>
    <w:lvl w:ilvl="2" w:tplc="1E3681A8" w:tentative="1">
      <w:start w:val="1"/>
      <w:numFmt w:val="bullet"/>
      <w:lvlText w:val=""/>
      <w:lvlJc w:val="left"/>
      <w:pPr>
        <w:tabs>
          <w:tab w:val="num" w:pos="2160"/>
        </w:tabs>
        <w:ind w:left="2160" w:hanging="360"/>
      </w:pPr>
      <w:rPr>
        <w:rFonts w:ascii="Wingdings 2" w:hAnsi="Wingdings 2" w:hint="default"/>
      </w:rPr>
    </w:lvl>
    <w:lvl w:ilvl="3" w:tplc="AD3C59F0" w:tentative="1">
      <w:start w:val="1"/>
      <w:numFmt w:val="bullet"/>
      <w:lvlText w:val=""/>
      <w:lvlJc w:val="left"/>
      <w:pPr>
        <w:tabs>
          <w:tab w:val="num" w:pos="2880"/>
        </w:tabs>
        <w:ind w:left="2880" w:hanging="360"/>
      </w:pPr>
      <w:rPr>
        <w:rFonts w:ascii="Wingdings 2" w:hAnsi="Wingdings 2" w:hint="default"/>
      </w:rPr>
    </w:lvl>
    <w:lvl w:ilvl="4" w:tplc="C3E495B0" w:tentative="1">
      <w:start w:val="1"/>
      <w:numFmt w:val="bullet"/>
      <w:lvlText w:val=""/>
      <w:lvlJc w:val="left"/>
      <w:pPr>
        <w:tabs>
          <w:tab w:val="num" w:pos="3600"/>
        </w:tabs>
        <w:ind w:left="3600" w:hanging="360"/>
      </w:pPr>
      <w:rPr>
        <w:rFonts w:ascii="Wingdings 2" w:hAnsi="Wingdings 2" w:hint="default"/>
      </w:rPr>
    </w:lvl>
    <w:lvl w:ilvl="5" w:tplc="2F8EE59A" w:tentative="1">
      <w:start w:val="1"/>
      <w:numFmt w:val="bullet"/>
      <w:lvlText w:val=""/>
      <w:lvlJc w:val="left"/>
      <w:pPr>
        <w:tabs>
          <w:tab w:val="num" w:pos="4320"/>
        </w:tabs>
        <w:ind w:left="4320" w:hanging="360"/>
      </w:pPr>
      <w:rPr>
        <w:rFonts w:ascii="Wingdings 2" w:hAnsi="Wingdings 2" w:hint="default"/>
      </w:rPr>
    </w:lvl>
    <w:lvl w:ilvl="6" w:tplc="EE061D00" w:tentative="1">
      <w:start w:val="1"/>
      <w:numFmt w:val="bullet"/>
      <w:lvlText w:val=""/>
      <w:lvlJc w:val="left"/>
      <w:pPr>
        <w:tabs>
          <w:tab w:val="num" w:pos="5040"/>
        </w:tabs>
        <w:ind w:left="5040" w:hanging="360"/>
      </w:pPr>
      <w:rPr>
        <w:rFonts w:ascii="Wingdings 2" w:hAnsi="Wingdings 2" w:hint="default"/>
      </w:rPr>
    </w:lvl>
    <w:lvl w:ilvl="7" w:tplc="FA205AF0" w:tentative="1">
      <w:start w:val="1"/>
      <w:numFmt w:val="bullet"/>
      <w:lvlText w:val=""/>
      <w:lvlJc w:val="left"/>
      <w:pPr>
        <w:tabs>
          <w:tab w:val="num" w:pos="5760"/>
        </w:tabs>
        <w:ind w:left="5760" w:hanging="360"/>
      </w:pPr>
      <w:rPr>
        <w:rFonts w:ascii="Wingdings 2" w:hAnsi="Wingdings 2" w:hint="default"/>
      </w:rPr>
    </w:lvl>
    <w:lvl w:ilvl="8" w:tplc="0004F22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6"/>
  </w:num>
  <w:num w:numId="19">
    <w:abstractNumId w:val="24"/>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30"/>
  </w:num>
  <w:num w:numId="43">
    <w:abstractNumId w:val="27"/>
  </w:num>
  <w:num w:numId="44">
    <w:abstractNumId w:val="35"/>
  </w:num>
  <w:num w:numId="45">
    <w:abstractNumId w:val="5"/>
  </w:num>
  <w:num w:numId="46">
    <w:abstractNumId w:val="3"/>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B00"/>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1F"/>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C4C"/>
    <w:rsid w:val="00333D17"/>
    <w:rsid w:val="00334981"/>
    <w:rsid w:val="00334E1A"/>
    <w:rsid w:val="00336FAA"/>
    <w:rsid w:val="00340FC4"/>
    <w:rsid w:val="0034117E"/>
    <w:rsid w:val="00341D67"/>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1941"/>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391"/>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460B"/>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362"/>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410982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9221269">
      <w:bodyDiv w:val="1"/>
      <w:marLeft w:val="0"/>
      <w:marRight w:val="0"/>
      <w:marTop w:val="0"/>
      <w:marBottom w:val="0"/>
      <w:divBdr>
        <w:top w:val="none" w:sz="0" w:space="0" w:color="auto"/>
        <w:left w:val="none" w:sz="0" w:space="0" w:color="auto"/>
        <w:bottom w:val="none" w:sz="0" w:space="0" w:color="auto"/>
        <w:right w:val="none" w:sz="0" w:space="0" w:color="auto"/>
      </w:divBdr>
      <w:divsChild>
        <w:div w:id="894698706">
          <w:marLeft w:val="576"/>
          <w:marRight w:val="0"/>
          <w:marTop w:val="120"/>
          <w:marBottom w:val="0"/>
          <w:divBdr>
            <w:top w:val="none" w:sz="0" w:space="0" w:color="auto"/>
            <w:left w:val="none" w:sz="0" w:space="0" w:color="auto"/>
            <w:bottom w:val="none" w:sz="0" w:space="0" w:color="auto"/>
            <w:right w:val="none" w:sz="0" w:space="0" w:color="auto"/>
          </w:divBdr>
        </w:div>
        <w:div w:id="1725760918">
          <w:marLeft w:val="576"/>
          <w:marRight w:val="0"/>
          <w:marTop w:val="120"/>
          <w:marBottom w:val="0"/>
          <w:divBdr>
            <w:top w:val="none" w:sz="0" w:space="0" w:color="auto"/>
            <w:left w:val="none" w:sz="0" w:space="0" w:color="auto"/>
            <w:bottom w:val="none" w:sz="0" w:space="0" w:color="auto"/>
            <w:right w:val="none" w:sz="0" w:space="0" w:color="auto"/>
          </w:divBdr>
        </w:div>
        <w:div w:id="1712145407">
          <w:marLeft w:val="576"/>
          <w:marRight w:val="0"/>
          <w:marTop w:val="120"/>
          <w:marBottom w:val="0"/>
          <w:divBdr>
            <w:top w:val="none" w:sz="0" w:space="0" w:color="auto"/>
            <w:left w:val="none" w:sz="0" w:space="0" w:color="auto"/>
            <w:bottom w:val="none" w:sz="0" w:space="0" w:color="auto"/>
            <w:right w:val="none" w:sz="0" w:space="0" w:color="auto"/>
          </w:divBdr>
        </w:div>
        <w:div w:id="861866997">
          <w:marLeft w:val="576"/>
          <w:marRight w:val="0"/>
          <w:marTop w:val="120"/>
          <w:marBottom w:val="0"/>
          <w:divBdr>
            <w:top w:val="none" w:sz="0" w:space="0" w:color="auto"/>
            <w:left w:val="none" w:sz="0" w:space="0" w:color="auto"/>
            <w:bottom w:val="none" w:sz="0" w:space="0" w:color="auto"/>
            <w:right w:val="none" w:sz="0" w:space="0" w:color="auto"/>
          </w:divBdr>
        </w:div>
        <w:div w:id="1181815283">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5127914">
      <w:bodyDiv w:val="1"/>
      <w:marLeft w:val="0"/>
      <w:marRight w:val="0"/>
      <w:marTop w:val="0"/>
      <w:marBottom w:val="0"/>
      <w:divBdr>
        <w:top w:val="none" w:sz="0" w:space="0" w:color="auto"/>
        <w:left w:val="none" w:sz="0" w:space="0" w:color="auto"/>
        <w:bottom w:val="none" w:sz="0" w:space="0" w:color="auto"/>
        <w:right w:val="none" w:sz="0" w:space="0" w:color="auto"/>
      </w:divBdr>
      <w:divsChild>
        <w:div w:id="1040789954">
          <w:marLeft w:val="576"/>
          <w:marRight w:val="0"/>
          <w:marTop w:val="120"/>
          <w:marBottom w:val="0"/>
          <w:divBdr>
            <w:top w:val="none" w:sz="0" w:space="0" w:color="auto"/>
            <w:left w:val="none" w:sz="0" w:space="0" w:color="auto"/>
            <w:bottom w:val="none" w:sz="0" w:space="0" w:color="auto"/>
            <w:right w:val="none" w:sz="0" w:space="0" w:color="auto"/>
          </w:divBdr>
        </w:div>
        <w:div w:id="1688364725">
          <w:marLeft w:val="576"/>
          <w:marRight w:val="0"/>
          <w:marTop w:val="120"/>
          <w:marBottom w:val="0"/>
          <w:divBdr>
            <w:top w:val="none" w:sz="0" w:space="0" w:color="auto"/>
            <w:left w:val="none" w:sz="0" w:space="0" w:color="auto"/>
            <w:bottom w:val="none" w:sz="0" w:space="0" w:color="auto"/>
            <w:right w:val="none" w:sz="0" w:space="0" w:color="auto"/>
          </w:divBdr>
        </w:div>
        <w:div w:id="1379627108">
          <w:marLeft w:val="576"/>
          <w:marRight w:val="0"/>
          <w:marTop w:val="120"/>
          <w:marBottom w:val="0"/>
          <w:divBdr>
            <w:top w:val="none" w:sz="0" w:space="0" w:color="auto"/>
            <w:left w:val="none" w:sz="0" w:space="0" w:color="auto"/>
            <w:bottom w:val="none" w:sz="0" w:space="0" w:color="auto"/>
            <w:right w:val="none" w:sz="0" w:space="0" w:color="auto"/>
          </w:divBdr>
        </w:div>
        <w:div w:id="172891968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847202">
      <w:bodyDiv w:val="1"/>
      <w:marLeft w:val="0"/>
      <w:marRight w:val="0"/>
      <w:marTop w:val="0"/>
      <w:marBottom w:val="0"/>
      <w:divBdr>
        <w:top w:val="none" w:sz="0" w:space="0" w:color="auto"/>
        <w:left w:val="none" w:sz="0" w:space="0" w:color="auto"/>
        <w:bottom w:val="none" w:sz="0" w:space="0" w:color="auto"/>
        <w:right w:val="none" w:sz="0" w:space="0" w:color="auto"/>
      </w:divBdr>
      <w:divsChild>
        <w:div w:id="136267707">
          <w:marLeft w:val="576"/>
          <w:marRight w:val="0"/>
          <w:marTop w:val="120"/>
          <w:marBottom w:val="0"/>
          <w:divBdr>
            <w:top w:val="none" w:sz="0" w:space="0" w:color="auto"/>
            <w:left w:val="none" w:sz="0" w:space="0" w:color="auto"/>
            <w:bottom w:val="none" w:sz="0" w:space="0" w:color="auto"/>
            <w:right w:val="none" w:sz="0" w:space="0" w:color="auto"/>
          </w:divBdr>
        </w:div>
        <w:div w:id="1885286950">
          <w:marLeft w:val="576"/>
          <w:marRight w:val="0"/>
          <w:marTop w:val="120"/>
          <w:marBottom w:val="0"/>
          <w:divBdr>
            <w:top w:val="none" w:sz="0" w:space="0" w:color="auto"/>
            <w:left w:val="none" w:sz="0" w:space="0" w:color="auto"/>
            <w:bottom w:val="none" w:sz="0" w:space="0" w:color="auto"/>
            <w:right w:val="none" w:sz="0" w:space="0" w:color="auto"/>
          </w:divBdr>
        </w:div>
        <w:div w:id="1610550508">
          <w:marLeft w:val="576"/>
          <w:marRight w:val="0"/>
          <w:marTop w:val="120"/>
          <w:marBottom w:val="0"/>
          <w:divBdr>
            <w:top w:val="none" w:sz="0" w:space="0" w:color="auto"/>
            <w:left w:val="none" w:sz="0" w:space="0" w:color="auto"/>
            <w:bottom w:val="none" w:sz="0" w:space="0" w:color="auto"/>
            <w:right w:val="none" w:sz="0" w:space="0" w:color="auto"/>
          </w:divBdr>
        </w:div>
        <w:div w:id="84806054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869353">
      <w:bodyDiv w:val="1"/>
      <w:marLeft w:val="0"/>
      <w:marRight w:val="0"/>
      <w:marTop w:val="0"/>
      <w:marBottom w:val="0"/>
      <w:divBdr>
        <w:top w:val="none" w:sz="0" w:space="0" w:color="auto"/>
        <w:left w:val="none" w:sz="0" w:space="0" w:color="auto"/>
        <w:bottom w:val="none" w:sz="0" w:space="0" w:color="auto"/>
        <w:right w:val="none" w:sz="0" w:space="0" w:color="auto"/>
      </w:divBdr>
      <w:divsChild>
        <w:div w:id="1781029383">
          <w:marLeft w:val="576"/>
          <w:marRight w:val="0"/>
          <w:marTop w:val="120"/>
          <w:marBottom w:val="0"/>
          <w:divBdr>
            <w:top w:val="none" w:sz="0" w:space="0" w:color="auto"/>
            <w:left w:val="none" w:sz="0" w:space="0" w:color="auto"/>
            <w:bottom w:val="none" w:sz="0" w:space="0" w:color="auto"/>
            <w:right w:val="none" w:sz="0" w:space="0" w:color="auto"/>
          </w:divBdr>
        </w:div>
        <w:div w:id="1481340929">
          <w:marLeft w:val="576"/>
          <w:marRight w:val="0"/>
          <w:marTop w:val="120"/>
          <w:marBottom w:val="0"/>
          <w:divBdr>
            <w:top w:val="none" w:sz="0" w:space="0" w:color="auto"/>
            <w:left w:val="none" w:sz="0" w:space="0" w:color="auto"/>
            <w:bottom w:val="none" w:sz="0" w:space="0" w:color="auto"/>
            <w:right w:val="none" w:sz="0" w:space="0" w:color="auto"/>
          </w:divBdr>
        </w:div>
        <w:div w:id="2036032844">
          <w:marLeft w:val="576"/>
          <w:marRight w:val="0"/>
          <w:marTop w:val="120"/>
          <w:marBottom w:val="0"/>
          <w:divBdr>
            <w:top w:val="none" w:sz="0" w:space="0" w:color="auto"/>
            <w:left w:val="none" w:sz="0" w:space="0" w:color="auto"/>
            <w:bottom w:val="none" w:sz="0" w:space="0" w:color="auto"/>
            <w:right w:val="none" w:sz="0" w:space="0" w:color="auto"/>
          </w:divBdr>
        </w:div>
        <w:div w:id="729767302">
          <w:marLeft w:val="576"/>
          <w:marRight w:val="0"/>
          <w:marTop w:val="120"/>
          <w:marBottom w:val="0"/>
          <w:divBdr>
            <w:top w:val="none" w:sz="0" w:space="0" w:color="auto"/>
            <w:left w:val="none" w:sz="0" w:space="0" w:color="auto"/>
            <w:bottom w:val="none" w:sz="0" w:space="0" w:color="auto"/>
            <w:right w:val="none" w:sz="0" w:space="0" w:color="auto"/>
          </w:divBdr>
        </w:div>
        <w:div w:id="6726554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065411">
      <w:bodyDiv w:val="1"/>
      <w:marLeft w:val="0"/>
      <w:marRight w:val="0"/>
      <w:marTop w:val="0"/>
      <w:marBottom w:val="0"/>
      <w:divBdr>
        <w:top w:val="none" w:sz="0" w:space="0" w:color="auto"/>
        <w:left w:val="none" w:sz="0" w:space="0" w:color="auto"/>
        <w:bottom w:val="none" w:sz="0" w:space="0" w:color="auto"/>
        <w:right w:val="none" w:sz="0" w:space="0" w:color="auto"/>
      </w:divBdr>
      <w:divsChild>
        <w:div w:id="579213894">
          <w:marLeft w:val="576"/>
          <w:marRight w:val="0"/>
          <w:marTop w:val="120"/>
          <w:marBottom w:val="0"/>
          <w:divBdr>
            <w:top w:val="none" w:sz="0" w:space="0" w:color="auto"/>
            <w:left w:val="none" w:sz="0" w:space="0" w:color="auto"/>
            <w:bottom w:val="none" w:sz="0" w:space="0" w:color="auto"/>
            <w:right w:val="none" w:sz="0" w:space="0" w:color="auto"/>
          </w:divBdr>
        </w:div>
        <w:div w:id="3480093">
          <w:marLeft w:val="576"/>
          <w:marRight w:val="0"/>
          <w:marTop w:val="120"/>
          <w:marBottom w:val="0"/>
          <w:divBdr>
            <w:top w:val="none" w:sz="0" w:space="0" w:color="auto"/>
            <w:left w:val="none" w:sz="0" w:space="0" w:color="auto"/>
            <w:bottom w:val="none" w:sz="0" w:space="0" w:color="auto"/>
            <w:right w:val="none" w:sz="0" w:space="0" w:color="auto"/>
          </w:divBdr>
        </w:div>
        <w:div w:id="1291978042">
          <w:marLeft w:val="576"/>
          <w:marRight w:val="0"/>
          <w:marTop w:val="120"/>
          <w:marBottom w:val="0"/>
          <w:divBdr>
            <w:top w:val="none" w:sz="0" w:space="0" w:color="auto"/>
            <w:left w:val="none" w:sz="0" w:space="0" w:color="auto"/>
            <w:bottom w:val="none" w:sz="0" w:space="0" w:color="auto"/>
            <w:right w:val="none" w:sz="0" w:space="0" w:color="auto"/>
          </w:divBdr>
        </w:div>
        <w:div w:id="322317065">
          <w:marLeft w:val="576"/>
          <w:marRight w:val="0"/>
          <w:marTop w:val="120"/>
          <w:marBottom w:val="0"/>
          <w:divBdr>
            <w:top w:val="none" w:sz="0" w:space="0" w:color="auto"/>
            <w:left w:val="none" w:sz="0" w:space="0" w:color="auto"/>
            <w:bottom w:val="none" w:sz="0" w:space="0" w:color="auto"/>
            <w:right w:val="none" w:sz="0" w:space="0" w:color="auto"/>
          </w:divBdr>
        </w:div>
        <w:div w:id="36058906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686143">
      <w:bodyDiv w:val="1"/>
      <w:marLeft w:val="0"/>
      <w:marRight w:val="0"/>
      <w:marTop w:val="0"/>
      <w:marBottom w:val="0"/>
      <w:divBdr>
        <w:top w:val="none" w:sz="0" w:space="0" w:color="auto"/>
        <w:left w:val="none" w:sz="0" w:space="0" w:color="auto"/>
        <w:bottom w:val="none" w:sz="0" w:space="0" w:color="auto"/>
        <w:right w:val="none" w:sz="0" w:space="0" w:color="auto"/>
      </w:divBdr>
      <w:divsChild>
        <w:div w:id="564032771">
          <w:marLeft w:val="576"/>
          <w:marRight w:val="0"/>
          <w:marTop w:val="120"/>
          <w:marBottom w:val="0"/>
          <w:divBdr>
            <w:top w:val="none" w:sz="0" w:space="0" w:color="auto"/>
            <w:left w:val="none" w:sz="0" w:space="0" w:color="auto"/>
            <w:bottom w:val="none" w:sz="0" w:space="0" w:color="auto"/>
            <w:right w:val="none" w:sz="0" w:space="0" w:color="auto"/>
          </w:divBdr>
        </w:div>
        <w:div w:id="835462084">
          <w:marLeft w:val="576"/>
          <w:marRight w:val="0"/>
          <w:marTop w:val="120"/>
          <w:marBottom w:val="0"/>
          <w:divBdr>
            <w:top w:val="none" w:sz="0" w:space="0" w:color="auto"/>
            <w:left w:val="none" w:sz="0" w:space="0" w:color="auto"/>
            <w:bottom w:val="none" w:sz="0" w:space="0" w:color="auto"/>
            <w:right w:val="none" w:sz="0" w:space="0" w:color="auto"/>
          </w:divBdr>
        </w:div>
        <w:div w:id="881333696">
          <w:marLeft w:val="576"/>
          <w:marRight w:val="0"/>
          <w:marTop w:val="120"/>
          <w:marBottom w:val="0"/>
          <w:divBdr>
            <w:top w:val="none" w:sz="0" w:space="0" w:color="auto"/>
            <w:left w:val="none" w:sz="0" w:space="0" w:color="auto"/>
            <w:bottom w:val="none" w:sz="0" w:space="0" w:color="auto"/>
            <w:right w:val="none" w:sz="0" w:space="0" w:color="auto"/>
          </w:divBdr>
        </w:div>
        <w:div w:id="1682200293">
          <w:marLeft w:val="576"/>
          <w:marRight w:val="0"/>
          <w:marTop w:val="120"/>
          <w:marBottom w:val="0"/>
          <w:divBdr>
            <w:top w:val="none" w:sz="0" w:space="0" w:color="auto"/>
            <w:left w:val="none" w:sz="0" w:space="0" w:color="auto"/>
            <w:bottom w:val="none" w:sz="0" w:space="0" w:color="auto"/>
            <w:right w:val="none" w:sz="0" w:space="0" w:color="auto"/>
          </w:divBdr>
        </w:div>
        <w:div w:id="87446614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12</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2021-09-28T12:24:00Z</dcterms:modified>
</cp:coreProperties>
</file>