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8341F0" w:rsidRDefault="008341F0"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341F0" w:rsidRDefault="008341F0" w:rsidP="008341F0">
      <w:pPr>
        <w:spacing w:line="360" w:lineRule="auto"/>
        <w:jc w:val="center"/>
        <w:rPr>
          <w:rFonts w:ascii="Times New Roman" w:hAnsi="Times New Roman" w:cs="Times New Roman"/>
          <w:b/>
          <w:sz w:val="144"/>
          <w:szCs w:val="144"/>
        </w:rPr>
      </w:pPr>
      <w:r w:rsidRPr="008341F0">
        <w:rPr>
          <w:rFonts w:ascii="Times New Roman" w:hAnsi="Times New Roman" w:cs="Times New Roman"/>
          <w:b/>
          <w:color w:val="000000"/>
          <w:sz w:val="56"/>
          <w:szCs w:val="56"/>
        </w:rPr>
        <w:t>Apartments booking system</w:t>
      </w:r>
    </w:p>
    <w:p w:rsidR="00CF3C1B" w:rsidRDefault="008341F0" w:rsidP="008341F0">
      <w:pPr>
        <w:tabs>
          <w:tab w:val="left" w:pos="1770"/>
        </w:tabs>
        <w:spacing w:line="360" w:lineRule="auto"/>
        <w:jc w:val="both"/>
        <w:rPr>
          <w:rFonts w:ascii="Times New Roman" w:hAnsi="Times New Roman" w:cs="Times New Roman"/>
          <w:b/>
          <w:sz w:val="40"/>
          <w:szCs w:val="40"/>
        </w:rPr>
      </w:pPr>
      <w:r>
        <w:rPr>
          <w:rFonts w:ascii="Times New Roman" w:hAnsi="Times New Roman" w:cs="Times New Roman"/>
          <w:b/>
          <w:sz w:val="40"/>
          <w:szCs w:val="40"/>
        </w:rPr>
        <w:tab/>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341F0" w:rsidRDefault="008341F0" w:rsidP="00E53AA4">
      <w:pPr>
        <w:spacing w:line="360" w:lineRule="auto"/>
        <w:jc w:val="both"/>
        <w:rPr>
          <w:rFonts w:ascii="Times New Roman" w:hAnsi="Times New Roman" w:cs="Times New Roman"/>
          <w:b/>
          <w:sz w:val="40"/>
          <w:szCs w:val="40"/>
        </w:rPr>
      </w:pPr>
    </w:p>
    <w:p w:rsidR="008341F0" w:rsidRDefault="008341F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2183C" w:rsidRDefault="0092183C" w:rsidP="00E53AA4">
      <w:pPr>
        <w:spacing w:line="360" w:lineRule="auto"/>
        <w:jc w:val="both"/>
        <w:rPr>
          <w:rFonts w:ascii="Times New Roman" w:hAnsi="Times New Roman" w:cs="Times New Roman"/>
          <w:b/>
          <w:sz w:val="52"/>
          <w:szCs w:val="52"/>
        </w:rPr>
      </w:pPr>
      <w:r w:rsidRPr="0092183C">
        <w:rPr>
          <w:rFonts w:ascii="Times New Roman" w:hAnsi="Times New Roman" w:cs="Times New Roman"/>
          <w:sz w:val="32"/>
          <w:szCs w:val="32"/>
        </w:rPr>
        <w:t>This Web Application helps user to register individual home or apartment to assist you in finding the perfect rental home or property. Also we can find your next rental from search view in your targeted area. This website is designed to attend to all our needs from buying property, selling property or renting/leasing of property in India. Here we found the better opportunity to invest our value of entire life. Property helps us to maintain the database of various property &amp; agents information. It not only helps us to maintain the agent information but here we also allow agents to access the portal updated information across the global environment. We know it is a tiring to call individual property agents, arrange appointment, finding better time for appointment and they will assist you. For such complex process we provide a one simple online form which requires your basic information and we will assist in sort time period.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92183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92183C" w:rsidRDefault="0092183C" w:rsidP="0092183C">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B2F00" w:rsidRDefault="004D0036" w:rsidP="008B2F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B2F00">
        <w:rPr>
          <w:rFonts w:ascii="Times New Roman" w:hAnsi="Times New Roman" w:cs="Times New Roman"/>
          <w:sz w:val="32"/>
          <w:szCs w:val="32"/>
          <w:lang w:val="en-IN"/>
        </w:rPr>
        <w:t>Currently the most property managers manage property a</w:t>
      </w:r>
      <w:r w:rsidRPr="008B2F00">
        <w:rPr>
          <w:rFonts w:ascii="Times New Roman" w:hAnsi="Times New Roman" w:cs="Times New Roman"/>
          <w:sz w:val="32"/>
          <w:szCs w:val="32"/>
          <w:lang w:val="en-IN"/>
        </w:rPr>
        <w:t xml:space="preserve">nd tenants details on papers. Once customers finds a vacant house, they can call or email manager of the houses indicating the size of the house they would like rented to them. </w:t>
      </w:r>
    </w:p>
    <w:p w:rsidR="00000000" w:rsidRPr="008B2F00" w:rsidRDefault="004D0036" w:rsidP="008B2F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B2F00">
        <w:rPr>
          <w:rFonts w:ascii="Times New Roman" w:hAnsi="Times New Roman" w:cs="Times New Roman"/>
          <w:sz w:val="32"/>
          <w:szCs w:val="32"/>
          <w:lang w:val="en-IN"/>
        </w:rPr>
        <w:t>The property manager can email them back giving them all the details about th</w:t>
      </w:r>
      <w:r w:rsidRPr="008B2F00">
        <w:rPr>
          <w:rFonts w:ascii="Times New Roman" w:hAnsi="Times New Roman" w:cs="Times New Roman"/>
          <w:sz w:val="32"/>
          <w:szCs w:val="32"/>
          <w:lang w:val="en-IN"/>
        </w:rPr>
        <w:t xml:space="preserve">e house they are requesting. The details include; Rent per month Deposit paid Terms and conditions to follow acceptance. </w:t>
      </w:r>
    </w:p>
    <w:p w:rsidR="00000000" w:rsidRPr="008B2F00" w:rsidRDefault="004D0036" w:rsidP="008B2F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B2F00">
        <w:rPr>
          <w:rFonts w:ascii="Times New Roman" w:hAnsi="Times New Roman" w:cs="Times New Roman"/>
          <w:sz w:val="32"/>
          <w:szCs w:val="32"/>
          <w:lang w:val="en-IN"/>
        </w:rPr>
        <w:t xml:space="preserve">With the current system recording the details of various activities of user is completely manual and entails a lot of paper work </w:t>
      </w:r>
    </w:p>
    <w:p w:rsidR="00000000" w:rsidRPr="008B2F00" w:rsidRDefault="004D0036" w:rsidP="008B2F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B2F00">
        <w:rPr>
          <w:rFonts w:ascii="Times New Roman" w:hAnsi="Times New Roman" w:cs="Times New Roman"/>
          <w:sz w:val="32"/>
          <w:szCs w:val="32"/>
          <w:lang w:val="en-IN"/>
        </w:rPr>
        <w:t>Th</w:t>
      </w:r>
      <w:r w:rsidRPr="008B2F00">
        <w:rPr>
          <w:rFonts w:ascii="Times New Roman" w:hAnsi="Times New Roman" w:cs="Times New Roman"/>
          <w:sz w:val="32"/>
          <w:szCs w:val="32"/>
          <w:lang w:val="en-IN"/>
        </w:rPr>
        <w:t>e existing system only provides text based interface which is not as user friendly as Graphical user interface. Since the system is implemented manually, the response is very slow.</w:t>
      </w:r>
      <w:r w:rsidRPr="008B2F0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E0FA9" w:rsidRDefault="004D0036" w:rsidP="001E0FA9">
      <w:pPr>
        <w:numPr>
          <w:ilvl w:val="0"/>
          <w:numId w:val="45"/>
        </w:numPr>
        <w:spacing w:line="360" w:lineRule="auto"/>
        <w:jc w:val="both"/>
        <w:rPr>
          <w:rFonts w:ascii="Times New Roman" w:hAnsi="Times New Roman" w:cs="Times New Roman"/>
          <w:bCs/>
          <w:sz w:val="32"/>
          <w:szCs w:val="32"/>
          <w:lang w:val="en-IN"/>
        </w:rPr>
      </w:pPr>
      <w:r w:rsidRPr="001E0FA9">
        <w:rPr>
          <w:rFonts w:ascii="Times New Roman" w:hAnsi="Times New Roman" w:cs="Times New Roman"/>
          <w:bCs/>
          <w:sz w:val="32"/>
          <w:szCs w:val="32"/>
          <w:lang w:val="en-IN"/>
        </w:rPr>
        <w:t xml:space="preserve">1.Inconsistency in data entry, room for errors, miss keying information. </w:t>
      </w:r>
    </w:p>
    <w:p w:rsidR="00000000" w:rsidRPr="001E0FA9" w:rsidRDefault="004D0036" w:rsidP="001E0FA9">
      <w:pPr>
        <w:numPr>
          <w:ilvl w:val="0"/>
          <w:numId w:val="45"/>
        </w:numPr>
        <w:spacing w:line="360" w:lineRule="auto"/>
        <w:jc w:val="both"/>
        <w:rPr>
          <w:rFonts w:ascii="Times New Roman" w:hAnsi="Times New Roman" w:cs="Times New Roman"/>
          <w:bCs/>
          <w:sz w:val="32"/>
          <w:szCs w:val="32"/>
          <w:lang w:val="en-IN"/>
        </w:rPr>
      </w:pPr>
      <w:r w:rsidRPr="001E0FA9">
        <w:rPr>
          <w:rFonts w:ascii="Times New Roman" w:hAnsi="Times New Roman" w:cs="Times New Roman"/>
          <w:bCs/>
          <w:sz w:val="32"/>
          <w:szCs w:val="32"/>
          <w:lang w:val="en-IN"/>
        </w:rPr>
        <w:t>2. Large ongoing staff training cost.</w:t>
      </w:r>
    </w:p>
    <w:p w:rsidR="00000000" w:rsidRPr="001E0FA9" w:rsidRDefault="004D0036" w:rsidP="001E0FA9">
      <w:pPr>
        <w:numPr>
          <w:ilvl w:val="0"/>
          <w:numId w:val="45"/>
        </w:numPr>
        <w:spacing w:line="360" w:lineRule="auto"/>
        <w:jc w:val="both"/>
        <w:rPr>
          <w:rFonts w:ascii="Times New Roman" w:hAnsi="Times New Roman" w:cs="Times New Roman"/>
          <w:bCs/>
          <w:sz w:val="32"/>
          <w:szCs w:val="32"/>
          <w:lang w:val="en-IN"/>
        </w:rPr>
      </w:pPr>
      <w:r w:rsidRPr="001E0FA9">
        <w:rPr>
          <w:rFonts w:ascii="Times New Roman" w:hAnsi="Times New Roman" w:cs="Times New Roman"/>
          <w:bCs/>
          <w:sz w:val="32"/>
          <w:szCs w:val="32"/>
          <w:lang w:val="en-IN"/>
        </w:rPr>
        <w:t xml:space="preserve">3. System is dependent on good individuals. </w:t>
      </w:r>
    </w:p>
    <w:p w:rsidR="00000000" w:rsidRPr="001E0FA9" w:rsidRDefault="004D0036" w:rsidP="001E0FA9">
      <w:pPr>
        <w:numPr>
          <w:ilvl w:val="0"/>
          <w:numId w:val="45"/>
        </w:numPr>
        <w:spacing w:line="360" w:lineRule="auto"/>
        <w:jc w:val="both"/>
        <w:rPr>
          <w:rFonts w:ascii="Times New Roman" w:hAnsi="Times New Roman" w:cs="Times New Roman"/>
          <w:bCs/>
          <w:sz w:val="32"/>
          <w:szCs w:val="32"/>
          <w:lang w:val="en-IN"/>
        </w:rPr>
      </w:pPr>
      <w:r w:rsidRPr="001E0FA9">
        <w:rPr>
          <w:rFonts w:ascii="Times New Roman" w:hAnsi="Times New Roman" w:cs="Times New Roman"/>
          <w:bCs/>
          <w:sz w:val="32"/>
          <w:szCs w:val="32"/>
          <w:lang w:val="en-IN"/>
        </w:rPr>
        <w:lastRenderedPageBreak/>
        <w:t xml:space="preserve">4. Reduction in sharing information and customer services &amp; Lack of security. </w:t>
      </w:r>
    </w:p>
    <w:p w:rsidR="00F94960" w:rsidRPr="001E0FA9" w:rsidRDefault="004D0036" w:rsidP="00E53AA4">
      <w:pPr>
        <w:numPr>
          <w:ilvl w:val="0"/>
          <w:numId w:val="45"/>
        </w:numPr>
        <w:spacing w:line="360" w:lineRule="auto"/>
        <w:jc w:val="both"/>
        <w:rPr>
          <w:rFonts w:ascii="Times New Roman" w:hAnsi="Times New Roman" w:cs="Times New Roman"/>
          <w:bCs/>
          <w:sz w:val="32"/>
          <w:szCs w:val="32"/>
          <w:lang w:val="en-IN"/>
        </w:rPr>
      </w:pPr>
      <w:r w:rsidRPr="001E0FA9">
        <w:rPr>
          <w:rFonts w:ascii="Times New Roman" w:hAnsi="Times New Roman" w:cs="Times New Roman"/>
          <w:bCs/>
          <w:sz w:val="32"/>
          <w:szCs w:val="32"/>
          <w:lang w:val="en-IN"/>
        </w:rPr>
        <w:t xml:space="preserve">5. Time consuming and costly to produce reports.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E0FA9" w:rsidRPr="001E0FA9" w:rsidRDefault="001E0FA9" w:rsidP="001E0FA9">
      <w:pPr>
        <w:pStyle w:val="NormalWeb"/>
        <w:numPr>
          <w:ilvl w:val="0"/>
          <w:numId w:val="46"/>
        </w:numPr>
        <w:spacing w:before="0" w:beforeAutospacing="0" w:after="0" w:afterAutospacing="0" w:line="360" w:lineRule="auto"/>
        <w:ind w:left="426"/>
        <w:jc w:val="both"/>
        <w:rPr>
          <w:sz w:val="32"/>
          <w:szCs w:val="32"/>
        </w:rPr>
      </w:pPr>
      <w:r w:rsidRPr="001E0FA9">
        <w:rPr>
          <w:sz w:val="32"/>
          <w:szCs w:val="32"/>
        </w:rPr>
        <w:t xml:space="preserve">User initially want to sign up and create the account and user logs in the system automatically will show number of rented house in particular places. </w:t>
      </w:r>
    </w:p>
    <w:p w:rsidR="001E0FA9" w:rsidRPr="001E0FA9" w:rsidRDefault="001E0FA9" w:rsidP="001E0FA9">
      <w:pPr>
        <w:pStyle w:val="NormalWeb"/>
        <w:numPr>
          <w:ilvl w:val="0"/>
          <w:numId w:val="46"/>
        </w:numPr>
        <w:spacing w:before="0" w:beforeAutospacing="0" w:after="0" w:afterAutospacing="0" w:line="360" w:lineRule="auto"/>
        <w:ind w:left="426"/>
        <w:jc w:val="both"/>
        <w:rPr>
          <w:sz w:val="32"/>
          <w:szCs w:val="32"/>
        </w:rPr>
      </w:pPr>
      <w:r w:rsidRPr="001E0FA9">
        <w:rPr>
          <w:sz w:val="32"/>
          <w:szCs w:val="32"/>
        </w:rPr>
        <w:t xml:space="preserve">In this information like owner name ,house rent, address, and mobile number will the user to avoid the house broker, rent payment form, registration form. </w:t>
      </w:r>
    </w:p>
    <w:p w:rsidR="003A5D44" w:rsidRPr="001E0FA9" w:rsidRDefault="001E0FA9" w:rsidP="00E53AA4">
      <w:pPr>
        <w:pStyle w:val="NormalWeb"/>
        <w:numPr>
          <w:ilvl w:val="0"/>
          <w:numId w:val="46"/>
        </w:numPr>
        <w:spacing w:before="0" w:beforeAutospacing="0" w:after="0" w:afterAutospacing="0" w:line="360" w:lineRule="auto"/>
        <w:ind w:left="426"/>
        <w:jc w:val="both"/>
        <w:rPr>
          <w:sz w:val="32"/>
          <w:szCs w:val="32"/>
        </w:rPr>
      </w:pPr>
      <w:r w:rsidRPr="001E0FA9">
        <w:rPr>
          <w:sz w:val="32"/>
          <w:szCs w:val="32"/>
        </w:rPr>
        <w:t>Each form has several command buttons like new, search, cancel, Back and exit. With the command buttons you can manipulate the database</w:t>
      </w:r>
      <w:r>
        <w:rPr>
          <w:sz w:val="32"/>
          <w:szCs w:val="32"/>
        </w:rPr>
        <w: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E0FA9" w:rsidRDefault="004D0036" w:rsidP="001E0FA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0FA9">
        <w:rPr>
          <w:rFonts w:ascii="Times New Roman" w:eastAsia="AdvGulliv-R" w:hAnsi="Times New Roman" w:cs="Times New Roman"/>
          <w:bCs/>
          <w:sz w:val="32"/>
          <w:szCs w:val="32"/>
          <w:lang w:val="en-IN"/>
        </w:rPr>
        <w:t xml:space="preserve">1.Eliminate paper-based process </w:t>
      </w:r>
    </w:p>
    <w:p w:rsidR="00000000" w:rsidRPr="001E0FA9" w:rsidRDefault="004D0036" w:rsidP="001E0FA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0FA9">
        <w:rPr>
          <w:rFonts w:ascii="Times New Roman" w:eastAsia="AdvGulliv-R" w:hAnsi="Times New Roman" w:cs="Times New Roman"/>
          <w:bCs/>
          <w:sz w:val="32"/>
          <w:szCs w:val="32"/>
          <w:lang w:val="en-IN"/>
        </w:rPr>
        <w:t xml:space="preserve">2. Intuitive &amp; user-friendly </w:t>
      </w:r>
    </w:p>
    <w:p w:rsidR="00000000" w:rsidRPr="001E0FA9" w:rsidRDefault="004D0036" w:rsidP="001E0FA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0FA9">
        <w:rPr>
          <w:rFonts w:ascii="Times New Roman" w:eastAsia="AdvGulliv-R" w:hAnsi="Times New Roman" w:cs="Times New Roman"/>
          <w:bCs/>
          <w:sz w:val="32"/>
          <w:szCs w:val="32"/>
          <w:lang w:val="en-IN"/>
        </w:rPr>
        <w:t>3</w:t>
      </w:r>
      <w:r w:rsidRPr="001E0FA9">
        <w:rPr>
          <w:rFonts w:ascii="Times New Roman" w:eastAsia="AdvGulliv-R" w:hAnsi="Times New Roman" w:cs="Times New Roman"/>
          <w:bCs/>
          <w:sz w:val="32"/>
          <w:szCs w:val="32"/>
          <w:lang w:val="en-IN"/>
        </w:rPr>
        <w:t xml:space="preserve">. Customization and flexibility </w:t>
      </w:r>
    </w:p>
    <w:p w:rsidR="00000000" w:rsidRPr="001E0FA9" w:rsidRDefault="004D0036" w:rsidP="001E0FA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0FA9">
        <w:rPr>
          <w:rFonts w:ascii="Times New Roman" w:eastAsia="AdvGulliv-R" w:hAnsi="Times New Roman" w:cs="Times New Roman"/>
          <w:bCs/>
          <w:sz w:val="32"/>
          <w:szCs w:val="32"/>
          <w:lang w:val="en-IN"/>
        </w:rPr>
        <w:t xml:space="preserve">4. Optimal resource allocation </w:t>
      </w:r>
    </w:p>
    <w:p w:rsidR="00000000" w:rsidRPr="001E0FA9" w:rsidRDefault="004D0036" w:rsidP="001E0FA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0FA9">
        <w:rPr>
          <w:rFonts w:ascii="Times New Roman" w:eastAsia="AdvGulliv-R" w:hAnsi="Times New Roman" w:cs="Times New Roman"/>
          <w:bCs/>
          <w:sz w:val="32"/>
          <w:szCs w:val="32"/>
          <w:lang w:val="en-IN"/>
        </w:rPr>
        <w:t>5. Highly secure</w:t>
      </w:r>
      <w:r w:rsidRPr="001E0FA9">
        <w:rPr>
          <w:rFonts w:ascii="Times New Roman" w:eastAsia="AdvGulliv-R" w:hAnsi="Times New Roman" w:cs="Times New Roman"/>
          <w:bCs/>
          <w:sz w:val="32"/>
          <w:szCs w:val="32"/>
        </w:rPr>
        <w:t xml:space="preserve"> </w:t>
      </w:r>
    </w:p>
    <w:p w:rsidR="001E0FA9" w:rsidRDefault="001E0FA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E0FA9" w:rsidRDefault="001E0FA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E0FA9" w:rsidRDefault="001E0FA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E0FA9" w:rsidRDefault="001E0FA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C0DB1" w:rsidRDefault="00760F25" w:rsidP="00E53AA4">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sz w:val="28"/>
                <w:szCs w:val="28"/>
              </w:rPr>
              <w:t>Low cost housing policies and constraints in developing countries</w:t>
            </w:r>
          </w:p>
        </w:tc>
        <w:tc>
          <w:tcPr>
            <w:tcW w:w="3192" w:type="dxa"/>
          </w:tcPr>
          <w:p w:rsidR="000C407B" w:rsidRPr="009C0DB1" w:rsidRDefault="00760F25" w:rsidP="00760F25">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sz w:val="28"/>
                <w:szCs w:val="28"/>
              </w:rPr>
              <w:t xml:space="preserve">Erguden, S. (2001), </w:t>
            </w:r>
          </w:p>
        </w:tc>
        <w:tc>
          <w:tcPr>
            <w:tcW w:w="3192" w:type="dxa"/>
          </w:tcPr>
          <w:p w:rsidR="000C407B" w:rsidRPr="009C0DB1" w:rsidRDefault="00760F25" w:rsidP="00E53AA4">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sz w:val="28"/>
                <w:szCs w:val="28"/>
              </w:rPr>
              <w:t>The way in which housing is produced and exchanged impacts development goals as well as environmental sustainability and the mitigation of natural disasters</w:t>
            </w:r>
          </w:p>
        </w:tc>
      </w:tr>
      <w:tr w:rsidR="000C407B" w:rsidTr="000C407B">
        <w:trPr>
          <w:trHeight w:val="2942"/>
        </w:trPr>
        <w:tc>
          <w:tcPr>
            <w:tcW w:w="3192" w:type="dxa"/>
          </w:tcPr>
          <w:p w:rsidR="000C407B" w:rsidRPr="009C0DB1" w:rsidRDefault="00760F25" w:rsidP="00E53AA4">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sz w:val="28"/>
                <w:szCs w:val="28"/>
              </w:rPr>
              <w:t>Housing supply, profit and housing production: The case of the United Kingdom Netherlands and Germany</w:t>
            </w:r>
          </w:p>
        </w:tc>
        <w:tc>
          <w:tcPr>
            <w:tcW w:w="3192" w:type="dxa"/>
          </w:tcPr>
          <w:p w:rsidR="000C407B" w:rsidRPr="009C0DB1" w:rsidRDefault="00760F25" w:rsidP="00760F25">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sz w:val="28"/>
                <w:szCs w:val="28"/>
              </w:rPr>
              <w:t xml:space="preserve">Golland, A. (1996), </w:t>
            </w:r>
          </w:p>
        </w:tc>
        <w:tc>
          <w:tcPr>
            <w:tcW w:w="3192" w:type="dxa"/>
          </w:tcPr>
          <w:p w:rsidR="000C407B" w:rsidRPr="009C0DB1" w:rsidRDefault="00760F25" w:rsidP="00E53AA4">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color w:val="333333"/>
                <w:sz w:val="28"/>
                <w:szCs w:val="28"/>
                <w:shd w:val="clear" w:color="auto" w:fill="FCFCFC"/>
              </w:rPr>
              <w:t>These are: first, the way in which governments organize housing production, second, the mode of housing development; and third, motivations of house builders themselves. </w:t>
            </w:r>
          </w:p>
        </w:tc>
      </w:tr>
      <w:tr w:rsidR="000C407B" w:rsidTr="000C407B">
        <w:tc>
          <w:tcPr>
            <w:tcW w:w="3192" w:type="dxa"/>
          </w:tcPr>
          <w:p w:rsidR="000C407B" w:rsidRPr="009C0DB1" w:rsidRDefault="00760F25" w:rsidP="00E53AA4">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sz w:val="28"/>
                <w:szCs w:val="28"/>
              </w:rPr>
              <w:t>Caveat partner: Reflection of Partnership with the private sector</w:t>
            </w:r>
          </w:p>
        </w:tc>
        <w:tc>
          <w:tcPr>
            <w:tcW w:w="3192" w:type="dxa"/>
          </w:tcPr>
          <w:p w:rsidR="000C407B" w:rsidRPr="009C0DB1" w:rsidRDefault="00760F25" w:rsidP="00760F25">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sz w:val="28"/>
                <w:szCs w:val="28"/>
              </w:rPr>
              <w:t xml:space="preserve">Hancock, T. (1998), </w:t>
            </w:r>
          </w:p>
        </w:tc>
        <w:tc>
          <w:tcPr>
            <w:tcW w:w="3192" w:type="dxa"/>
          </w:tcPr>
          <w:p w:rsidR="000C407B" w:rsidRPr="009C0DB1" w:rsidRDefault="00760F25" w:rsidP="00E53AA4">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sz w:val="28"/>
                <w:szCs w:val="28"/>
              </w:rPr>
              <w:t>When an oil company lobbies against carbon taxes and other mechanisms for reducing carbon dioxide emissions, it encourages global warming, which threatens our long-term health.</w:t>
            </w:r>
          </w:p>
        </w:tc>
      </w:tr>
      <w:tr w:rsidR="000C407B" w:rsidTr="000C407B">
        <w:tc>
          <w:tcPr>
            <w:tcW w:w="3192" w:type="dxa"/>
          </w:tcPr>
          <w:p w:rsidR="000C407B" w:rsidRPr="009C0DB1" w:rsidRDefault="009C0DB1" w:rsidP="00E53AA4">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sz w:val="28"/>
                <w:szCs w:val="28"/>
              </w:rPr>
              <w:lastRenderedPageBreak/>
              <w:t>The changing nature of financing low income urban housing development in Kenya</w:t>
            </w:r>
          </w:p>
        </w:tc>
        <w:tc>
          <w:tcPr>
            <w:tcW w:w="3192" w:type="dxa"/>
          </w:tcPr>
          <w:p w:rsidR="000C407B" w:rsidRPr="009C0DB1" w:rsidRDefault="00760F25" w:rsidP="00760F25">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sz w:val="28"/>
                <w:szCs w:val="28"/>
              </w:rPr>
              <w:t xml:space="preserve">Macoloo, G. (1994), </w:t>
            </w:r>
          </w:p>
        </w:tc>
        <w:tc>
          <w:tcPr>
            <w:tcW w:w="3192" w:type="dxa"/>
          </w:tcPr>
          <w:p w:rsidR="000C407B" w:rsidRPr="009C0DB1" w:rsidRDefault="009C0DB1" w:rsidP="00E53AA4">
            <w:pPr>
              <w:tabs>
                <w:tab w:val="left" w:pos="720"/>
              </w:tabs>
              <w:spacing w:after="100" w:line="360" w:lineRule="auto"/>
              <w:jc w:val="both"/>
              <w:rPr>
                <w:rFonts w:ascii="Times New Roman" w:hAnsi="Times New Roman" w:cs="Times New Roman"/>
                <w:sz w:val="28"/>
                <w:szCs w:val="28"/>
              </w:rPr>
            </w:pPr>
            <w:r w:rsidRPr="009C0DB1">
              <w:rPr>
                <w:rFonts w:ascii="Times New Roman" w:hAnsi="Times New Roman" w:cs="Times New Roman"/>
                <w:color w:val="333333"/>
                <w:sz w:val="28"/>
                <w:szCs w:val="28"/>
              </w:rPr>
              <w:t>It has led to clandestine plot sales, absentee landlordism, escalating rents, and the ‘invasion’ of low</w:t>
            </w:r>
            <w:r w:rsidRPr="009C0DB1">
              <w:rPr>
                <w:rFonts w:ascii="Cambria Math" w:hAnsi="Cambria Math" w:cs="Times New Roman"/>
                <w:color w:val="333333"/>
                <w:sz w:val="28"/>
                <w:szCs w:val="28"/>
              </w:rPr>
              <w:t>‐</w:t>
            </w:r>
            <w:r w:rsidRPr="009C0DB1">
              <w:rPr>
                <w:rFonts w:ascii="Times New Roman" w:hAnsi="Times New Roman" w:cs="Times New Roman"/>
                <w:color w:val="333333"/>
                <w:sz w:val="28"/>
                <w:szCs w:val="28"/>
              </w:rPr>
              <w:t>income settlements by higher income groups.</w:t>
            </w:r>
          </w:p>
        </w:tc>
      </w:tr>
    </w:tbl>
    <w:p w:rsidR="003B0F35" w:rsidRDefault="003B0F3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3B0F35" w:rsidRDefault="003B0F35" w:rsidP="00E53AA4">
      <w:pPr>
        <w:tabs>
          <w:tab w:val="left" w:pos="720"/>
        </w:tabs>
        <w:spacing w:after="100" w:line="360" w:lineRule="auto"/>
        <w:jc w:val="both"/>
        <w:rPr>
          <w:rFonts w:ascii="Times New Roman" w:hAnsi="Times New Roman" w:cs="Times New Roman"/>
          <w:b/>
          <w:bCs/>
          <w:sz w:val="28"/>
          <w:szCs w:val="28"/>
        </w:rPr>
      </w:pPr>
    </w:p>
    <w:p w:rsidR="003B0F35" w:rsidRDefault="003B0F35"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3B0F35" w:rsidRDefault="003B0F35" w:rsidP="00F5183A">
      <w:pPr>
        <w:rPr>
          <w:rFonts w:ascii="Times New Roman" w:hAnsi="Times New Roman" w:cs="Times New Roman"/>
          <w:b/>
          <w:sz w:val="28"/>
          <w:szCs w:val="28"/>
        </w:rPr>
      </w:pPr>
    </w:p>
    <w:p w:rsidR="003B0F35" w:rsidRPr="00F5183A" w:rsidRDefault="003B0F35"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B0F35" w:rsidP="00E53AA4">
      <w:pPr>
        <w:spacing w:after="0" w:line="360" w:lineRule="auto"/>
        <w:jc w:val="both"/>
        <w:rPr>
          <w:rFonts w:ascii="Times New Roman" w:hAnsi="Times New Roman" w:cs="Times New Roman"/>
        </w:rPr>
      </w:pPr>
      <w:r w:rsidRPr="003B0F35">
        <w:rPr>
          <w:rFonts w:ascii="Times New Roman" w:hAnsi="Times New Roman" w:cs="Times New Roman"/>
        </w:rPr>
        <w:drawing>
          <wp:inline distT="0" distB="0" distL="0" distR="0">
            <wp:extent cx="5638800" cy="3886199"/>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638800" cy="3886199"/>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3B0F35" w:rsidRDefault="003B0F35" w:rsidP="00E53AA4">
      <w:pPr>
        <w:spacing w:before="100" w:after="100" w:line="360" w:lineRule="auto"/>
        <w:jc w:val="both"/>
        <w:rPr>
          <w:rFonts w:ascii="Times New Roman" w:hAnsi="Times New Roman" w:cs="Times New Roman"/>
          <w:b/>
          <w:sz w:val="28"/>
          <w:szCs w:val="28"/>
        </w:rPr>
      </w:pPr>
    </w:p>
    <w:p w:rsidR="003B0F35" w:rsidRDefault="003B0F3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E6E76" w:rsidRPr="00FE6E76" w:rsidRDefault="00FE6E76" w:rsidP="00FE6E76">
      <w:pPr>
        <w:pStyle w:val="BodyText"/>
        <w:rPr>
          <w:bCs/>
          <w:iCs/>
          <w:sz w:val="32"/>
          <w:szCs w:val="32"/>
          <w:lang w:val="en-IN"/>
        </w:rPr>
      </w:pPr>
      <w:r w:rsidRPr="00FE6E76">
        <w:rPr>
          <w:b/>
          <w:iCs/>
          <w:sz w:val="28"/>
          <w:szCs w:val="28"/>
          <w:lang w:val="en-IN"/>
        </w:rPr>
        <w:t xml:space="preserve">    </w:t>
      </w:r>
      <w:r w:rsidRPr="00FE6E76">
        <w:rPr>
          <w:bCs/>
          <w:iCs/>
          <w:sz w:val="32"/>
          <w:szCs w:val="32"/>
          <w:lang w:val="en-IN"/>
        </w:rPr>
        <w:t xml:space="preserve">Effectively resolving the apartment issues is important to the buyer's long-term future, the Home Rental Project will be an important tool for creating rental housing stability by helping tenants speak with greater credibility through initiating and documenting communications and building productive relationships with sellers. Home Rental project provides buyers of specific housing associations and social sellers International Journal of Pure and Applied Mathematics Special Issue 1681 with a simple way to report and arrange repairs to properties. Finally, the goal of the project is to create a better relationship between tenants and a sellers which can be achieved through this project.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E6E76" w:rsidRDefault="00FE6E76" w:rsidP="00E53AA4">
      <w:pPr>
        <w:pStyle w:val="BodyText"/>
        <w:rPr>
          <w:b/>
          <w:iCs/>
          <w:sz w:val="28"/>
          <w:szCs w:val="28"/>
        </w:rPr>
      </w:pPr>
    </w:p>
    <w:p w:rsidR="00FE6E76" w:rsidRDefault="00FE6E76" w:rsidP="00E53AA4">
      <w:pPr>
        <w:pStyle w:val="BodyText"/>
        <w:rPr>
          <w:b/>
          <w:iCs/>
          <w:sz w:val="28"/>
          <w:szCs w:val="28"/>
        </w:rPr>
      </w:pPr>
    </w:p>
    <w:p w:rsidR="00FE6E76" w:rsidRDefault="00FE6E76" w:rsidP="00E53AA4">
      <w:pPr>
        <w:pStyle w:val="BodyText"/>
        <w:rPr>
          <w:b/>
          <w:iCs/>
          <w:sz w:val="28"/>
          <w:szCs w:val="28"/>
        </w:rPr>
      </w:pPr>
    </w:p>
    <w:p w:rsidR="00FE6E76" w:rsidRDefault="00FE6E76" w:rsidP="00E53AA4">
      <w:pPr>
        <w:pStyle w:val="BodyText"/>
        <w:rPr>
          <w:b/>
          <w:iCs/>
          <w:sz w:val="28"/>
          <w:szCs w:val="28"/>
        </w:rPr>
      </w:pPr>
    </w:p>
    <w:p w:rsidR="00FE6E76" w:rsidRDefault="00FE6E76" w:rsidP="00E53AA4">
      <w:pPr>
        <w:pStyle w:val="BodyText"/>
        <w:rPr>
          <w:b/>
          <w:iCs/>
          <w:sz w:val="28"/>
          <w:szCs w:val="28"/>
        </w:rPr>
      </w:pPr>
    </w:p>
    <w:p w:rsidR="00FE6E76" w:rsidRDefault="00FE6E76" w:rsidP="00E53AA4">
      <w:pPr>
        <w:pStyle w:val="BodyText"/>
        <w:rPr>
          <w:b/>
          <w:iCs/>
          <w:sz w:val="28"/>
          <w:szCs w:val="28"/>
        </w:rPr>
      </w:pPr>
    </w:p>
    <w:p w:rsidR="00FE6E76" w:rsidRDefault="00FE6E76" w:rsidP="00E53AA4">
      <w:pPr>
        <w:pStyle w:val="BodyText"/>
        <w:rPr>
          <w:b/>
          <w:iCs/>
          <w:sz w:val="28"/>
          <w:szCs w:val="28"/>
        </w:rPr>
      </w:pPr>
    </w:p>
    <w:p w:rsidR="00FE6E76" w:rsidRDefault="00FE6E76" w:rsidP="00E53AA4">
      <w:pPr>
        <w:pStyle w:val="BodyText"/>
        <w:rPr>
          <w:b/>
          <w:iCs/>
          <w:sz w:val="28"/>
          <w:szCs w:val="28"/>
        </w:rPr>
      </w:pPr>
    </w:p>
    <w:p w:rsidR="00FE6E76" w:rsidRDefault="00FE6E76" w:rsidP="00E53AA4">
      <w:pPr>
        <w:pStyle w:val="BodyText"/>
        <w:rPr>
          <w:b/>
          <w:iCs/>
          <w:sz w:val="28"/>
          <w:szCs w:val="28"/>
        </w:rPr>
      </w:pPr>
    </w:p>
    <w:p w:rsidR="00FE6E76" w:rsidRDefault="00FE6E76" w:rsidP="00E53AA4">
      <w:pPr>
        <w:pStyle w:val="BodyText"/>
        <w:rPr>
          <w:b/>
          <w:iCs/>
          <w:sz w:val="28"/>
          <w:szCs w:val="28"/>
        </w:rPr>
      </w:pPr>
    </w:p>
    <w:p w:rsidR="00FE6E76" w:rsidRDefault="00FE6E7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E6E76" w:rsidRDefault="004D0036" w:rsidP="00FE6E76">
      <w:pPr>
        <w:pStyle w:val="BodyText"/>
        <w:numPr>
          <w:ilvl w:val="0"/>
          <w:numId w:val="42"/>
        </w:numPr>
        <w:rPr>
          <w:sz w:val="32"/>
          <w:szCs w:val="32"/>
          <w:lang w:val="en-IN"/>
        </w:rPr>
      </w:pPr>
      <w:r w:rsidRPr="00FE6E76">
        <w:rPr>
          <w:sz w:val="32"/>
          <w:szCs w:val="32"/>
          <w:lang w:val="en-IN"/>
        </w:rPr>
        <w:t>[1] Ambrose, P. and Barlow, J. (1987), Housing Provision and House Building in Western Euro</w:t>
      </w:r>
      <w:r w:rsidRPr="00FE6E76">
        <w:rPr>
          <w:sz w:val="32"/>
          <w:szCs w:val="32"/>
          <w:lang w:val="en-IN"/>
        </w:rPr>
        <w:t xml:space="preserve">pe: Increasing Expenditure, Declining Output, Housing Markets and Policies under Fiscal Austerity, London, Greenwood Press. </w:t>
      </w:r>
    </w:p>
    <w:p w:rsidR="00000000" w:rsidRPr="00FE6E76" w:rsidRDefault="004D0036" w:rsidP="00FE6E76">
      <w:pPr>
        <w:pStyle w:val="BodyText"/>
        <w:numPr>
          <w:ilvl w:val="0"/>
          <w:numId w:val="42"/>
        </w:numPr>
        <w:rPr>
          <w:sz w:val="32"/>
          <w:szCs w:val="32"/>
          <w:lang w:val="en-IN"/>
        </w:rPr>
      </w:pPr>
      <w:r w:rsidRPr="00FE6E76">
        <w:rPr>
          <w:sz w:val="32"/>
          <w:szCs w:val="32"/>
          <w:lang w:val="en-IN"/>
        </w:rPr>
        <w:t xml:space="preserve">[2] Cooper, M. (1998), Ideas to develop a literature review, vol. 3, page, 39. </w:t>
      </w:r>
    </w:p>
    <w:p w:rsidR="00000000" w:rsidRPr="00FE6E76" w:rsidRDefault="004D0036" w:rsidP="00FE6E76">
      <w:pPr>
        <w:pStyle w:val="BodyText"/>
        <w:numPr>
          <w:ilvl w:val="0"/>
          <w:numId w:val="42"/>
        </w:numPr>
        <w:rPr>
          <w:sz w:val="32"/>
          <w:szCs w:val="32"/>
          <w:lang w:val="en-IN"/>
        </w:rPr>
      </w:pPr>
      <w:r w:rsidRPr="00FE6E76">
        <w:rPr>
          <w:sz w:val="32"/>
          <w:szCs w:val="32"/>
          <w:lang w:val="en-IN"/>
        </w:rPr>
        <w:t>[3] Erguden, S. (2001), Low cost housing policies</w:t>
      </w:r>
      <w:r w:rsidRPr="00FE6E76">
        <w:rPr>
          <w:sz w:val="32"/>
          <w:szCs w:val="32"/>
          <w:lang w:val="en-IN"/>
        </w:rPr>
        <w:t xml:space="preserve"> and constraints in developing countries, International conference on spatial development for sustainable development, Nairobi. </w:t>
      </w:r>
    </w:p>
    <w:p w:rsidR="00000000" w:rsidRPr="00FE6E76" w:rsidRDefault="004D0036" w:rsidP="00FE6E76">
      <w:pPr>
        <w:pStyle w:val="BodyText"/>
        <w:numPr>
          <w:ilvl w:val="0"/>
          <w:numId w:val="42"/>
        </w:numPr>
        <w:rPr>
          <w:sz w:val="32"/>
          <w:szCs w:val="32"/>
          <w:lang w:val="en-IN"/>
        </w:rPr>
      </w:pPr>
      <w:r w:rsidRPr="00FE6E76">
        <w:rPr>
          <w:sz w:val="32"/>
          <w:szCs w:val="32"/>
          <w:lang w:val="en-IN"/>
        </w:rPr>
        <w:t>[4] Golland, A. (1996), Housing supply, profit and housing production: The case of the United Kingdom, Netherlands and Germany</w:t>
      </w:r>
      <w:r w:rsidRPr="00FE6E76">
        <w:rPr>
          <w:sz w:val="32"/>
          <w:szCs w:val="32"/>
          <w:lang w:val="en-IN"/>
        </w:rPr>
        <w:t xml:space="preserve">, Journal of Housing and the Built Environment, vol.11, no1. </w:t>
      </w:r>
    </w:p>
    <w:p w:rsidR="00000000" w:rsidRPr="00FE6E76" w:rsidRDefault="004D0036" w:rsidP="00FE6E76">
      <w:pPr>
        <w:pStyle w:val="BodyText"/>
        <w:numPr>
          <w:ilvl w:val="0"/>
          <w:numId w:val="42"/>
        </w:numPr>
        <w:rPr>
          <w:sz w:val="32"/>
          <w:szCs w:val="32"/>
          <w:lang w:val="en-IN"/>
        </w:rPr>
      </w:pPr>
      <w:r w:rsidRPr="00FE6E76">
        <w:rPr>
          <w:sz w:val="32"/>
          <w:szCs w:val="32"/>
          <w:lang w:val="en-IN"/>
        </w:rPr>
        <w:t xml:space="preserve">[5] Hancock, T. (1998), Caveat partner: Reflection of Partnership with the private sector, Health promotion international, vol. 13, no 3 </w:t>
      </w:r>
    </w:p>
    <w:p w:rsidR="00000000" w:rsidRPr="00FE6E76" w:rsidRDefault="004D0036" w:rsidP="00FE6E76">
      <w:pPr>
        <w:pStyle w:val="BodyText"/>
        <w:numPr>
          <w:ilvl w:val="0"/>
          <w:numId w:val="42"/>
        </w:numPr>
        <w:rPr>
          <w:sz w:val="32"/>
          <w:szCs w:val="32"/>
          <w:lang w:val="en-IN"/>
        </w:rPr>
      </w:pPr>
      <w:r w:rsidRPr="00FE6E76">
        <w:rPr>
          <w:sz w:val="32"/>
          <w:szCs w:val="32"/>
          <w:lang w:val="en-IN"/>
        </w:rPr>
        <w:t>[6] Levin, K. (1999), Database Management Systems: How</w:t>
      </w:r>
      <w:r w:rsidRPr="00FE6E76">
        <w:rPr>
          <w:sz w:val="32"/>
          <w:szCs w:val="32"/>
          <w:lang w:val="en-IN"/>
        </w:rPr>
        <w:t xml:space="preserve"> to use Relational Databases, vol. 2, no 4. </w:t>
      </w:r>
    </w:p>
    <w:p w:rsidR="00000000" w:rsidRPr="00FE6E76" w:rsidRDefault="004D0036" w:rsidP="00FE6E76">
      <w:pPr>
        <w:pStyle w:val="BodyText"/>
        <w:numPr>
          <w:ilvl w:val="0"/>
          <w:numId w:val="42"/>
        </w:numPr>
        <w:rPr>
          <w:sz w:val="32"/>
          <w:szCs w:val="32"/>
          <w:lang w:val="en-IN"/>
        </w:rPr>
      </w:pPr>
      <w:r w:rsidRPr="00FE6E76">
        <w:rPr>
          <w:sz w:val="32"/>
          <w:szCs w:val="32"/>
          <w:lang w:val="en-IN"/>
        </w:rPr>
        <w:t xml:space="preserve">[7] Macoloo, G. (1994), The changing nature of financing low income urban housing development in Kenya, Housing Studies, vol. 9, Issue 2, pages 189- 281.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0036" w:rsidRDefault="004D0036" w:rsidP="003654DF">
      <w:pPr>
        <w:spacing w:after="0" w:line="240" w:lineRule="auto"/>
      </w:pPr>
      <w:r>
        <w:separator/>
      </w:r>
    </w:p>
  </w:endnote>
  <w:endnote w:type="continuationSeparator" w:id="1">
    <w:p w:rsidR="004D0036" w:rsidRDefault="004D003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0036" w:rsidRDefault="004D0036" w:rsidP="003654DF">
      <w:pPr>
        <w:spacing w:after="0" w:line="240" w:lineRule="auto"/>
      </w:pPr>
      <w:r>
        <w:separator/>
      </w:r>
    </w:p>
  </w:footnote>
  <w:footnote w:type="continuationSeparator" w:id="1">
    <w:p w:rsidR="004D0036" w:rsidRDefault="004D003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A0914">
        <w:pPr>
          <w:pStyle w:val="Header"/>
          <w:jc w:val="right"/>
        </w:pPr>
        <w:fldSimple w:instr=" PAGE   \* MERGEFORMAT ">
          <w:r w:rsidR="003B0F35">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A87599"/>
    <w:multiLevelType w:val="hybridMultilevel"/>
    <w:tmpl w:val="7FCA10EC"/>
    <w:lvl w:ilvl="0" w:tplc="9DA67A26">
      <w:start w:val="1"/>
      <w:numFmt w:val="bullet"/>
      <w:lvlText w:val=""/>
      <w:lvlJc w:val="left"/>
      <w:pPr>
        <w:tabs>
          <w:tab w:val="num" w:pos="720"/>
        </w:tabs>
        <w:ind w:left="720" w:hanging="360"/>
      </w:pPr>
      <w:rPr>
        <w:rFonts w:ascii="Wingdings 2" w:hAnsi="Wingdings 2" w:hint="default"/>
      </w:rPr>
    </w:lvl>
    <w:lvl w:ilvl="1" w:tplc="8CD8D52C" w:tentative="1">
      <w:start w:val="1"/>
      <w:numFmt w:val="bullet"/>
      <w:lvlText w:val=""/>
      <w:lvlJc w:val="left"/>
      <w:pPr>
        <w:tabs>
          <w:tab w:val="num" w:pos="1440"/>
        </w:tabs>
        <w:ind w:left="1440" w:hanging="360"/>
      </w:pPr>
      <w:rPr>
        <w:rFonts w:ascii="Wingdings 2" w:hAnsi="Wingdings 2" w:hint="default"/>
      </w:rPr>
    </w:lvl>
    <w:lvl w:ilvl="2" w:tplc="B9D01170" w:tentative="1">
      <w:start w:val="1"/>
      <w:numFmt w:val="bullet"/>
      <w:lvlText w:val=""/>
      <w:lvlJc w:val="left"/>
      <w:pPr>
        <w:tabs>
          <w:tab w:val="num" w:pos="2160"/>
        </w:tabs>
        <w:ind w:left="2160" w:hanging="360"/>
      </w:pPr>
      <w:rPr>
        <w:rFonts w:ascii="Wingdings 2" w:hAnsi="Wingdings 2" w:hint="default"/>
      </w:rPr>
    </w:lvl>
    <w:lvl w:ilvl="3" w:tplc="63924EB4" w:tentative="1">
      <w:start w:val="1"/>
      <w:numFmt w:val="bullet"/>
      <w:lvlText w:val=""/>
      <w:lvlJc w:val="left"/>
      <w:pPr>
        <w:tabs>
          <w:tab w:val="num" w:pos="2880"/>
        </w:tabs>
        <w:ind w:left="2880" w:hanging="360"/>
      </w:pPr>
      <w:rPr>
        <w:rFonts w:ascii="Wingdings 2" w:hAnsi="Wingdings 2" w:hint="default"/>
      </w:rPr>
    </w:lvl>
    <w:lvl w:ilvl="4" w:tplc="B9929DEA" w:tentative="1">
      <w:start w:val="1"/>
      <w:numFmt w:val="bullet"/>
      <w:lvlText w:val=""/>
      <w:lvlJc w:val="left"/>
      <w:pPr>
        <w:tabs>
          <w:tab w:val="num" w:pos="3600"/>
        </w:tabs>
        <w:ind w:left="3600" w:hanging="360"/>
      </w:pPr>
      <w:rPr>
        <w:rFonts w:ascii="Wingdings 2" w:hAnsi="Wingdings 2" w:hint="default"/>
      </w:rPr>
    </w:lvl>
    <w:lvl w:ilvl="5" w:tplc="A95CE030" w:tentative="1">
      <w:start w:val="1"/>
      <w:numFmt w:val="bullet"/>
      <w:lvlText w:val=""/>
      <w:lvlJc w:val="left"/>
      <w:pPr>
        <w:tabs>
          <w:tab w:val="num" w:pos="4320"/>
        </w:tabs>
        <w:ind w:left="4320" w:hanging="360"/>
      </w:pPr>
      <w:rPr>
        <w:rFonts w:ascii="Wingdings 2" w:hAnsi="Wingdings 2" w:hint="default"/>
      </w:rPr>
    </w:lvl>
    <w:lvl w:ilvl="6" w:tplc="48D6A392" w:tentative="1">
      <w:start w:val="1"/>
      <w:numFmt w:val="bullet"/>
      <w:lvlText w:val=""/>
      <w:lvlJc w:val="left"/>
      <w:pPr>
        <w:tabs>
          <w:tab w:val="num" w:pos="5040"/>
        </w:tabs>
        <w:ind w:left="5040" w:hanging="360"/>
      </w:pPr>
      <w:rPr>
        <w:rFonts w:ascii="Wingdings 2" w:hAnsi="Wingdings 2" w:hint="default"/>
      </w:rPr>
    </w:lvl>
    <w:lvl w:ilvl="7" w:tplc="C902FD7E" w:tentative="1">
      <w:start w:val="1"/>
      <w:numFmt w:val="bullet"/>
      <w:lvlText w:val=""/>
      <w:lvlJc w:val="left"/>
      <w:pPr>
        <w:tabs>
          <w:tab w:val="num" w:pos="5760"/>
        </w:tabs>
        <w:ind w:left="5760" w:hanging="360"/>
      </w:pPr>
      <w:rPr>
        <w:rFonts w:ascii="Wingdings 2" w:hAnsi="Wingdings 2" w:hint="default"/>
      </w:rPr>
    </w:lvl>
    <w:lvl w:ilvl="8" w:tplc="69660796"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F94DE8"/>
    <w:multiLevelType w:val="hybridMultilevel"/>
    <w:tmpl w:val="0E7ACD60"/>
    <w:lvl w:ilvl="0" w:tplc="94C27920">
      <w:start w:val="1"/>
      <w:numFmt w:val="bullet"/>
      <w:lvlText w:val=""/>
      <w:lvlJc w:val="left"/>
      <w:pPr>
        <w:tabs>
          <w:tab w:val="num" w:pos="720"/>
        </w:tabs>
        <w:ind w:left="720" w:hanging="360"/>
      </w:pPr>
      <w:rPr>
        <w:rFonts w:ascii="Wingdings 2" w:hAnsi="Wingdings 2" w:hint="default"/>
      </w:rPr>
    </w:lvl>
    <w:lvl w:ilvl="1" w:tplc="3A927E1E" w:tentative="1">
      <w:start w:val="1"/>
      <w:numFmt w:val="bullet"/>
      <w:lvlText w:val=""/>
      <w:lvlJc w:val="left"/>
      <w:pPr>
        <w:tabs>
          <w:tab w:val="num" w:pos="1440"/>
        </w:tabs>
        <w:ind w:left="1440" w:hanging="360"/>
      </w:pPr>
      <w:rPr>
        <w:rFonts w:ascii="Wingdings 2" w:hAnsi="Wingdings 2" w:hint="default"/>
      </w:rPr>
    </w:lvl>
    <w:lvl w:ilvl="2" w:tplc="B70E3294" w:tentative="1">
      <w:start w:val="1"/>
      <w:numFmt w:val="bullet"/>
      <w:lvlText w:val=""/>
      <w:lvlJc w:val="left"/>
      <w:pPr>
        <w:tabs>
          <w:tab w:val="num" w:pos="2160"/>
        </w:tabs>
        <w:ind w:left="2160" w:hanging="360"/>
      </w:pPr>
      <w:rPr>
        <w:rFonts w:ascii="Wingdings 2" w:hAnsi="Wingdings 2" w:hint="default"/>
      </w:rPr>
    </w:lvl>
    <w:lvl w:ilvl="3" w:tplc="D3F05D62" w:tentative="1">
      <w:start w:val="1"/>
      <w:numFmt w:val="bullet"/>
      <w:lvlText w:val=""/>
      <w:lvlJc w:val="left"/>
      <w:pPr>
        <w:tabs>
          <w:tab w:val="num" w:pos="2880"/>
        </w:tabs>
        <w:ind w:left="2880" w:hanging="360"/>
      </w:pPr>
      <w:rPr>
        <w:rFonts w:ascii="Wingdings 2" w:hAnsi="Wingdings 2" w:hint="default"/>
      </w:rPr>
    </w:lvl>
    <w:lvl w:ilvl="4" w:tplc="0AE69E22" w:tentative="1">
      <w:start w:val="1"/>
      <w:numFmt w:val="bullet"/>
      <w:lvlText w:val=""/>
      <w:lvlJc w:val="left"/>
      <w:pPr>
        <w:tabs>
          <w:tab w:val="num" w:pos="3600"/>
        </w:tabs>
        <w:ind w:left="3600" w:hanging="360"/>
      </w:pPr>
      <w:rPr>
        <w:rFonts w:ascii="Wingdings 2" w:hAnsi="Wingdings 2" w:hint="default"/>
      </w:rPr>
    </w:lvl>
    <w:lvl w:ilvl="5" w:tplc="147A0214" w:tentative="1">
      <w:start w:val="1"/>
      <w:numFmt w:val="bullet"/>
      <w:lvlText w:val=""/>
      <w:lvlJc w:val="left"/>
      <w:pPr>
        <w:tabs>
          <w:tab w:val="num" w:pos="4320"/>
        </w:tabs>
        <w:ind w:left="4320" w:hanging="360"/>
      </w:pPr>
      <w:rPr>
        <w:rFonts w:ascii="Wingdings 2" w:hAnsi="Wingdings 2" w:hint="default"/>
      </w:rPr>
    </w:lvl>
    <w:lvl w:ilvl="6" w:tplc="1D328400" w:tentative="1">
      <w:start w:val="1"/>
      <w:numFmt w:val="bullet"/>
      <w:lvlText w:val=""/>
      <w:lvlJc w:val="left"/>
      <w:pPr>
        <w:tabs>
          <w:tab w:val="num" w:pos="5040"/>
        </w:tabs>
        <w:ind w:left="5040" w:hanging="360"/>
      </w:pPr>
      <w:rPr>
        <w:rFonts w:ascii="Wingdings 2" w:hAnsi="Wingdings 2" w:hint="default"/>
      </w:rPr>
    </w:lvl>
    <w:lvl w:ilvl="7" w:tplc="606C80BA" w:tentative="1">
      <w:start w:val="1"/>
      <w:numFmt w:val="bullet"/>
      <w:lvlText w:val=""/>
      <w:lvlJc w:val="left"/>
      <w:pPr>
        <w:tabs>
          <w:tab w:val="num" w:pos="5760"/>
        </w:tabs>
        <w:ind w:left="5760" w:hanging="360"/>
      </w:pPr>
      <w:rPr>
        <w:rFonts w:ascii="Wingdings 2" w:hAnsi="Wingdings 2" w:hint="default"/>
      </w:rPr>
    </w:lvl>
    <w:lvl w:ilvl="8" w:tplc="D850F5C0"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1B0ABA"/>
    <w:multiLevelType w:val="hybridMultilevel"/>
    <w:tmpl w:val="86A88584"/>
    <w:lvl w:ilvl="0" w:tplc="9A66ABE4">
      <w:start w:val="1"/>
      <w:numFmt w:val="bullet"/>
      <w:lvlText w:val=""/>
      <w:lvlJc w:val="left"/>
      <w:pPr>
        <w:tabs>
          <w:tab w:val="num" w:pos="720"/>
        </w:tabs>
        <w:ind w:left="720" w:hanging="360"/>
      </w:pPr>
      <w:rPr>
        <w:rFonts w:ascii="Wingdings 2" w:hAnsi="Wingdings 2" w:hint="default"/>
      </w:rPr>
    </w:lvl>
    <w:lvl w:ilvl="1" w:tplc="ECAE95D0" w:tentative="1">
      <w:start w:val="1"/>
      <w:numFmt w:val="bullet"/>
      <w:lvlText w:val=""/>
      <w:lvlJc w:val="left"/>
      <w:pPr>
        <w:tabs>
          <w:tab w:val="num" w:pos="1440"/>
        </w:tabs>
        <w:ind w:left="1440" w:hanging="360"/>
      </w:pPr>
      <w:rPr>
        <w:rFonts w:ascii="Wingdings 2" w:hAnsi="Wingdings 2" w:hint="default"/>
      </w:rPr>
    </w:lvl>
    <w:lvl w:ilvl="2" w:tplc="C65A1A16" w:tentative="1">
      <w:start w:val="1"/>
      <w:numFmt w:val="bullet"/>
      <w:lvlText w:val=""/>
      <w:lvlJc w:val="left"/>
      <w:pPr>
        <w:tabs>
          <w:tab w:val="num" w:pos="2160"/>
        </w:tabs>
        <w:ind w:left="2160" w:hanging="360"/>
      </w:pPr>
      <w:rPr>
        <w:rFonts w:ascii="Wingdings 2" w:hAnsi="Wingdings 2" w:hint="default"/>
      </w:rPr>
    </w:lvl>
    <w:lvl w:ilvl="3" w:tplc="36246CF2" w:tentative="1">
      <w:start w:val="1"/>
      <w:numFmt w:val="bullet"/>
      <w:lvlText w:val=""/>
      <w:lvlJc w:val="left"/>
      <w:pPr>
        <w:tabs>
          <w:tab w:val="num" w:pos="2880"/>
        </w:tabs>
        <w:ind w:left="2880" w:hanging="360"/>
      </w:pPr>
      <w:rPr>
        <w:rFonts w:ascii="Wingdings 2" w:hAnsi="Wingdings 2" w:hint="default"/>
      </w:rPr>
    </w:lvl>
    <w:lvl w:ilvl="4" w:tplc="E6A4C6D6" w:tentative="1">
      <w:start w:val="1"/>
      <w:numFmt w:val="bullet"/>
      <w:lvlText w:val=""/>
      <w:lvlJc w:val="left"/>
      <w:pPr>
        <w:tabs>
          <w:tab w:val="num" w:pos="3600"/>
        </w:tabs>
        <w:ind w:left="3600" w:hanging="360"/>
      </w:pPr>
      <w:rPr>
        <w:rFonts w:ascii="Wingdings 2" w:hAnsi="Wingdings 2" w:hint="default"/>
      </w:rPr>
    </w:lvl>
    <w:lvl w:ilvl="5" w:tplc="83E66CA2" w:tentative="1">
      <w:start w:val="1"/>
      <w:numFmt w:val="bullet"/>
      <w:lvlText w:val=""/>
      <w:lvlJc w:val="left"/>
      <w:pPr>
        <w:tabs>
          <w:tab w:val="num" w:pos="4320"/>
        </w:tabs>
        <w:ind w:left="4320" w:hanging="360"/>
      </w:pPr>
      <w:rPr>
        <w:rFonts w:ascii="Wingdings 2" w:hAnsi="Wingdings 2" w:hint="default"/>
      </w:rPr>
    </w:lvl>
    <w:lvl w:ilvl="6" w:tplc="1C3EFFF2" w:tentative="1">
      <w:start w:val="1"/>
      <w:numFmt w:val="bullet"/>
      <w:lvlText w:val=""/>
      <w:lvlJc w:val="left"/>
      <w:pPr>
        <w:tabs>
          <w:tab w:val="num" w:pos="5040"/>
        </w:tabs>
        <w:ind w:left="5040" w:hanging="360"/>
      </w:pPr>
      <w:rPr>
        <w:rFonts w:ascii="Wingdings 2" w:hAnsi="Wingdings 2" w:hint="default"/>
      </w:rPr>
    </w:lvl>
    <w:lvl w:ilvl="7" w:tplc="A82C2BCE" w:tentative="1">
      <w:start w:val="1"/>
      <w:numFmt w:val="bullet"/>
      <w:lvlText w:val=""/>
      <w:lvlJc w:val="left"/>
      <w:pPr>
        <w:tabs>
          <w:tab w:val="num" w:pos="5760"/>
        </w:tabs>
        <w:ind w:left="5760" w:hanging="360"/>
      </w:pPr>
      <w:rPr>
        <w:rFonts w:ascii="Wingdings 2" w:hAnsi="Wingdings 2" w:hint="default"/>
      </w:rPr>
    </w:lvl>
    <w:lvl w:ilvl="8" w:tplc="EDF21474"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8D3025"/>
    <w:multiLevelType w:val="hybridMultilevel"/>
    <w:tmpl w:val="4FA6FB06"/>
    <w:lvl w:ilvl="0" w:tplc="B52C1050">
      <w:start w:val="1"/>
      <w:numFmt w:val="bullet"/>
      <w:lvlText w:val=""/>
      <w:lvlJc w:val="left"/>
      <w:pPr>
        <w:tabs>
          <w:tab w:val="num" w:pos="720"/>
        </w:tabs>
        <w:ind w:left="720" w:hanging="360"/>
      </w:pPr>
      <w:rPr>
        <w:rFonts w:ascii="Wingdings 2" w:hAnsi="Wingdings 2" w:hint="default"/>
      </w:rPr>
    </w:lvl>
    <w:lvl w:ilvl="1" w:tplc="24F29AA0" w:tentative="1">
      <w:start w:val="1"/>
      <w:numFmt w:val="bullet"/>
      <w:lvlText w:val=""/>
      <w:lvlJc w:val="left"/>
      <w:pPr>
        <w:tabs>
          <w:tab w:val="num" w:pos="1440"/>
        </w:tabs>
        <w:ind w:left="1440" w:hanging="360"/>
      </w:pPr>
      <w:rPr>
        <w:rFonts w:ascii="Wingdings 2" w:hAnsi="Wingdings 2" w:hint="default"/>
      </w:rPr>
    </w:lvl>
    <w:lvl w:ilvl="2" w:tplc="5BCAEF16" w:tentative="1">
      <w:start w:val="1"/>
      <w:numFmt w:val="bullet"/>
      <w:lvlText w:val=""/>
      <w:lvlJc w:val="left"/>
      <w:pPr>
        <w:tabs>
          <w:tab w:val="num" w:pos="2160"/>
        </w:tabs>
        <w:ind w:left="2160" w:hanging="360"/>
      </w:pPr>
      <w:rPr>
        <w:rFonts w:ascii="Wingdings 2" w:hAnsi="Wingdings 2" w:hint="default"/>
      </w:rPr>
    </w:lvl>
    <w:lvl w:ilvl="3" w:tplc="CF28EBFA" w:tentative="1">
      <w:start w:val="1"/>
      <w:numFmt w:val="bullet"/>
      <w:lvlText w:val=""/>
      <w:lvlJc w:val="left"/>
      <w:pPr>
        <w:tabs>
          <w:tab w:val="num" w:pos="2880"/>
        </w:tabs>
        <w:ind w:left="2880" w:hanging="360"/>
      </w:pPr>
      <w:rPr>
        <w:rFonts w:ascii="Wingdings 2" w:hAnsi="Wingdings 2" w:hint="default"/>
      </w:rPr>
    </w:lvl>
    <w:lvl w:ilvl="4" w:tplc="96CEE976" w:tentative="1">
      <w:start w:val="1"/>
      <w:numFmt w:val="bullet"/>
      <w:lvlText w:val=""/>
      <w:lvlJc w:val="left"/>
      <w:pPr>
        <w:tabs>
          <w:tab w:val="num" w:pos="3600"/>
        </w:tabs>
        <w:ind w:left="3600" w:hanging="360"/>
      </w:pPr>
      <w:rPr>
        <w:rFonts w:ascii="Wingdings 2" w:hAnsi="Wingdings 2" w:hint="default"/>
      </w:rPr>
    </w:lvl>
    <w:lvl w:ilvl="5" w:tplc="EBA49D18" w:tentative="1">
      <w:start w:val="1"/>
      <w:numFmt w:val="bullet"/>
      <w:lvlText w:val=""/>
      <w:lvlJc w:val="left"/>
      <w:pPr>
        <w:tabs>
          <w:tab w:val="num" w:pos="4320"/>
        </w:tabs>
        <w:ind w:left="4320" w:hanging="360"/>
      </w:pPr>
      <w:rPr>
        <w:rFonts w:ascii="Wingdings 2" w:hAnsi="Wingdings 2" w:hint="default"/>
      </w:rPr>
    </w:lvl>
    <w:lvl w:ilvl="6" w:tplc="0F8821CE" w:tentative="1">
      <w:start w:val="1"/>
      <w:numFmt w:val="bullet"/>
      <w:lvlText w:val=""/>
      <w:lvlJc w:val="left"/>
      <w:pPr>
        <w:tabs>
          <w:tab w:val="num" w:pos="5040"/>
        </w:tabs>
        <w:ind w:left="5040" w:hanging="360"/>
      </w:pPr>
      <w:rPr>
        <w:rFonts w:ascii="Wingdings 2" w:hAnsi="Wingdings 2" w:hint="default"/>
      </w:rPr>
    </w:lvl>
    <w:lvl w:ilvl="7" w:tplc="398893C8" w:tentative="1">
      <w:start w:val="1"/>
      <w:numFmt w:val="bullet"/>
      <w:lvlText w:val=""/>
      <w:lvlJc w:val="left"/>
      <w:pPr>
        <w:tabs>
          <w:tab w:val="num" w:pos="5760"/>
        </w:tabs>
        <w:ind w:left="5760" w:hanging="360"/>
      </w:pPr>
      <w:rPr>
        <w:rFonts w:ascii="Wingdings 2" w:hAnsi="Wingdings 2" w:hint="default"/>
      </w:rPr>
    </w:lvl>
    <w:lvl w:ilvl="8" w:tplc="DBF6214C"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9E4E49"/>
    <w:multiLevelType w:val="hybridMultilevel"/>
    <w:tmpl w:val="15966E2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FA3F78"/>
    <w:multiLevelType w:val="hybridMultilevel"/>
    <w:tmpl w:val="264CAA32"/>
    <w:lvl w:ilvl="0" w:tplc="DD5A4494">
      <w:start w:val="1"/>
      <w:numFmt w:val="bullet"/>
      <w:lvlText w:val=""/>
      <w:lvlJc w:val="left"/>
      <w:pPr>
        <w:tabs>
          <w:tab w:val="num" w:pos="720"/>
        </w:tabs>
        <w:ind w:left="720" w:hanging="360"/>
      </w:pPr>
      <w:rPr>
        <w:rFonts w:ascii="Wingdings 2" w:hAnsi="Wingdings 2" w:hint="default"/>
      </w:rPr>
    </w:lvl>
    <w:lvl w:ilvl="1" w:tplc="3BB8893A" w:tentative="1">
      <w:start w:val="1"/>
      <w:numFmt w:val="bullet"/>
      <w:lvlText w:val=""/>
      <w:lvlJc w:val="left"/>
      <w:pPr>
        <w:tabs>
          <w:tab w:val="num" w:pos="1440"/>
        </w:tabs>
        <w:ind w:left="1440" w:hanging="360"/>
      </w:pPr>
      <w:rPr>
        <w:rFonts w:ascii="Wingdings 2" w:hAnsi="Wingdings 2" w:hint="default"/>
      </w:rPr>
    </w:lvl>
    <w:lvl w:ilvl="2" w:tplc="E13EA07C" w:tentative="1">
      <w:start w:val="1"/>
      <w:numFmt w:val="bullet"/>
      <w:lvlText w:val=""/>
      <w:lvlJc w:val="left"/>
      <w:pPr>
        <w:tabs>
          <w:tab w:val="num" w:pos="2160"/>
        </w:tabs>
        <w:ind w:left="2160" w:hanging="360"/>
      </w:pPr>
      <w:rPr>
        <w:rFonts w:ascii="Wingdings 2" w:hAnsi="Wingdings 2" w:hint="default"/>
      </w:rPr>
    </w:lvl>
    <w:lvl w:ilvl="3" w:tplc="343C6C34" w:tentative="1">
      <w:start w:val="1"/>
      <w:numFmt w:val="bullet"/>
      <w:lvlText w:val=""/>
      <w:lvlJc w:val="left"/>
      <w:pPr>
        <w:tabs>
          <w:tab w:val="num" w:pos="2880"/>
        </w:tabs>
        <w:ind w:left="2880" w:hanging="360"/>
      </w:pPr>
      <w:rPr>
        <w:rFonts w:ascii="Wingdings 2" w:hAnsi="Wingdings 2" w:hint="default"/>
      </w:rPr>
    </w:lvl>
    <w:lvl w:ilvl="4" w:tplc="8C040B0A" w:tentative="1">
      <w:start w:val="1"/>
      <w:numFmt w:val="bullet"/>
      <w:lvlText w:val=""/>
      <w:lvlJc w:val="left"/>
      <w:pPr>
        <w:tabs>
          <w:tab w:val="num" w:pos="3600"/>
        </w:tabs>
        <w:ind w:left="3600" w:hanging="360"/>
      </w:pPr>
      <w:rPr>
        <w:rFonts w:ascii="Wingdings 2" w:hAnsi="Wingdings 2" w:hint="default"/>
      </w:rPr>
    </w:lvl>
    <w:lvl w:ilvl="5" w:tplc="EFF8A960" w:tentative="1">
      <w:start w:val="1"/>
      <w:numFmt w:val="bullet"/>
      <w:lvlText w:val=""/>
      <w:lvlJc w:val="left"/>
      <w:pPr>
        <w:tabs>
          <w:tab w:val="num" w:pos="4320"/>
        </w:tabs>
        <w:ind w:left="4320" w:hanging="360"/>
      </w:pPr>
      <w:rPr>
        <w:rFonts w:ascii="Wingdings 2" w:hAnsi="Wingdings 2" w:hint="default"/>
      </w:rPr>
    </w:lvl>
    <w:lvl w:ilvl="6" w:tplc="4774AC74" w:tentative="1">
      <w:start w:val="1"/>
      <w:numFmt w:val="bullet"/>
      <w:lvlText w:val=""/>
      <w:lvlJc w:val="left"/>
      <w:pPr>
        <w:tabs>
          <w:tab w:val="num" w:pos="5040"/>
        </w:tabs>
        <w:ind w:left="5040" w:hanging="360"/>
      </w:pPr>
      <w:rPr>
        <w:rFonts w:ascii="Wingdings 2" w:hAnsi="Wingdings 2" w:hint="default"/>
      </w:rPr>
    </w:lvl>
    <w:lvl w:ilvl="7" w:tplc="5F6AFB16" w:tentative="1">
      <w:start w:val="1"/>
      <w:numFmt w:val="bullet"/>
      <w:lvlText w:val=""/>
      <w:lvlJc w:val="left"/>
      <w:pPr>
        <w:tabs>
          <w:tab w:val="num" w:pos="5760"/>
        </w:tabs>
        <w:ind w:left="5760" w:hanging="360"/>
      </w:pPr>
      <w:rPr>
        <w:rFonts w:ascii="Wingdings 2" w:hAnsi="Wingdings 2" w:hint="default"/>
      </w:rPr>
    </w:lvl>
    <w:lvl w:ilvl="8" w:tplc="32985BF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5"/>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4"/>
  </w:num>
  <w:num w:numId="28">
    <w:abstractNumId w:val="11"/>
  </w:num>
  <w:num w:numId="29">
    <w:abstractNumId w:val="32"/>
  </w:num>
  <w:num w:numId="30">
    <w:abstractNumId w:val="39"/>
  </w:num>
  <w:num w:numId="31">
    <w:abstractNumId w:val="28"/>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1"/>
  </w:num>
  <w:num w:numId="43">
    <w:abstractNumId w:val="21"/>
  </w:num>
  <w:num w:numId="44">
    <w:abstractNumId w:val="27"/>
  </w:num>
  <w:num w:numId="45">
    <w:abstractNumId w:val="31"/>
  </w:num>
  <w:num w:numId="46">
    <w:abstractNumId w:val="34"/>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081F"/>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0FA9"/>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0F35"/>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0036"/>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0F25"/>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1F0"/>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2F00"/>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183C"/>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0DB1"/>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0914"/>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E6E76"/>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1508586">
      <w:bodyDiv w:val="1"/>
      <w:marLeft w:val="0"/>
      <w:marRight w:val="0"/>
      <w:marTop w:val="0"/>
      <w:marBottom w:val="0"/>
      <w:divBdr>
        <w:top w:val="none" w:sz="0" w:space="0" w:color="auto"/>
        <w:left w:val="none" w:sz="0" w:space="0" w:color="auto"/>
        <w:bottom w:val="none" w:sz="0" w:space="0" w:color="auto"/>
        <w:right w:val="none" w:sz="0" w:space="0" w:color="auto"/>
      </w:divBdr>
      <w:divsChild>
        <w:div w:id="602762486">
          <w:marLeft w:val="576"/>
          <w:marRight w:val="0"/>
          <w:marTop w:val="120"/>
          <w:marBottom w:val="0"/>
          <w:divBdr>
            <w:top w:val="none" w:sz="0" w:space="0" w:color="auto"/>
            <w:left w:val="none" w:sz="0" w:space="0" w:color="auto"/>
            <w:bottom w:val="none" w:sz="0" w:space="0" w:color="auto"/>
            <w:right w:val="none" w:sz="0" w:space="0" w:color="auto"/>
          </w:divBdr>
        </w:div>
        <w:div w:id="959729189">
          <w:marLeft w:val="576"/>
          <w:marRight w:val="0"/>
          <w:marTop w:val="120"/>
          <w:marBottom w:val="0"/>
          <w:divBdr>
            <w:top w:val="none" w:sz="0" w:space="0" w:color="auto"/>
            <w:left w:val="none" w:sz="0" w:space="0" w:color="auto"/>
            <w:bottom w:val="none" w:sz="0" w:space="0" w:color="auto"/>
            <w:right w:val="none" w:sz="0" w:space="0" w:color="auto"/>
          </w:divBdr>
        </w:div>
        <w:div w:id="159926361">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5809085">
      <w:bodyDiv w:val="1"/>
      <w:marLeft w:val="0"/>
      <w:marRight w:val="0"/>
      <w:marTop w:val="0"/>
      <w:marBottom w:val="0"/>
      <w:divBdr>
        <w:top w:val="none" w:sz="0" w:space="0" w:color="auto"/>
        <w:left w:val="none" w:sz="0" w:space="0" w:color="auto"/>
        <w:bottom w:val="none" w:sz="0" w:space="0" w:color="auto"/>
        <w:right w:val="none" w:sz="0" w:space="0" w:color="auto"/>
      </w:divBdr>
      <w:divsChild>
        <w:div w:id="221870231">
          <w:marLeft w:val="576"/>
          <w:marRight w:val="0"/>
          <w:marTop w:val="120"/>
          <w:marBottom w:val="0"/>
          <w:divBdr>
            <w:top w:val="none" w:sz="0" w:space="0" w:color="auto"/>
            <w:left w:val="none" w:sz="0" w:space="0" w:color="auto"/>
            <w:bottom w:val="none" w:sz="0" w:space="0" w:color="auto"/>
            <w:right w:val="none" w:sz="0" w:space="0" w:color="auto"/>
          </w:divBdr>
        </w:div>
        <w:div w:id="1617441808">
          <w:marLeft w:val="576"/>
          <w:marRight w:val="0"/>
          <w:marTop w:val="120"/>
          <w:marBottom w:val="0"/>
          <w:divBdr>
            <w:top w:val="none" w:sz="0" w:space="0" w:color="auto"/>
            <w:left w:val="none" w:sz="0" w:space="0" w:color="auto"/>
            <w:bottom w:val="none" w:sz="0" w:space="0" w:color="auto"/>
            <w:right w:val="none" w:sz="0" w:space="0" w:color="auto"/>
          </w:divBdr>
        </w:div>
        <w:div w:id="1591162818">
          <w:marLeft w:val="576"/>
          <w:marRight w:val="0"/>
          <w:marTop w:val="120"/>
          <w:marBottom w:val="0"/>
          <w:divBdr>
            <w:top w:val="none" w:sz="0" w:space="0" w:color="auto"/>
            <w:left w:val="none" w:sz="0" w:space="0" w:color="auto"/>
            <w:bottom w:val="none" w:sz="0" w:space="0" w:color="auto"/>
            <w:right w:val="none" w:sz="0" w:space="0" w:color="auto"/>
          </w:divBdr>
        </w:div>
        <w:div w:id="941231286">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158805">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7331290">
      <w:bodyDiv w:val="1"/>
      <w:marLeft w:val="0"/>
      <w:marRight w:val="0"/>
      <w:marTop w:val="0"/>
      <w:marBottom w:val="0"/>
      <w:divBdr>
        <w:top w:val="none" w:sz="0" w:space="0" w:color="auto"/>
        <w:left w:val="none" w:sz="0" w:space="0" w:color="auto"/>
        <w:bottom w:val="none" w:sz="0" w:space="0" w:color="auto"/>
        <w:right w:val="none" w:sz="0" w:space="0" w:color="auto"/>
      </w:divBdr>
      <w:divsChild>
        <w:div w:id="742532400">
          <w:marLeft w:val="576"/>
          <w:marRight w:val="0"/>
          <w:marTop w:val="120"/>
          <w:marBottom w:val="0"/>
          <w:divBdr>
            <w:top w:val="none" w:sz="0" w:space="0" w:color="auto"/>
            <w:left w:val="none" w:sz="0" w:space="0" w:color="auto"/>
            <w:bottom w:val="none" w:sz="0" w:space="0" w:color="auto"/>
            <w:right w:val="none" w:sz="0" w:space="0" w:color="auto"/>
          </w:divBdr>
        </w:div>
        <w:div w:id="1104494643">
          <w:marLeft w:val="576"/>
          <w:marRight w:val="0"/>
          <w:marTop w:val="120"/>
          <w:marBottom w:val="0"/>
          <w:divBdr>
            <w:top w:val="none" w:sz="0" w:space="0" w:color="auto"/>
            <w:left w:val="none" w:sz="0" w:space="0" w:color="auto"/>
            <w:bottom w:val="none" w:sz="0" w:space="0" w:color="auto"/>
            <w:right w:val="none" w:sz="0" w:space="0" w:color="auto"/>
          </w:divBdr>
        </w:div>
        <w:div w:id="1906598734">
          <w:marLeft w:val="576"/>
          <w:marRight w:val="0"/>
          <w:marTop w:val="120"/>
          <w:marBottom w:val="0"/>
          <w:divBdr>
            <w:top w:val="none" w:sz="0" w:space="0" w:color="auto"/>
            <w:left w:val="none" w:sz="0" w:space="0" w:color="auto"/>
            <w:bottom w:val="none" w:sz="0" w:space="0" w:color="auto"/>
            <w:right w:val="none" w:sz="0" w:space="0" w:color="auto"/>
          </w:divBdr>
        </w:div>
        <w:div w:id="1470321194">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2212535">
      <w:bodyDiv w:val="1"/>
      <w:marLeft w:val="0"/>
      <w:marRight w:val="0"/>
      <w:marTop w:val="0"/>
      <w:marBottom w:val="0"/>
      <w:divBdr>
        <w:top w:val="none" w:sz="0" w:space="0" w:color="auto"/>
        <w:left w:val="none" w:sz="0" w:space="0" w:color="auto"/>
        <w:bottom w:val="none" w:sz="0" w:space="0" w:color="auto"/>
        <w:right w:val="none" w:sz="0" w:space="0" w:color="auto"/>
      </w:divBdr>
      <w:divsChild>
        <w:div w:id="1885755331">
          <w:marLeft w:val="576"/>
          <w:marRight w:val="0"/>
          <w:marTop w:val="120"/>
          <w:marBottom w:val="0"/>
          <w:divBdr>
            <w:top w:val="none" w:sz="0" w:space="0" w:color="auto"/>
            <w:left w:val="none" w:sz="0" w:space="0" w:color="auto"/>
            <w:bottom w:val="none" w:sz="0" w:space="0" w:color="auto"/>
            <w:right w:val="none" w:sz="0" w:space="0" w:color="auto"/>
          </w:divBdr>
        </w:div>
        <w:div w:id="5986685">
          <w:marLeft w:val="576"/>
          <w:marRight w:val="0"/>
          <w:marTop w:val="120"/>
          <w:marBottom w:val="0"/>
          <w:divBdr>
            <w:top w:val="none" w:sz="0" w:space="0" w:color="auto"/>
            <w:left w:val="none" w:sz="0" w:space="0" w:color="auto"/>
            <w:bottom w:val="none" w:sz="0" w:space="0" w:color="auto"/>
            <w:right w:val="none" w:sz="0" w:space="0" w:color="auto"/>
          </w:divBdr>
        </w:div>
        <w:div w:id="1022588355">
          <w:marLeft w:val="576"/>
          <w:marRight w:val="0"/>
          <w:marTop w:val="120"/>
          <w:marBottom w:val="0"/>
          <w:divBdr>
            <w:top w:val="none" w:sz="0" w:space="0" w:color="auto"/>
            <w:left w:val="none" w:sz="0" w:space="0" w:color="auto"/>
            <w:bottom w:val="none" w:sz="0" w:space="0" w:color="auto"/>
            <w:right w:val="none" w:sz="0" w:space="0" w:color="auto"/>
          </w:divBdr>
        </w:div>
        <w:div w:id="1745184440">
          <w:marLeft w:val="576"/>
          <w:marRight w:val="0"/>
          <w:marTop w:val="120"/>
          <w:marBottom w:val="0"/>
          <w:divBdr>
            <w:top w:val="none" w:sz="0" w:space="0" w:color="auto"/>
            <w:left w:val="none" w:sz="0" w:space="0" w:color="auto"/>
            <w:bottom w:val="none" w:sz="0" w:space="0" w:color="auto"/>
            <w:right w:val="none" w:sz="0" w:space="0" w:color="auto"/>
          </w:divBdr>
        </w:div>
        <w:div w:id="91563285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9197337">
      <w:bodyDiv w:val="1"/>
      <w:marLeft w:val="0"/>
      <w:marRight w:val="0"/>
      <w:marTop w:val="0"/>
      <w:marBottom w:val="0"/>
      <w:divBdr>
        <w:top w:val="none" w:sz="0" w:space="0" w:color="auto"/>
        <w:left w:val="none" w:sz="0" w:space="0" w:color="auto"/>
        <w:bottom w:val="none" w:sz="0" w:space="0" w:color="auto"/>
        <w:right w:val="none" w:sz="0" w:space="0" w:color="auto"/>
      </w:divBdr>
      <w:divsChild>
        <w:div w:id="1884947041">
          <w:marLeft w:val="576"/>
          <w:marRight w:val="0"/>
          <w:marTop w:val="120"/>
          <w:marBottom w:val="0"/>
          <w:divBdr>
            <w:top w:val="none" w:sz="0" w:space="0" w:color="auto"/>
            <w:left w:val="none" w:sz="0" w:space="0" w:color="auto"/>
            <w:bottom w:val="none" w:sz="0" w:space="0" w:color="auto"/>
            <w:right w:val="none" w:sz="0" w:space="0" w:color="auto"/>
          </w:divBdr>
        </w:div>
        <w:div w:id="1126237795">
          <w:marLeft w:val="576"/>
          <w:marRight w:val="0"/>
          <w:marTop w:val="120"/>
          <w:marBottom w:val="0"/>
          <w:divBdr>
            <w:top w:val="none" w:sz="0" w:space="0" w:color="auto"/>
            <w:left w:val="none" w:sz="0" w:space="0" w:color="auto"/>
            <w:bottom w:val="none" w:sz="0" w:space="0" w:color="auto"/>
            <w:right w:val="none" w:sz="0" w:space="0" w:color="auto"/>
          </w:divBdr>
        </w:div>
        <w:div w:id="303437500">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0234419">
      <w:bodyDiv w:val="1"/>
      <w:marLeft w:val="0"/>
      <w:marRight w:val="0"/>
      <w:marTop w:val="0"/>
      <w:marBottom w:val="0"/>
      <w:divBdr>
        <w:top w:val="none" w:sz="0" w:space="0" w:color="auto"/>
        <w:left w:val="none" w:sz="0" w:space="0" w:color="auto"/>
        <w:bottom w:val="none" w:sz="0" w:space="0" w:color="auto"/>
        <w:right w:val="none" w:sz="0" w:space="0" w:color="auto"/>
      </w:divBdr>
      <w:divsChild>
        <w:div w:id="1040588353">
          <w:marLeft w:val="576"/>
          <w:marRight w:val="0"/>
          <w:marTop w:val="120"/>
          <w:marBottom w:val="0"/>
          <w:divBdr>
            <w:top w:val="none" w:sz="0" w:space="0" w:color="auto"/>
            <w:left w:val="none" w:sz="0" w:space="0" w:color="auto"/>
            <w:bottom w:val="none" w:sz="0" w:space="0" w:color="auto"/>
            <w:right w:val="none" w:sz="0" w:space="0" w:color="auto"/>
          </w:divBdr>
        </w:div>
        <w:div w:id="635793131">
          <w:marLeft w:val="576"/>
          <w:marRight w:val="0"/>
          <w:marTop w:val="120"/>
          <w:marBottom w:val="0"/>
          <w:divBdr>
            <w:top w:val="none" w:sz="0" w:space="0" w:color="auto"/>
            <w:left w:val="none" w:sz="0" w:space="0" w:color="auto"/>
            <w:bottom w:val="none" w:sz="0" w:space="0" w:color="auto"/>
            <w:right w:val="none" w:sz="0" w:space="0" w:color="auto"/>
          </w:divBdr>
        </w:div>
        <w:div w:id="1684018214">
          <w:marLeft w:val="576"/>
          <w:marRight w:val="0"/>
          <w:marTop w:val="120"/>
          <w:marBottom w:val="0"/>
          <w:divBdr>
            <w:top w:val="none" w:sz="0" w:space="0" w:color="auto"/>
            <w:left w:val="none" w:sz="0" w:space="0" w:color="auto"/>
            <w:bottom w:val="none" w:sz="0" w:space="0" w:color="auto"/>
            <w:right w:val="none" w:sz="0" w:space="0" w:color="auto"/>
          </w:divBdr>
        </w:div>
        <w:div w:id="2131973343">
          <w:marLeft w:val="576"/>
          <w:marRight w:val="0"/>
          <w:marTop w:val="120"/>
          <w:marBottom w:val="0"/>
          <w:divBdr>
            <w:top w:val="none" w:sz="0" w:space="0" w:color="auto"/>
            <w:left w:val="none" w:sz="0" w:space="0" w:color="auto"/>
            <w:bottom w:val="none" w:sz="0" w:space="0" w:color="auto"/>
            <w:right w:val="none" w:sz="0" w:space="0" w:color="auto"/>
          </w:divBdr>
        </w:div>
        <w:div w:id="28646919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13</Pages>
  <Words>1472</Words>
  <Characters>8392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2021-09-27T13:41:00Z</dcterms:modified>
</cp:coreProperties>
</file>