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E01FB" w:rsidRDefault="003E01FB" w:rsidP="003E01FB">
      <w:pPr>
        <w:spacing w:line="360" w:lineRule="auto"/>
        <w:jc w:val="center"/>
        <w:rPr>
          <w:rFonts w:ascii="Times New Roman" w:hAnsi="Times New Roman" w:cs="Times New Roman"/>
          <w:b/>
          <w:bCs/>
          <w:sz w:val="144"/>
          <w:szCs w:val="144"/>
        </w:rPr>
      </w:pPr>
      <w:r w:rsidRPr="003E01FB">
        <w:rPr>
          <w:rFonts w:ascii="Times New Roman" w:hAnsi="Times New Roman" w:cs="Times New Roman"/>
          <w:b/>
          <w:bCs/>
          <w:sz w:val="56"/>
          <w:szCs w:val="56"/>
        </w:rPr>
        <w:t>Integrated project management and controlling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A18C4" w:rsidRDefault="001A18C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A18C4" w:rsidRDefault="001A18C4" w:rsidP="001A18C4">
      <w:pPr>
        <w:pStyle w:val="Subtitle"/>
        <w:spacing w:line="360" w:lineRule="auto"/>
        <w:ind w:firstLine="0"/>
        <w:jc w:val="both"/>
        <w:rPr>
          <w:sz w:val="32"/>
          <w:szCs w:val="24"/>
        </w:rPr>
      </w:pPr>
      <w:r w:rsidRPr="001A18C4">
        <w:rPr>
          <w:sz w:val="32"/>
          <w:szCs w:val="24"/>
        </w:rPr>
        <w:t>Project failure is largely due to poor planning and monitoring. Many people consider event management to be a wedding planner or concert, but the field of event management involves more than that. Event management is the process of using business management and organizational skills to imagine, plan, and carry out social and business events. Many companies use event management companies to coordinate their most important meetings and other events. This article discusses how project management integration and event management are planning a service industry activity. This research uses an explanatory qualitative approach through collecting data by interviewing and observing the event management in Jakarta. The results of the interim research that companies need to create a framework that can be used as a guide. Project integration management and event management are very significant. Event management requires strong organizational, budgeting and creative skills. Meanwhile project management deals with tracking process implementation, from the perspective of schedules and costs. It includes functions to develop an optimal project schedule, generate project financial models, schedule and track efforts against the plan, manage costs against the budget, and report status. The importance of project management, serves as a resource management tool in allocating HR, equipment, cost / budget, time, and applications.</w:t>
      </w:r>
    </w:p>
    <w:p w:rsidR="00491919" w:rsidRDefault="001C4FD2" w:rsidP="001A18C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6EE1" w:rsidRDefault="005266A5" w:rsidP="006F6EE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F6EE1">
        <w:rPr>
          <w:rFonts w:ascii="Times New Roman" w:hAnsi="Times New Roman" w:cs="Times New Roman"/>
          <w:sz w:val="32"/>
          <w:szCs w:val="32"/>
          <w:lang w:val="en-IN"/>
        </w:rPr>
        <w:t>Online based project management software exist and they are finding their way into almost every type of business.</w:t>
      </w:r>
    </w:p>
    <w:p w:rsidR="00000000" w:rsidRPr="006F6EE1" w:rsidRDefault="005266A5" w:rsidP="006F6EE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F6EE1">
        <w:rPr>
          <w:rFonts w:ascii="Times New Roman" w:hAnsi="Times New Roman" w:cs="Times New Roman"/>
          <w:sz w:val="32"/>
          <w:szCs w:val="32"/>
          <w:lang w:val="en-IN"/>
        </w:rPr>
        <w:t>The developed system consisted of mainly fo</w:t>
      </w:r>
      <w:r w:rsidRPr="006F6EE1">
        <w:rPr>
          <w:rFonts w:ascii="Times New Roman" w:hAnsi="Times New Roman" w:cs="Times New Roman"/>
          <w:sz w:val="32"/>
          <w:szCs w:val="32"/>
          <w:lang w:val="en-IN"/>
        </w:rPr>
        <w:t xml:space="preserve">ur modules namely: Administration tasks Module, Project leader tasks module, Developer tasks modules and the Tester tasks modules. </w:t>
      </w:r>
    </w:p>
    <w:p w:rsidR="00000000" w:rsidRPr="006F6EE1" w:rsidRDefault="005266A5" w:rsidP="006F6EE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F6EE1">
        <w:rPr>
          <w:rFonts w:ascii="Times New Roman" w:hAnsi="Times New Roman" w:cs="Times New Roman"/>
          <w:sz w:val="32"/>
          <w:szCs w:val="32"/>
          <w:lang w:val="en-IN"/>
        </w:rPr>
        <w:t>There are different types of existing project management systems available and they include: Desktop project management sys</w:t>
      </w:r>
      <w:r w:rsidRPr="006F6EE1">
        <w:rPr>
          <w:rFonts w:ascii="Times New Roman" w:hAnsi="Times New Roman" w:cs="Times New Roman"/>
          <w:sz w:val="32"/>
          <w:szCs w:val="32"/>
          <w:lang w:val="en-IN"/>
        </w:rPr>
        <w:t>tem, Web based project management system, personal project management application, single user project management system and collaborative project management system.</w:t>
      </w:r>
      <w:r w:rsidRPr="006F6EE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F6EE1" w:rsidRDefault="005266A5" w:rsidP="006F6EE1">
      <w:pPr>
        <w:numPr>
          <w:ilvl w:val="0"/>
          <w:numId w:val="45"/>
        </w:numPr>
        <w:spacing w:line="360" w:lineRule="auto"/>
        <w:jc w:val="both"/>
        <w:rPr>
          <w:rFonts w:ascii="Times New Roman" w:hAnsi="Times New Roman" w:cs="Times New Roman"/>
          <w:bCs/>
          <w:sz w:val="32"/>
          <w:szCs w:val="32"/>
          <w:lang w:val="en-IN"/>
        </w:rPr>
      </w:pPr>
      <w:r w:rsidRPr="006F6EE1">
        <w:rPr>
          <w:rFonts w:ascii="Times New Roman" w:hAnsi="Times New Roman" w:cs="Times New Roman"/>
          <w:bCs/>
          <w:sz w:val="32"/>
          <w:szCs w:val="32"/>
          <w:lang w:val="en-IN"/>
        </w:rPr>
        <w:t>The number of conflicts that occur in managing an event will cause investors to think tw</w:t>
      </w:r>
      <w:r w:rsidRPr="006F6EE1">
        <w:rPr>
          <w:rFonts w:ascii="Times New Roman" w:hAnsi="Times New Roman" w:cs="Times New Roman"/>
          <w:bCs/>
          <w:sz w:val="32"/>
          <w:szCs w:val="32"/>
          <w:lang w:val="en-IN"/>
        </w:rPr>
        <w:t xml:space="preserve">ice before deciding to invest in an event. </w:t>
      </w:r>
    </w:p>
    <w:p w:rsidR="00000000" w:rsidRPr="006F6EE1" w:rsidRDefault="005266A5" w:rsidP="006F6EE1">
      <w:pPr>
        <w:numPr>
          <w:ilvl w:val="0"/>
          <w:numId w:val="45"/>
        </w:numPr>
        <w:spacing w:line="360" w:lineRule="auto"/>
        <w:jc w:val="both"/>
        <w:rPr>
          <w:rFonts w:ascii="Times New Roman" w:hAnsi="Times New Roman" w:cs="Times New Roman"/>
          <w:bCs/>
          <w:sz w:val="32"/>
          <w:szCs w:val="32"/>
          <w:lang w:val="en-IN"/>
        </w:rPr>
      </w:pPr>
      <w:r w:rsidRPr="006F6EE1">
        <w:rPr>
          <w:rFonts w:ascii="Times New Roman" w:hAnsi="Times New Roman" w:cs="Times New Roman"/>
          <w:bCs/>
          <w:sz w:val="32"/>
          <w:szCs w:val="32"/>
          <w:lang w:val="en-IN"/>
        </w:rPr>
        <w:t xml:space="preserve">Inefficient logistics problems, including the fields of transportation, warehousing, cargo, distribution and payment systems, will hamper the chances of entrepreneurs to expand their business. </w:t>
      </w:r>
    </w:p>
    <w:p w:rsidR="00000000" w:rsidRPr="006F6EE1" w:rsidRDefault="005266A5" w:rsidP="006F6EE1">
      <w:pPr>
        <w:numPr>
          <w:ilvl w:val="0"/>
          <w:numId w:val="45"/>
        </w:numPr>
        <w:spacing w:line="360" w:lineRule="auto"/>
        <w:jc w:val="both"/>
        <w:rPr>
          <w:rFonts w:ascii="Times New Roman" w:hAnsi="Times New Roman" w:cs="Times New Roman"/>
          <w:bCs/>
          <w:sz w:val="32"/>
          <w:szCs w:val="32"/>
          <w:lang w:val="en-IN"/>
        </w:rPr>
      </w:pPr>
      <w:r w:rsidRPr="006F6EE1">
        <w:rPr>
          <w:rFonts w:ascii="Times New Roman" w:hAnsi="Times New Roman" w:cs="Times New Roman"/>
          <w:bCs/>
          <w:sz w:val="32"/>
          <w:szCs w:val="32"/>
          <w:lang w:val="en-IN"/>
        </w:rPr>
        <w:lastRenderedPageBreak/>
        <w:t>This qualitative</w:t>
      </w:r>
      <w:r w:rsidRPr="006F6EE1">
        <w:rPr>
          <w:rFonts w:ascii="Times New Roman" w:hAnsi="Times New Roman" w:cs="Times New Roman"/>
          <w:bCs/>
          <w:sz w:val="32"/>
          <w:szCs w:val="32"/>
          <w:lang w:val="en-IN"/>
        </w:rPr>
        <w:t xml:space="preserve"> research applies an inductive-style perspective, focuses on individual meanings, and translates to the complexity of an issue.</w:t>
      </w:r>
    </w:p>
    <w:p w:rsidR="00F94960" w:rsidRPr="006F6EE1" w:rsidRDefault="005266A5" w:rsidP="00E53AA4">
      <w:pPr>
        <w:numPr>
          <w:ilvl w:val="0"/>
          <w:numId w:val="45"/>
        </w:numPr>
        <w:spacing w:line="360" w:lineRule="auto"/>
        <w:jc w:val="both"/>
        <w:rPr>
          <w:rFonts w:ascii="Times New Roman" w:hAnsi="Times New Roman" w:cs="Times New Roman"/>
          <w:bCs/>
          <w:sz w:val="32"/>
          <w:szCs w:val="32"/>
          <w:lang w:val="en-IN"/>
        </w:rPr>
      </w:pPr>
      <w:r w:rsidRPr="006F6EE1">
        <w:rPr>
          <w:rFonts w:ascii="Times New Roman" w:hAnsi="Times New Roman" w:cs="Times New Roman"/>
          <w:bCs/>
          <w:sz w:val="32"/>
          <w:szCs w:val="32"/>
          <w:lang w:val="en-IN"/>
        </w:rPr>
        <w:t>The sequence of activities begins with an agreement between the consumer and marketing, which finally issues a Bangket Order (B</w:t>
      </w:r>
      <w:r w:rsidRPr="006F6EE1">
        <w:rPr>
          <w:rFonts w:ascii="Times New Roman" w:hAnsi="Times New Roman" w:cs="Times New Roman"/>
          <w:bCs/>
          <w:sz w:val="32"/>
          <w:szCs w:val="32"/>
          <w:lang w:val="en-IN"/>
        </w:rPr>
        <w:t>O).</w:t>
      </w:r>
      <w:r w:rsidRPr="006F6EE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F6EE1" w:rsidRPr="006F6EE1" w:rsidRDefault="006F6EE1" w:rsidP="006F6EE1">
      <w:pPr>
        <w:pStyle w:val="NormalWeb"/>
        <w:numPr>
          <w:ilvl w:val="0"/>
          <w:numId w:val="46"/>
        </w:numPr>
        <w:spacing w:before="0" w:beforeAutospacing="0" w:after="0" w:afterAutospacing="0" w:line="360" w:lineRule="auto"/>
        <w:ind w:left="426"/>
        <w:jc w:val="both"/>
        <w:rPr>
          <w:sz w:val="32"/>
          <w:szCs w:val="32"/>
        </w:rPr>
      </w:pPr>
      <w:r w:rsidRPr="006F6EE1">
        <w:rPr>
          <w:sz w:val="32"/>
          <w:szCs w:val="32"/>
        </w:rPr>
        <w:t>The administrator is able to detect a client’s newly proposed project and see the overall process of the ongoing projects.</w:t>
      </w:r>
    </w:p>
    <w:p w:rsidR="006F6EE1" w:rsidRPr="006F6EE1" w:rsidRDefault="006F6EE1" w:rsidP="006F6EE1">
      <w:pPr>
        <w:pStyle w:val="NormalWeb"/>
        <w:numPr>
          <w:ilvl w:val="0"/>
          <w:numId w:val="46"/>
        </w:numPr>
        <w:spacing w:before="0" w:beforeAutospacing="0" w:after="0" w:afterAutospacing="0" w:line="360" w:lineRule="auto"/>
        <w:ind w:left="426"/>
        <w:jc w:val="both"/>
        <w:rPr>
          <w:sz w:val="32"/>
          <w:szCs w:val="32"/>
        </w:rPr>
      </w:pPr>
      <w:r w:rsidRPr="006F6EE1">
        <w:rPr>
          <w:sz w:val="32"/>
          <w:szCs w:val="32"/>
        </w:rPr>
        <w:t xml:space="preserve">When determining the purpose and scope of the evaluation, the evaluation manager should also keep in mind that the evaluation itself should be effective and efficient. Project documents are not all of the same quality, and they do not always reflect the real situation at project start-up. </w:t>
      </w:r>
    </w:p>
    <w:p w:rsidR="003A5D44" w:rsidRPr="006F6EE1" w:rsidRDefault="006F6EE1" w:rsidP="00E53AA4">
      <w:pPr>
        <w:pStyle w:val="NormalWeb"/>
        <w:numPr>
          <w:ilvl w:val="0"/>
          <w:numId w:val="46"/>
        </w:numPr>
        <w:spacing w:before="0" w:beforeAutospacing="0" w:after="0" w:afterAutospacing="0" w:line="360" w:lineRule="auto"/>
        <w:ind w:left="426"/>
        <w:jc w:val="both"/>
        <w:rPr>
          <w:sz w:val="32"/>
          <w:szCs w:val="32"/>
        </w:rPr>
      </w:pPr>
      <w:r w:rsidRPr="006F6EE1">
        <w:rPr>
          <w:sz w:val="32"/>
          <w:szCs w:val="32"/>
        </w:rPr>
        <w:t>The system was developed with objectives of automating the comprehensive process of project evaluation, improving workflow in a firm and also automating the process of project report generation in a firm and finally aiding in proper management of projects by business administrators.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F6EE1" w:rsidRDefault="005266A5" w:rsidP="006F6E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6EE1">
        <w:rPr>
          <w:rFonts w:ascii="Times New Roman" w:eastAsia="AdvGulliv-R" w:hAnsi="Times New Roman" w:cs="Times New Roman"/>
          <w:bCs/>
          <w:sz w:val="32"/>
          <w:szCs w:val="32"/>
          <w:lang w:val="en-IN"/>
        </w:rPr>
        <w:t>In relation to time and cost, companies must be ef</w:t>
      </w:r>
      <w:r w:rsidRPr="006F6EE1">
        <w:rPr>
          <w:rFonts w:ascii="Times New Roman" w:eastAsia="AdvGulliv-R" w:hAnsi="Times New Roman" w:cs="Times New Roman"/>
          <w:bCs/>
          <w:sz w:val="32"/>
          <w:szCs w:val="32"/>
          <w:lang w:val="en-IN"/>
        </w:rPr>
        <w:t>ficient in the use of time in each activity, so that costs can be minimized.</w:t>
      </w:r>
    </w:p>
    <w:p w:rsidR="00000000" w:rsidRPr="006F6EE1" w:rsidRDefault="005266A5" w:rsidP="006F6E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6EE1">
        <w:rPr>
          <w:rFonts w:ascii="Times New Roman" w:eastAsia="AdvGulliv-R" w:hAnsi="Times New Roman" w:cs="Times New Roman"/>
          <w:bCs/>
          <w:sz w:val="32"/>
          <w:szCs w:val="32"/>
          <w:lang w:val="en-IN"/>
        </w:rPr>
        <w:lastRenderedPageBreak/>
        <w:t xml:space="preserve">All previous functions, will not be effective without accompanied by a supervisory function. According to Schermerhorn, Hunt and Osborn in Sudjana, that supervision is an effort </w:t>
      </w:r>
      <w:r w:rsidRPr="006F6EE1">
        <w:rPr>
          <w:rFonts w:ascii="Times New Roman" w:eastAsia="AdvGulliv-R" w:hAnsi="Times New Roman" w:cs="Times New Roman"/>
          <w:bCs/>
          <w:sz w:val="32"/>
          <w:szCs w:val="32"/>
          <w:lang w:val="en-IN"/>
        </w:rPr>
        <w:t>to monitor the performance of program implementers and efforts to improve activities.</w:t>
      </w:r>
    </w:p>
    <w:p w:rsidR="00000000" w:rsidRPr="006F6EE1" w:rsidRDefault="005266A5" w:rsidP="006F6E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6EE1">
        <w:rPr>
          <w:rFonts w:ascii="Times New Roman" w:eastAsia="AdvGulliv-R" w:hAnsi="Times New Roman" w:cs="Times New Roman"/>
          <w:bCs/>
          <w:sz w:val="32"/>
          <w:szCs w:val="32"/>
          <w:lang w:val="en-IN"/>
        </w:rPr>
        <w:t>Establish benchmarks regarding the results of achieving goals and activities to achieve these objectives, measure the performance of the implementers in conducting activ</w:t>
      </w:r>
      <w:r w:rsidRPr="006F6EE1">
        <w:rPr>
          <w:rFonts w:ascii="Times New Roman" w:eastAsia="AdvGulliv-R" w:hAnsi="Times New Roman" w:cs="Times New Roman"/>
          <w:bCs/>
          <w:sz w:val="32"/>
          <w:szCs w:val="32"/>
          <w:lang w:val="en-IN"/>
        </w:rPr>
        <w:t>ities, compare performance with set benchmarks, and improve activities if deemed necessary, so that the activities a</w:t>
      </w:r>
      <w:r w:rsidR="006F6EE1">
        <w:rPr>
          <w:rFonts w:ascii="Times New Roman" w:eastAsia="AdvGulliv-R" w:hAnsi="Times New Roman" w:cs="Times New Roman"/>
          <w:bCs/>
          <w:sz w:val="32"/>
          <w:szCs w:val="32"/>
          <w:lang w:val="en-IN"/>
        </w:rPr>
        <w:t>re in accordance with the plan.</w:t>
      </w:r>
      <w:r w:rsidRPr="006F6EE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C20F4" w:rsidRDefault="00A07412" w:rsidP="00E53AA4">
            <w:pPr>
              <w:tabs>
                <w:tab w:val="left" w:pos="720"/>
              </w:tabs>
              <w:spacing w:after="100" w:line="360" w:lineRule="auto"/>
              <w:jc w:val="both"/>
              <w:rPr>
                <w:rFonts w:ascii="Times New Roman" w:hAnsi="Times New Roman" w:cs="Times New Roman"/>
                <w:sz w:val="26"/>
                <w:szCs w:val="26"/>
              </w:rPr>
            </w:pPr>
            <w:r w:rsidRPr="005C20F4">
              <w:rPr>
                <w:rFonts w:ascii="Times New Roman" w:hAnsi="Times New Roman" w:cs="Times New Roman"/>
                <w:sz w:val="26"/>
                <w:szCs w:val="26"/>
              </w:rPr>
              <w:t>Information technology project management</w:t>
            </w:r>
          </w:p>
        </w:tc>
        <w:tc>
          <w:tcPr>
            <w:tcW w:w="3192" w:type="dxa"/>
          </w:tcPr>
          <w:p w:rsidR="005C20F4" w:rsidRDefault="00A07412" w:rsidP="00A07412">
            <w:pPr>
              <w:tabs>
                <w:tab w:val="left" w:pos="720"/>
              </w:tabs>
              <w:spacing w:after="100" w:line="360" w:lineRule="auto"/>
              <w:jc w:val="both"/>
              <w:rPr>
                <w:rFonts w:ascii="Times New Roman" w:hAnsi="Times New Roman" w:cs="Times New Roman"/>
                <w:sz w:val="26"/>
                <w:szCs w:val="26"/>
              </w:rPr>
            </w:pPr>
            <w:r w:rsidRPr="005C20F4">
              <w:rPr>
                <w:rFonts w:ascii="Times New Roman" w:hAnsi="Times New Roman" w:cs="Times New Roman"/>
                <w:sz w:val="26"/>
                <w:szCs w:val="26"/>
              </w:rPr>
              <w:t xml:space="preserve">K. Schwalbe, </w:t>
            </w:r>
          </w:p>
          <w:p w:rsidR="005C20F4" w:rsidRPr="005C20F4" w:rsidRDefault="005C20F4" w:rsidP="005C20F4">
            <w:pPr>
              <w:rPr>
                <w:rFonts w:ascii="Times New Roman" w:hAnsi="Times New Roman" w:cs="Times New Roman"/>
                <w:sz w:val="26"/>
                <w:szCs w:val="26"/>
              </w:rPr>
            </w:pPr>
          </w:p>
          <w:p w:rsidR="005C20F4" w:rsidRPr="005C20F4" w:rsidRDefault="005C20F4" w:rsidP="005C20F4">
            <w:pPr>
              <w:rPr>
                <w:rFonts w:ascii="Times New Roman" w:hAnsi="Times New Roman" w:cs="Times New Roman"/>
                <w:sz w:val="26"/>
                <w:szCs w:val="26"/>
              </w:rPr>
            </w:pPr>
          </w:p>
          <w:p w:rsidR="005C20F4" w:rsidRDefault="005C20F4" w:rsidP="005C20F4">
            <w:pPr>
              <w:rPr>
                <w:rFonts w:ascii="Times New Roman" w:hAnsi="Times New Roman" w:cs="Times New Roman"/>
                <w:sz w:val="26"/>
                <w:szCs w:val="26"/>
              </w:rPr>
            </w:pPr>
          </w:p>
          <w:p w:rsidR="005C20F4" w:rsidRDefault="005C20F4" w:rsidP="005C20F4">
            <w:pPr>
              <w:rPr>
                <w:rFonts w:ascii="Times New Roman" w:hAnsi="Times New Roman" w:cs="Times New Roman"/>
                <w:sz w:val="26"/>
                <w:szCs w:val="26"/>
              </w:rPr>
            </w:pPr>
          </w:p>
          <w:p w:rsidR="005C20F4" w:rsidRDefault="005C20F4" w:rsidP="005C20F4">
            <w:pPr>
              <w:rPr>
                <w:rFonts w:ascii="Times New Roman" w:hAnsi="Times New Roman" w:cs="Times New Roman"/>
                <w:sz w:val="26"/>
                <w:szCs w:val="26"/>
              </w:rPr>
            </w:pPr>
          </w:p>
          <w:p w:rsidR="000C407B" w:rsidRPr="005C20F4" w:rsidRDefault="000C407B" w:rsidP="005C20F4">
            <w:pPr>
              <w:jc w:val="center"/>
              <w:rPr>
                <w:rFonts w:ascii="Times New Roman" w:hAnsi="Times New Roman" w:cs="Times New Roman"/>
                <w:sz w:val="26"/>
                <w:szCs w:val="26"/>
              </w:rPr>
            </w:pPr>
          </w:p>
        </w:tc>
        <w:tc>
          <w:tcPr>
            <w:tcW w:w="3192" w:type="dxa"/>
          </w:tcPr>
          <w:p w:rsidR="000C407B" w:rsidRPr="005C20F4" w:rsidRDefault="00A07412" w:rsidP="00E53AA4">
            <w:pPr>
              <w:tabs>
                <w:tab w:val="left" w:pos="720"/>
              </w:tabs>
              <w:spacing w:after="100" w:line="360" w:lineRule="auto"/>
              <w:jc w:val="both"/>
              <w:rPr>
                <w:rFonts w:ascii="Times New Roman" w:hAnsi="Times New Roman" w:cs="Times New Roman"/>
                <w:sz w:val="26"/>
                <w:szCs w:val="26"/>
              </w:rPr>
            </w:pPr>
            <w:r w:rsidRPr="005C20F4">
              <w:rPr>
                <w:rFonts w:ascii="Times New Roman" w:hAnsi="Times New Roman" w:cs="Times New Roman"/>
                <w:sz w:val="26"/>
                <w:szCs w:val="26"/>
              </w:rPr>
              <w:t>Understand the growing need for better project management, especially for information technology projects</w:t>
            </w:r>
          </w:p>
        </w:tc>
      </w:tr>
      <w:tr w:rsidR="000C407B" w:rsidTr="000C407B">
        <w:trPr>
          <w:trHeight w:val="2942"/>
        </w:trPr>
        <w:tc>
          <w:tcPr>
            <w:tcW w:w="3192" w:type="dxa"/>
          </w:tcPr>
          <w:p w:rsidR="000C407B" w:rsidRPr="005C20F4" w:rsidRDefault="00A07412" w:rsidP="00E53AA4">
            <w:pPr>
              <w:tabs>
                <w:tab w:val="left" w:pos="720"/>
              </w:tabs>
              <w:spacing w:after="100" w:line="360" w:lineRule="auto"/>
              <w:jc w:val="both"/>
              <w:rPr>
                <w:rFonts w:ascii="Times New Roman" w:hAnsi="Times New Roman" w:cs="Times New Roman"/>
                <w:sz w:val="26"/>
                <w:szCs w:val="26"/>
              </w:rPr>
            </w:pPr>
            <w:r w:rsidRPr="005C20F4">
              <w:rPr>
                <w:rFonts w:ascii="Times New Roman" w:hAnsi="Times New Roman" w:cs="Times New Roman"/>
                <w:sz w:val="26"/>
                <w:szCs w:val="26"/>
              </w:rPr>
              <w:t>A Project Management Primer: Basic Principles - Scope Triangle</w:t>
            </w:r>
          </w:p>
        </w:tc>
        <w:tc>
          <w:tcPr>
            <w:tcW w:w="3192" w:type="dxa"/>
          </w:tcPr>
          <w:p w:rsidR="000C407B" w:rsidRPr="005C20F4" w:rsidRDefault="00A07412" w:rsidP="00A07412">
            <w:pPr>
              <w:tabs>
                <w:tab w:val="left" w:pos="720"/>
              </w:tabs>
              <w:spacing w:after="100" w:line="360" w:lineRule="auto"/>
              <w:jc w:val="both"/>
              <w:rPr>
                <w:rFonts w:ascii="Times New Roman" w:hAnsi="Times New Roman" w:cs="Times New Roman"/>
                <w:sz w:val="26"/>
                <w:szCs w:val="26"/>
              </w:rPr>
            </w:pPr>
            <w:r w:rsidRPr="005C20F4">
              <w:rPr>
                <w:rFonts w:ascii="Times New Roman" w:hAnsi="Times New Roman" w:cs="Times New Roman"/>
                <w:sz w:val="26"/>
                <w:szCs w:val="26"/>
              </w:rPr>
              <w:t xml:space="preserve">Normak, </w:t>
            </w:r>
          </w:p>
        </w:tc>
        <w:tc>
          <w:tcPr>
            <w:tcW w:w="3192" w:type="dxa"/>
          </w:tcPr>
          <w:p w:rsidR="000C407B" w:rsidRPr="005C20F4" w:rsidRDefault="00A07412" w:rsidP="00E53AA4">
            <w:pPr>
              <w:tabs>
                <w:tab w:val="left" w:pos="720"/>
              </w:tabs>
              <w:spacing w:after="100" w:line="360" w:lineRule="auto"/>
              <w:jc w:val="both"/>
              <w:rPr>
                <w:rFonts w:ascii="Times New Roman" w:hAnsi="Times New Roman" w:cs="Times New Roman"/>
                <w:sz w:val="26"/>
                <w:szCs w:val="26"/>
              </w:rPr>
            </w:pPr>
            <w:r w:rsidRPr="005C20F4">
              <w:rPr>
                <w:rFonts w:ascii="Times New Roman" w:hAnsi="Times New Roman" w:cs="Times New Roman"/>
                <w:color w:val="444444"/>
                <w:sz w:val="26"/>
                <w:szCs w:val="26"/>
                <w:shd w:val="clear" w:color="auto" w:fill="FFFFFF"/>
              </w:rPr>
              <w:t>Time is the available time to deliver the project, cost represents the amount of money or resources available and quality represents the fit-to-purpose that the project must achieve to be a success.</w:t>
            </w:r>
          </w:p>
        </w:tc>
      </w:tr>
    </w:tbl>
    <w:p w:rsidR="005C20F4" w:rsidRDefault="005C20F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C20F4" w:rsidRDefault="005C20F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C20F4" w:rsidRDefault="005C20F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C20F4" w:rsidP="00E53AA4">
      <w:pPr>
        <w:spacing w:after="0" w:line="360" w:lineRule="auto"/>
        <w:jc w:val="both"/>
        <w:rPr>
          <w:rFonts w:ascii="Times New Roman" w:hAnsi="Times New Roman" w:cs="Times New Roman"/>
        </w:rPr>
      </w:pPr>
      <w:r w:rsidRPr="005C20F4">
        <w:rPr>
          <w:rFonts w:ascii="Times New Roman" w:hAnsi="Times New Roman" w:cs="Times New Roman"/>
        </w:rPr>
        <w:drawing>
          <wp:inline distT="0" distB="0" distL="0" distR="0">
            <wp:extent cx="5943600" cy="407733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0773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C20F4" w:rsidRDefault="005C20F4" w:rsidP="00E53AA4">
      <w:pPr>
        <w:spacing w:before="100" w:after="100" w:line="360" w:lineRule="auto"/>
        <w:jc w:val="both"/>
        <w:rPr>
          <w:rFonts w:ascii="Times New Roman" w:hAnsi="Times New Roman" w:cs="Times New Roman"/>
          <w:b/>
          <w:sz w:val="28"/>
          <w:szCs w:val="28"/>
        </w:rPr>
      </w:pPr>
    </w:p>
    <w:p w:rsidR="005C20F4" w:rsidRDefault="005C20F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418CC" w:rsidRPr="003418CC" w:rsidRDefault="003418CC" w:rsidP="003418CC">
      <w:pPr>
        <w:pStyle w:val="BodyText"/>
        <w:rPr>
          <w:bCs/>
          <w:iCs/>
          <w:sz w:val="28"/>
          <w:szCs w:val="28"/>
          <w:lang w:val="en-IN"/>
        </w:rPr>
      </w:pPr>
      <w:r w:rsidRPr="003418CC">
        <w:rPr>
          <w:b/>
          <w:iCs/>
          <w:sz w:val="28"/>
          <w:szCs w:val="28"/>
          <w:lang w:val="en-IN"/>
        </w:rPr>
        <w:t xml:space="preserve">    </w:t>
      </w:r>
      <w:r w:rsidRPr="003418CC">
        <w:rPr>
          <w:bCs/>
          <w:iCs/>
          <w:sz w:val="32"/>
          <w:szCs w:val="32"/>
          <w:lang w:val="en-IN"/>
        </w:rPr>
        <w:t>Event organizers are required to be able to attract consumers by using strategies that are packaged attractively and easily accepted, because an event organizer is a liaison between a company and consumers. The function of an event is to deliver a message from a consumer manufacturer so that the message delivered is on target and can be received by consumers, thereby creating a brand loyal to a company's products. The project event organizer framework can be described as the beginning with the stages of planning concepts that come from consumers. In the Event Organizer business, the most important is proof of the ability to serve consumers through the process of knowledge. Consistency, innovation and creativity and supported by supporting staff are the right words in an Event Organizer.</w:t>
      </w:r>
      <w:r w:rsidRPr="003418C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418CC" w:rsidRDefault="003418C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418CC" w:rsidRDefault="005266A5" w:rsidP="003418CC">
      <w:pPr>
        <w:pStyle w:val="BodyText"/>
        <w:numPr>
          <w:ilvl w:val="0"/>
          <w:numId w:val="42"/>
        </w:numPr>
        <w:rPr>
          <w:sz w:val="32"/>
          <w:szCs w:val="32"/>
          <w:lang w:val="en-IN"/>
        </w:rPr>
      </w:pPr>
      <w:r w:rsidRPr="003418CC">
        <w:rPr>
          <w:sz w:val="32"/>
          <w:szCs w:val="32"/>
          <w:lang w:val="en-IN"/>
        </w:rPr>
        <w:t xml:space="preserve">[1] K. Schwalbe, “Information technology project management,” Cengage Learning, 2015. </w:t>
      </w:r>
    </w:p>
    <w:p w:rsidR="00000000" w:rsidRPr="003418CC" w:rsidRDefault="005266A5" w:rsidP="003418CC">
      <w:pPr>
        <w:pStyle w:val="BodyText"/>
        <w:numPr>
          <w:ilvl w:val="0"/>
          <w:numId w:val="42"/>
        </w:numPr>
        <w:rPr>
          <w:sz w:val="32"/>
          <w:szCs w:val="32"/>
          <w:lang w:val="en-IN"/>
        </w:rPr>
      </w:pPr>
      <w:r w:rsidRPr="003418CC">
        <w:rPr>
          <w:sz w:val="32"/>
          <w:szCs w:val="32"/>
          <w:lang w:val="en-IN"/>
        </w:rPr>
        <w:t xml:space="preserve">[2] Data Center for Indonesia Taxation Analysis, 2018. </w:t>
      </w:r>
    </w:p>
    <w:p w:rsidR="00000000" w:rsidRPr="003418CC" w:rsidRDefault="005266A5" w:rsidP="003418CC">
      <w:pPr>
        <w:pStyle w:val="BodyText"/>
        <w:numPr>
          <w:ilvl w:val="0"/>
          <w:numId w:val="42"/>
        </w:numPr>
        <w:rPr>
          <w:sz w:val="32"/>
          <w:szCs w:val="32"/>
          <w:lang w:val="en-IN"/>
        </w:rPr>
      </w:pPr>
      <w:r w:rsidRPr="003418CC">
        <w:rPr>
          <w:sz w:val="32"/>
          <w:szCs w:val="32"/>
          <w:lang w:val="en-IN"/>
        </w:rPr>
        <w:t>[3] Normak, “A Project Management</w:t>
      </w:r>
      <w:r w:rsidRPr="003418CC">
        <w:rPr>
          <w:sz w:val="32"/>
          <w:szCs w:val="32"/>
          <w:lang w:val="en-IN"/>
        </w:rPr>
        <w:t xml:space="preserve"> Primer: Basic Principles - Scope Triangle,” 2007. </w:t>
      </w:r>
    </w:p>
    <w:p w:rsidR="00000000" w:rsidRPr="003418CC" w:rsidRDefault="005266A5" w:rsidP="003418CC">
      <w:pPr>
        <w:pStyle w:val="BodyText"/>
        <w:numPr>
          <w:ilvl w:val="0"/>
          <w:numId w:val="42"/>
        </w:numPr>
        <w:rPr>
          <w:sz w:val="32"/>
          <w:szCs w:val="32"/>
          <w:lang w:val="en-IN"/>
        </w:rPr>
      </w:pPr>
      <w:r w:rsidRPr="003418CC">
        <w:rPr>
          <w:sz w:val="32"/>
          <w:szCs w:val="32"/>
          <w:lang w:val="en-IN"/>
        </w:rPr>
        <w:t>[4] Soeharto, “Project Management Online Trading System PT Universal Broker Indonesia,” 2001.</w:t>
      </w:r>
    </w:p>
    <w:p w:rsidR="00000000" w:rsidRPr="003418CC" w:rsidRDefault="005266A5" w:rsidP="003418CC">
      <w:pPr>
        <w:pStyle w:val="BodyText"/>
        <w:numPr>
          <w:ilvl w:val="0"/>
          <w:numId w:val="42"/>
        </w:numPr>
        <w:rPr>
          <w:sz w:val="32"/>
          <w:szCs w:val="32"/>
          <w:lang w:val="en-IN"/>
        </w:rPr>
      </w:pPr>
      <w:r w:rsidRPr="003418CC">
        <w:rPr>
          <w:sz w:val="32"/>
          <w:szCs w:val="32"/>
          <w:lang w:val="en-IN"/>
        </w:rPr>
        <w:t>[5] Project Management Institute, A Guide to the Project Management Body of Knowledge (PMBOK Guide) Fourth E</w:t>
      </w:r>
      <w:r w:rsidRPr="003418CC">
        <w:rPr>
          <w:sz w:val="32"/>
          <w:szCs w:val="32"/>
          <w:lang w:val="en-IN"/>
        </w:rPr>
        <w:t>dition, Pennsylvania: Project Management Institute, 2008.</w:t>
      </w:r>
      <w:r w:rsidRPr="003418CC">
        <w:rPr>
          <w:sz w:val="32"/>
          <w:szCs w:val="32"/>
        </w:rPr>
        <w:t xml:space="preserve"> </w:t>
      </w:r>
    </w:p>
    <w:p w:rsidR="00000000" w:rsidRPr="003418CC" w:rsidRDefault="005266A5" w:rsidP="003418CC">
      <w:pPr>
        <w:pStyle w:val="BodyText"/>
        <w:numPr>
          <w:ilvl w:val="0"/>
          <w:numId w:val="42"/>
        </w:numPr>
        <w:rPr>
          <w:sz w:val="32"/>
          <w:szCs w:val="32"/>
          <w:lang w:val="en-IN"/>
        </w:rPr>
      </w:pPr>
      <w:r w:rsidRPr="003418CC">
        <w:rPr>
          <w:sz w:val="32"/>
          <w:szCs w:val="32"/>
          <w:lang w:val="en-IN"/>
        </w:rPr>
        <w:t>[6] H.J.R. Berry and Munson, Operations management Sustainability and supply from QSO 300, Southern New Hampshire University, 2017.</w:t>
      </w:r>
    </w:p>
    <w:p w:rsidR="00000000" w:rsidRPr="003418CC" w:rsidRDefault="005266A5" w:rsidP="003418CC">
      <w:pPr>
        <w:pStyle w:val="BodyText"/>
        <w:numPr>
          <w:ilvl w:val="0"/>
          <w:numId w:val="42"/>
        </w:numPr>
        <w:rPr>
          <w:sz w:val="32"/>
          <w:szCs w:val="32"/>
          <w:lang w:val="en-IN"/>
        </w:rPr>
      </w:pPr>
      <w:r w:rsidRPr="003418CC">
        <w:rPr>
          <w:sz w:val="32"/>
          <w:szCs w:val="32"/>
          <w:lang w:val="en-IN"/>
        </w:rPr>
        <w:t>[7] Wideman, “Why do we need a body of project management knowl</w:t>
      </w:r>
      <w:r w:rsidRPr="003418CC">
        <w:rPr>
          <w:sz w:val="32"/>
          <w:szCs w:val="32"/>
          <w:lang w:val="en-IN"/>
        </w:rPr>
        <w:t xml:space="preserve">edge?” 2016. </w:t>
      </w:r>
    </w:p>
    <w:p w:rsidR="00000000" w:rsidRPr="003418CC" w:rsidRDefault="005266A5" w:rsidP="003418CC">
      <w:pPr>
        <w:pStyle w:val="BodyText"/>
        <w:numPr>
          <w:ilvl w:val="0"/>
          <w:numId w:val="42"/>
        </w:numPr>
        <w:rPr>
          <w:sz w:val="32"/>
          <w:szCs w:val="32"/>
          <w:lang w:val="en-IN"/>
        </w:rPr>
      </w:pPr>
      <w:r w:rsidRPr="003418CC">
        <w:rPr>
          <w:sz w:val="32"/>
          <w:szCs w:val="32"/>
          <w:lang w:val="en-IN"/>
        </w:rPr>
        <w:t xml:space="preserve">[8] Gido and Clements, Successful Project Management. Thomson/SouthWestern, 2003. </w:t>
      </w:r>
    </w:p>
    <w:p w:rsidR="00000000" w:rsidRPr="003418CC" w:rsidRDefault="005266A5" w:rsidP="003418CC">
      <w:pPr>
        <w:pStyle w:val="BodyText"/>
        <w:numPr>
          <w:ilvl w:val="0"/>
          <w:numId w:val="42"/>
        </w:numPr>
        <w:rPr>
          <w:sz w:val="32"/>
          <w:szCs w:val="32"/>
          <w:lang w:val="en-IN"/>
        </w:rPr>
      </w:pPr>
      <w:r w:rsidRPr="003418CC">
        <w:rPr>
          <w:sz w:val="32"/>
          <w:szCs w:val="32"/>
          <w:lang w:val="en-IN"/>
        </w:rPr>
        <w:t xml:space="preserve">[9] Kania, “Measurements for Product Development Organization: A Perspective from Theory of Constraints,” Visions, vol. 24, no. 2, 2013. </w:t>
      </w:r>
    </w:p>
    <w:p w:rsidR="005266A5" w:rsidRPr="003418CC" w:rsidRDefault="005266A5" w:rsidP="003418CC">
      <w:pPr>
        <w:pStyle w:val="BodyText"/>
        <w:numPr>
          <w:ilvl w:val="0"/>
          <w:numId w:val="42"/>
        </w:numPr>
        <w:rPr>
          <w:sz w:val="32"/>
          <w:szCs w:val="32"/>
          <w:lang w:val="en-IN"/>
        </w:rPr>
      </w:pPr>
      <w:r w:rsidRPr="003418CC">
        <w:rPr>
          <w:sz w:val="32"/>
          <w:szCs w:val="32"/>
          <w:lang w:val="en-IN"/>
        </w:rPr>
        <w:t>[10] Dannyati, Opt</w:t>
      </w:r>
      <w:r w:rsidRPr="003418CC">
        <w:rPr>
          <w:sz w:val="32"/>
          <w:szCs w:val="32"/>
          <w:lang w:val="en-IN"/>
        </w:rPr>
        <w:t xml:space="preserve">imization of project implementation using PERT and CPM. Semarang: Universitas Dipenogoro, 2010. </w:t>
      </w:r>
    </w:p>
    <w:sectPr w:rsidR="005266A5" w:rsidRPr="003418CC"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66A5" w:rsidRDefault="005266A5" w:rsidP="003654DF">
      <w:pPr>
        <w:spacing w:after="0" w:line="240" w:lineRule="auto"/>
      </w:pPr>
      <w:r>
        <w:separator/>
      </w:r>
    </w:p>
  </w:endnote>
  <w:endnote w:type="continuationSeparator" w:id="1">
    <w:p w:rsidR="005266A5" w:rsidRDefault="005266A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66A5" w:rsidRDefault="005266A5" w:rsidP="003654DF">
      <w:pPr>
        <w:spacing w:after="0" w:line="240" w:lineRule="auto"/>
      </w:pPr>
      <w:r>
        <w:separator/>
      </w:r>
    </w:p>
  </w:footnote>
  <w:footnote w:type="continuationSeparator" w:id="1">
    <w:p w:rsidR="005266A5" w:rsidRDefault="005266A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20F46">
        <w:pPr>
          <w:pStyle w:val="Header"/>
          <w:jc w:val="right"/>
        </w:pPr>
        <w:fldSimple w:instr=" PAGE   \* MERGEFORMAT ">
          <w:r w:rsidR="005C20F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FF3E0C"/>
    <w:multiLevelType w:val="hybridMultilevel"/>
    <w:tmpl w:val="36FCF45E"/>
    <w:lvl w:ilvl="0" w:tplc="7D0A8504">
      <w:start w:val="1"/>
      <w:numFmt w:val="bullet"/>
      <w:lvlText w:val=""/>
      <w:lvlJc w:val="left"/>
      <w:pPr>
        <w:tabs>
          <w:tab w:val="num" w:pos="720"/>
        </w:tabs>
        <w:ind w:left="720" w:hanging="360"/>
      </w:pPr>
      <w:rPr>
        <w:rFonts w:ascii="Wingdings 2" w:hAnsi="Wingdings 2" w:hint="default"/>
      </w:rPr>
    </w:lvl>
    <w:lvl w:ilvl="1" w:tplc="5C14F162" w:tentative="1">
      <w:start w:val="1"/>
      <w:numFmt w:val="bullet"/>
      <w:lvlText w:val=""/>
      <w:lvlJc w:val="left"/>
      <w:pPr>
        <w:tabs>
          <w:tab w:val="num" w:pos="1440"/>
        </w:tabs>
        <w:ind w:left="1440" w:hanging="360"/>
      </w:pPr>
      <w:rPr>
        <w:rFonts w:ascii="Wingdings 2" w:hAnsi="Wingdings 2" w:hint="default"/>
      </w:rPr>
    </w:lvl>
    <w:lvl w:ilvl="2" w:tplc="EBDE4C4C" w:tentative="1">
      <w:start w:val="1"/>
      <w:numFmt w:val="bullet"/>
      <w:lvlText w:val=""/>
      <w:lvlJc w:val="left"/>
      <w:pPr>
        <w:tabs>
          <w:tab w:val="num" w:pos="2160"/>
        </w:tabs>
        <w:ind w:left="2160" w:hanging="360"/>
      </w:pPr>
      <w:rPr>
        <w:rFonts w:ascii="Wingdings 2" w:hAnsi="Wingdings 2" w:hint="default"/>
      </w:rPr>
    </w:lvl>
    <w:lvl w:ilvl="3" w:tplc="58345C40" w:tentative="1">
      <w:start w:val="1"/>
      <w:numFmt w:val="bullet"/>
      <w:lvlText w:val=""/>
      <w:lvlJc w:val="left"/>
      <w:pPr>
        <w:tabs>
          <w:tab w:val="num" w:pos="2880"/>
        </w:tabs>
        <w:ind w:left="2880" w:hanging="360"/>
      </w:pPr>
      <w:rPr>
        <w:rFonts w:ascii="Wingdings 2" w:hAnsi="Wingdings 2" w:hint="default"/>
      </w:rPr>
    </w:lvl>
    <w:lvl w:ilvl="4" w:tplc="6832C258" w:tentative="1">
      <w:start w:val="1"/>
      <w:numFmt w:val="bullet"/>
      <w:lvlText w:val=""/>
      <w:lvlJc w:val="left"/>
      <w:pPr>
        <w:tabs>
          <w:tab w:val="num" w:pos="3600"/>
        </w:tabs>
        <w:ind w:left="3600" w:hanging="360"/>
      </w:pPr>
      <w:rPr>
        <w:rFonts w:ascii="Wingdings 2" w:hAnsi="Wingdings 2" w:hint="default"/>
      </w:rPr>
    </w:lvl>
    <w:lvl w:ilvl="5" w:tplc="3D8A69D8" w:tentative="1">
      <w:start w:val="1"/>
      <w:numFmt w:val="bullet"/>
      <w:lvlText w:val=""/>
      <w:lvlJc w:val="left"/>
      <w:pPr>
        <w:tabs>
          <w:tab w:val="num" w:pos="4320"/>
        </w:tabs>
        <w:ind w:left="4320" w:hanging="360"/>
      </w:pPr>
      <w:rPr>
        <w:rFonts w:ascii="Wingdings 2" w:hAnsi="Wingdings 2" w:hint="default"/>
      </w:rPr>
    </w:lvl>
    <w:lvl w:ilvl="6" w:tplc="F0EC13F0" w:tentative="1">
      <w:start w:val="1"/>
      <w:numFmt w:val="bullet"/>
      <w:lvlText w:val=""/>
      <w:lvlJc w:val="left"/>
      <w:pPr>
        <w:tabs>
          <w:tab w:val="num" w:pos="5040"/>
        </w:tabs>
        <w:ind w:left="5040" w:hanging="360"/>
      </w:pPr>
      <w:rPr>
        <w:rFonts w:ascii="Wingdings 2" w:hAnsi="Wingdings 2" w:hint="default"/>
      </w:rPr>
    </w:lvl>
    <w:lvl w:ilvl="7" w:tplc="581CA01C" w:tentative="1">
      <w:start w:val="1"/>
      <w:numFmt w:val="bullet"/>
      <w:lvlText w:val=""/>
      <w:lvlJc w:val="left"/>
      <w:pPr>
        <w:tabs>
          <w:tab w:val="num" w:pos="5760"/>
        </w:tabs>
        <w:ind w:left="5760" w:hanging="360"/>
      </w:pPr>
      <w:rPr>
        <w:rFonts w:ascii="Wingdings 2" w:hAnsi="Wingdings 2" w:hint="default"/>
      </w:rPr>
    </w:lvl>
    <w:lvl w:ilvl="8" w:tplc="ECE0EC56" w:tentative="1">
      <w:start w:val="1"/>
      <w:numFmt w:val="bullet"/>
      <w:lvlText w:val=""/>
      <w:lvlJc w:val="left"/>
      <w:pPr>
        <w:tabs>
          <w:tab w:val="num" w:pos="6480"/>
        </w:tabs>
        <w:ind w:left="6480" w:hanging="360"/>
      </w:pPr>
      <w:rPr>
        <w:rFonts w:ascii="Wingdings 2" w:hAnsi="Wingdings 2" w:hint="default"/>
      </w:rPr>
    </w:lvl>
  </w:abstractNum>
  <w:abstractNum w:abstractNumId="10">
    <w:nsid w:val="1F8C7555"/>
    <w:multiLevelType w:val="hybridMultilevel"/>
    <w:tmpl w:val="16288078"/>
    <w:lvl w:ilvl="0" w:tplc="0AA606B0">
      <w:start w:val="1"/>
      <w:numFmt w:val="bullet"/>
      <w:lvlText w:val=""/>
      <w:lvlJc w:val="left"/>
      <w:pPr>
        <w:tabs>
          <w:tab w:val="num" w:pos="720"/>
        </w:tabs>
        <w:ind w:left="720" w:hanging="360"/>
      </w:pPr>
      <w:rPr>
        <w:rFonts w:ascii="Wingdings 2" w:hAnsi="Wingdings 2" w:hint="default"/>
      </w:rPr>
    </w:lvl>
    <w:lvl w:ilvl="1" w:tplc="00F861AA" w:tentative="1">
      <w:start w:val="1"/>
      <w:numFmt w:val="bullet"/>
      <w:lvlText w:val=""/>
      <w:lvlJc w:val="left"/>
      <w:pPr>
        <w:tabs>
          <w:tab w:val="num" w:pos="1440"/>
        </w:tabs>
        <w:ind w:left="1440" w:hanging="360"/>
      </w:pPr>
      <w:rPr>
        <w:rFonts w:ascii="Wingdings 2" w:hAnsi="Wingdings 2" w:hint="default"/>
      </w:rPr>
    </w:lvl>
    <w:lvl w:ilvl="2" w:tplc="0CE04296" w:tentative="1">
      <w:start w:val="1"/>
      <w:numFmt w:val="bullet"/>
      <w:lvlText w:val=""/>
      <w:lvlJc w:val="left"/>
      <w:pPr>
        <w:tabs>
          <w:tab w:val="num" w:pos="2160"/>
        </w:tabs>
        <w:ind w:left="2160" w:hanging="360"/>
      </w:pPr>
      <w:rPr>
        <w:rFonts w:ascii="Wingdings 2" w:hAnsi="Wingdings 2" w:hint="default"/>
      </w:rPr>
    </w:lvl>
    <w:lvl w:ilvl="3" w:tplc="CD6E761C" w:tentative="1">
      <w:start w:val="1"/>
      <w:numFmt w:val="bullet"/>
      <w:lvlText w:val=""/>
      <w:lvlJc w:val="left"/>
      <w:pPr>
        <w:tabs>
          <w:tab w:val="num" w:pos="2880"/>
        </w:tabs>
        <w:ind w:left="2880" w:hanging="360"/>
      </w:pPr>
      <w:rPr>
        <w:rFonts w:ascii="Wingdings 2" w:hAnsi="Wingdings 2" w:hint="default"/>
      </w:rPr>
    </w:lvl>
    <w:lvl w:ilvl="4" w:tplc="9E6ACDC0" w:tentative="1">
      <w:start w:val="1"/>
      <w:numFmt w:val="bullet"/>
      <w:lvlText w:val=""/>
      <w:lvlJc w:val="left"/>
      <w:pPr>
        <w:tabs>
          <w:tab w:val="num" w:pos="3600"/>
        </w:tabs>
        <w:ind w:left="3600" w:hanging="360"/>
      </w:pPr>
      <w:rPr>
        <w:rFonts w:ascii="Wingdings 2" w:hAnsi="Wingdings 2" w:hint="default"/>
      </w:rPr>
    </w:lvl>
    <w:lvl w:ilvl="5" w:tplc="D6EA6AB4" w:tentative="1">
      <w:start w:val="1"/>
      <w:numFmt w:val="bullet"/>
      <w:lvlText w:val=""/>
      <w:lvlJc w:val="left"/>
      <w:pPr>
        <w:tabs>
          <w:tab w:val="num" w:pos="4320"/>
        </w:tabs>
        <w:ind w:left="4320" w:hanging="360"/>
      </w:pPr>
      <w:rPr>
        <w:rFonts w:ascii="Wingdings 2" w:hAnsi="Wingdings 2" w:hint="default"/>
      </w:rPr>
    </w:lvl>
    <w:lvl w:ilvl="6" w:tplc="D88E3A10" w:tentative="1">
      <w:start w:val="1"/>
      <w:numFmt w:val="bullet"/>
      <w:lvlText w:val=""/>
      <w:lvlJc w:val="left"/>
      <w:pPr>
        <w:tabs>
          <w:tab w:val="num" w:pos="5040"/>
        </w:tabs>
        <w:ind w:left="5040" w:hanging="360"/>
      </w:pPr>
      <w:rPr>
        <w:rFonts w:ascii="Wingdings 2" w:hAnsi="Wingdings 2" w:hint="default"/>
      </w:rPr>
    </w:lvl>
    <w:lvl w:ilvl="7" w:tplc="DBCA9436" w:tentative="1">
      <w:start w:val="1"/>
      <w:numFmt w:val="bullet"/>
      <w:lvlText w:val=""/>
      <w:lvlJc w:val="left"/>
      <w:pPr>
        <w:tabs>
          <w:tab w:val="num" w:pos="5760"/>
        </w:tabs>
        <w:ind w:left="5760" w:hanging="360"/>
      </w:pPr>
      <w:rPr>
        <w:rFonts w:ascii="Wingdings 2" w:hAnsi="Wingdings 2" w:hint="default"/>
      </w:rPr>
    </w:lvl>
    <w:lvl w:ilvl="8" w:tplc="827EA89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9B7091"/>
    <w:multiLevelType w:val="hybridMultilevel"/>
    <w:tmpl w:val="789EEA34"/>
    <w:lvl w:ilvl="0" w:tplc="65F8606A">
      <w:start w:val="1"/>
      <w:numFmt w:val="bullet"/>
      <w:lvlText w:val=""/>
      <w:lvlJc w:val="left"/>
      <w:pPr>
        <w:tabs>
          <w:tab w:val="num" w:pos="720"/>
        </w:tabs>
        <w:ind w:left="720" w:hanging="360"/>
      </w:pPr>
      <w:rPr>
        <w:rFonts w:ascii="Wingdings 2" w:hAnsi="Wingdings 2" w:hint="default"/>
      </w:rPr>
    </w:lvl>
    <w:lvl w:ilvl="1" w:tplc="37A41940" w:tentative="1">
      <w:start w:val="1"/>
      <w:numFmt w:val="bullet"/>
      <w:lvlText w:val=""/>
      <w:lvlJc w:val="left"/>
      <w:pPr>
        <w:tabs>
          <w:tab w:val="num" w:pos="1440"/>
        </w:tabs>
        <w:ind w:left="1440" w:hanging="360"/>
      </w:pPr>
      <w:rPr>
        <w:rFonts w:ascii="Wingdings 2" w:hAnsi="Wingdings 2" w:hint="default"/>
      </w:rPr>
    </w:lvl>
    <w:lvl w:ilvl="2" w:tplc="091CB44C" w:tentative="1">
      <w:start w:val="1"/>
      <w:numFmt w:val="bullet"/>
      <w:lvlText w:val=""/>
      <w:lvlJc w:val="left"/>
      <w:pPr>
        <w:tabs>
          <w:tab w:val="num" w:pos="2160"/>
        </w:tabs>
        <w:ind w:left="2160" w:hanging="360"/>
      </w:pPr>
      <w:rPr>
        <w:rFonts w:ascii="Wingdings 2" w:hAnsi="Wingdings 2" w:hint="default"/>
      </w:rPr>
    </w:lvl>
    <w:lvl w:ilvl="3" w:tplc="7D98B81C" w:tentative="1">
      <w:start w:val="1"/>
      <w:numFmt w:val="bullet"/>
      <w:lvlText w:val=""/>
      <w:lvlJc w:val="left"/>
      <w:pPr>
        <w:tabs>
          <w:tab w:val="num" w:pos="2880"/>
        </w:tabs>
        <w:ind w:left="2880" w:hanging="360"/>
      </w:pPr>
      <w:rPr>
        <w:rFonts w:ascii="Wingdings 2" w:hAnsi="Wingdings 2" w:hint="default"/>
      </w:rPr>
    </w:lvl>
    <w:lvl w:ilvl="4" w:tplc="B986DB16" w:tentative="1">
      <w:start w:val="1"/>
      <w:numFmt w:val="bullet"/>
      <w:lvlText w:val=""/>
      <w:lvlJc w:val="left"/>
      <w:pPr>
        <w:tabs>
          <w:tab w:val="num" w:pos="3600"/>
        </w:tabs>
        <w:ind w:left="3600" w:hanging="360"/>
      </w:pPr>
      <w:rPr>
        <w:rFonts w:ascii="Wingdings 2" w:hAnsi="Wingdings 2" w:hint="default"/>
      </w:rPr>
    </w:lvl>
    <w:lvl w:ilvl="5" w:tplc="832225E8" w:tentative="1">
      <w:start w:val="1"/>
      <w:numFmt w:val="bullet"/>
      <w:lvlText w:val=""/>
      <w:lvlJc w:val="left"/>
      <w:pPr>
        <w:tabs>
          <w:tab w:val="num" w:pos="4320"/>
        </w:tabs>
        <w:ind w:left="4320" w:hanging="360"/>
      </w:pPr>
      <w:rPr>
        <w:rFonts w:ascii="Wingdings 2" w:hAnsi="Wingdings 2" w:hint="default"/>
      </w:rPr>
    </w:lvl>
    <w:lvl w:ilvl="6" w:tplc="B3184BD4" w:tentative="1">
      <w:start w:val="1"/>
      <w:numFmt w:val="bullet"/>
      <w:lvlText w:val=""/>
      <w:lvlJc w:val="left"/>
      <w:pPr>
        <w:tabs>
          <w:tab w:val="num" w:pos="5040"/>
        </w:tabs>
        <w:ind w:left="5040" w:hanging="360"/>
      </w:pPr>
      <w:rPr>
        <w:rFonts w:ascii="Wingdings 2" w:hAnsi="Wingdings 2" w:hint="default"/>
      </w:rPr>
    </w:lvl>
    <w:lvl w:ilvl="7" w:tplc="6DAE3260" w:tentative="1">
      <w:start w:val="1"/>
      <w:numFmt w:val="bullet"/>
      <w:lvlText w:val=""/>
      <w:lvlJc w:val="left"/>
      <w:pPr>
        <w:tabs>
          <w:tab w:val="num" w:pos="5760"/>
        </w:tabs>
        <w:ind w:left="5760" w:hanging="360"/>
      </w:pPr>
      <w:rPr>
        <w:rFonts w:ascii="Wingdings 2" w:hAnsi="Wingdings 2" w:hint="default"/>
      </w:rPr>
    </w:lvl>
    <w:lvl w:ilvl="8" w:tplc="F25C39D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DB61CA"/>
    <w:multiLevelType w:val="hybridMultilevel"/>
    <w:tmpl w:val="89C014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032AE0"/>
    <w:multiLevelType w:val="hybridMultilevel"/>
    <w:tmpl w:val="321E0AE8"/>
    <w:lvl w:ilvl="0" w:tplc="E81C3B8E">
      <w:start w:val="1"/>
      <w:numFmt w:val="bullet"/>
      <w:lvlText w:val=""/>
      <w:lvlJc w:val="left"/>
      <w:pPr>
        <w:tabs>
          <w:tab w:val="num" w:pos="720"/>
        </w:tabs>
        <w:ind w:left="720" w:hanging="360"/>
      </w:pPr>
      <w:rPr>
        <w:rFonts w:ascii="Wingdings 2" w:hAnsi="Wingdings 2" w:hint="default"/>
      </w:rPr>
    </w:lvl>
    <w:lvl w:ilvl="1" w:tplc="3BDCC642" w:tentative="1">
      <w:start w:val="1"/>
      <w:numFmt w:val="bullet"/>
      <w:lvlText w:val=""/>
      <w:lvlJc w:val="left"/>
      <w:pPr>
        <w:tabs>
          <w:tab w:val="num" w:pos="1440"/>
        </w:tabs>
        <w:ind w:left="1440" w:hanging="360"/>
      </w:pPr>
      <w:rPr>
        <w:rFonts w:ascii="Wingdings 2" w:hAnsi="Wingdings 2" w:hint="default"/>
      </w:rPr>
    </w:lvl>
    <w:lvl w:ilvl="2" w:tplc="8A648E34" w:tentative="1">
      <w:start w:val="1"/>
      <w:numFmt w:val="bullet"/>
      <w:lvlText w:val=""/>
      <w:lvlJc w:val="left"/>
      <w:pPr>
        <w:tabs>
          <w:tab w:val="num" w:pos="2160"/>
        </w:tabs>
        <w:ind w:left="2160" w:hanging="360"/>
      </w:pPr>
      <w:rPr>
        <w:rFonts w:ascii="Wingdings 2" w:hAnsi="Wingdings 2" w:hint="default"/>
      </w:rPr>
    </w:lvl>
    <w:lvl w:ilvl="3" w:tplc="CD8E5880" w:tentative="1">
      <w:start w:val="1"/>
      <w:numFmt w:val="bullet"/>
      <w:lvlText w:val=""/>
      <w:lvlJc w:val="left"/>
      <w:pPr>
        <w:tabs>
          <w:tab w:val="num" w:pos="2880"/>
        </w:tabs>
        <w:ind w:left="2880" w:hanging="360"/>
      </w:pPr>
      <w:rPr>
        <w:rFonts w:ascii="Wingdings 2" w:hAnsi="Wingdings 2" w:hint="default"/>
      </w:rPr>
    </w:lvl>
    <w:lvl w:ilvl="4" w:tplc="9AD4438C" w:tentative="1">
      <w:start w:val="1"/>
      <w:numFmt w:val="bullet"/>
      <w:lvlText w:val=""/>
      <w:lvlJc w:val="left"/>
      <w:pPr>
        <w:tabs>
          <w:tab w:val="num" w:pos="3600"/>
        </w:tabs>
        <w:ind w:left="3600" w:hanging="360"/>
      </w:pPr>
      <w:rPr>
        <w:rFonts w:ascii="Wingdings 2" w:hAnsi="Wingdings 2" w:hint="default"/>
      </w:rPr>
    </w:lvl>
    <w:lvl w:ilvl="5" w:tplc="B734C7DA" w:tentative="1">
      <w:start w:val="1"/>
      <w:numFmt w:val="bullet"/>
      <w:lvlText w:val=""/>
      <w:lvlJc w:val="left"/>
      <w:pPr>
        <w:tabs>
          <w:tab w:val="num" w:pos="4320"/>
        </w:tabs>
        <w:ind w:left="4320" w:hanging="360"/>
      </w:pPr>
      <w:rPr>
        <w:rFonts w:ascii="Wingdings 2" w:hAnsi="Wingdings 2" w:hint="default"/>
      </w:rPr>
    </w:lvl>
    <w:lvl w:ilvl="6" w:tplc="7DD029C2" w:tentative="1">
      <w:start w:val="1"/>
      <w:numFmt w:val="bullet"/>
      <w:lvlText w:val=""/>
      <w:lvlJc w:val="left"/>
      <w:pPr>
        <w:tabs>
          <w:tab w:val="num" w:pos="5040"/>
        </w:tabs>
        <w:ind w:left="5040" w:hanging="360"/>
      </w:pPr>
      <w:rPr>
        <w:rFonts w:ascii="Wingdings 2" w:hAnsi="Wingdings 2" w:hint="default"/>
      </w:rPr>
    </w:lvl>
    <w:lvl w:ilvl="7" w:tplc="4F38808A" w:tentative="1">
      <w:start w:val="1"/>
      <w:numFmt w:val="bullet"/>
      <w:lvlText w:val=""/>
      <w:lvlJc w:val="left"/>
      <w:pPr>
        <w:tabs>
          <w:tab w:val="num" w:pos="5760"/>
        </w:tabs>
        <w:ind w:left="5760" w:hanging="360"/>
      </w:pPr>
      <w:rPr>
        <w:rFonts w:ascii="Wingdings 2" w:hAnsi="Wingdings 2" w:hint="default"/>
      </w:rPr>
    </w:lvl>
    <w:lvl w:ilvl="8" w:tplc="B6E6217E" w:tentative="1">
      <w:start w:val="1"/>
      <w:numFmt w:val="bullet"/>
      <w:lvlText w:val=""/>
      <w:lvlJc w:val="left"/>
      <w:pPr>
        <w:tabs>
          <w:tab w:val="num" w:pos="6480"/>
        </w:tabs>
        <w:ind w:left="6480" w:hanging="360"/>
      </w:pPr>
      <w:rPr>
        <w:rFonts w:ascii="Wingdings 2" w:hAnsi="Wingdings 2" w:hint="default"/>
      </w:rPr>
    </w:lvl>
  </w:abstractNum>
  <w:abstractNum w:abstractNumId="41">
    <w:nsid w:val="6A4237E3"/>
    <w:multiLevelType w:val="hybridMultilevel"/>
    <w:tmpl w:val="7F40553A"/>
    <w:lvl w:ilvl="0" w:tplc="2912EAE8">
      <w:start w:val="1"/>
      <w:numFmt w:val="bullet"/>
      <w:lvlText w:val=""/>
      <w:lvlJc w:val="left"/>
      <w:pPr>
        <w:tabs>
          <w:tab w:val="num" w:pos="720"/>
        </w:tabs>
        <w:ind w:left="720" w:hanging="360"/>
      </w:pPr>
      <w:rPr>
        <w:rFonts w:ascii="Wingdings 2" w:hAnsi="Wingdings 2" w:hint="default"/>
      </w:rPr>
    </w:lvl>
    <w:lvl w:ilvl="1" w:tplc="4DAAF230" w:tentative="1">
      <w:start w:val="1"/>
      <w:numFmt w:val="bullet"/>
      <w:lvlText w:val=""/>
      <w:lvlJc w:val="left"/>
      <w:pPr>
        <w:tabs>
          <w:tab w:val="num" w:pos="1440"/>
        </w:tabs>
        <w:ind w:left="1440" w:hanging="360"/>
      </w:pPr>
      <w:rPr>
        <w:rFonts w:ascii="Wingdings 2" w:hAnsi="Wingdings 2" w:hint="default"/>
      </w:rPr>
    </w:lvl>
    <w:lvl w:ilvl="2" w:tplc="A49EC830" w:tentative="1">
      <w:start w:val="1"/>
      <w:numFmt w:val="bullet"/>
      <w:lvlText w:val=""/>
      <w:lvlJc w:val="left"/>
      <w:pPr>
        <w:tabs>
          <w:tab w:val="num" w:pos="2160"/>
        </w:tabs>
        <w:ind w:left="2160" w:hanging="360"/>
      </w:pPr>
      <w:rPr>
        <w:rFonts w:ascii="Wingdings 2" w:hAnsi="Wingdings 2" w:hint="default"/>
      </w:rPr>
    </w:lvl>
    <w:lvl w:ilvl="3" w:tplc="911E916E" w:tentative="1">
      <w:start w:val="1"/>
      <w:numFmt w:val="bullet"/>
      <w:lvlText w:val=""/>
      <w:lvlJc w:val="left"/>
      <w:pPr>
        <w:tabs>
          <w:tab w:val="num" w:pos="2880"/>
        </w:tabs>
        <w:ind w:left="2880" w:hanging="360"/>
      </w:pPr>
      <w:rPr>
        <w:rFonts w:ascii="Wingdings 2" w:hAnsi="Wingdings 2" w:hint="default"/>
      </w:rPr>
    </w:lvl>
    <w:lvl w:ilvl="4" w:tplc="9D64AA22" w:tentative="1">
      <w:start w:val="1"/>
      <w:numFmt w:val="bullet"/>
      <w:lvlText w:val=""/>
      <w:lvlJc w:val="left"/>
      <w:pPr>
        <w:tabs>
          <w:tab w:val="num" w:pos="3600"/>
        </w:tabs>
        <w:ind w:left="3600" w:hanging="360"/>
      </w:pPr>
      <w:rPr>
        <w:rFonts w:ascii="Wingdings 2" w:hAnsi="Wingdings 2" w:hint="default"/>
      </w:rPr>
    </w:lvl>
    <w:lvl w:ilvl="5" w:tplc="840C4F5C" w:tentative="1">
      <w:start w:val="1"/>
      <w:numFmt w:val="bullet"/>
      <w:lvlText w:val=""/>
      <w:lvlJc w:val="left"/>
      <w:pPr>
        <w:tabs>
          <w:tab w:val="num" w:pos="4320"/>
        </w:tabs>
        <w:ind w:left="4320" w:hanging="360"/>
      </w:pPr>
      <w:rPr>
        <w:rFonts w:ascii="Wingdings 2" w:hAnsi="Wingdings 2" w:hint="default"/>
      </w:rPr>
    </w:lvl>
    <w:lvl w:ilvl="6" w:tplc="F86E2552" w:tentative="1">
      <w:start w:val="1"/>
      <w:numFmt w:val="bullet"/>
      <w:lvlText w:val=""/>
      <w:lvlJc w:val="left"/>
      <w:pPr>
        <w:tabs>
          <w:tab w:val="num" w:pos="5040"/>
        </w:tabs>
        <w:ind w:left="5040" w:hanging="360"/>
      </w:pPr>
      <w:rPr>
        <w:rFonts w:ascii="Wingdings 2" w:hAnsi="Wingdings 2" w:hint="default"/>
      </w:rPr>
    </w:lvl>
    <w:lvl w:ilvl="7" w:tplc="02724806" w:tentative="1">
      <w:start w:val="1"/>
      <w:numFmt w:val="bullet"/>
      <w:lvlText w:val=""/>
      <w:lvlJc w:val="left"/>
      <w:pPr>
        <w:tabs>
          <w:tab w:val="num" w:pos="5760"/>
        </w:tabs>
        <w:ind w:left="5760" w:hanging="360"/>
      </w:pPr>
      <w:rPr>
        <w:rFonts w:ascii="Wingdings 2" w:hAnsi="Wingdings 2" w:hint="default"/>
      </w:rPr>
    </w:lvl>
    <w:lvl w:ilvl="8" w:tplc="5BB23022"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2"/>
  </w:num>
  <w:num w:numId="14">
    <w:abstractNumId w:val="45"/>
  </w:num>
  <w:num w:numId="15">
    <w:abstractNumId w:val="36"/>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24"/>
  </w:num>
  <w:num w:numId="43">
    <w:abstractNumId w:val="40"/>
  </w:num>
  <w:num w:numId="44">
    <w:abstractNumId w:val="9"/>
  </w:num>
  <w:num w:numId="45">
    <w:abstractNumId w:val="41"/>
  </w:num>
  <w:num w:numId="46">
    <w:abstractNumId w:val="35"/>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8C4"/>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18CC"/>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1FB"/>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6A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0F4"/>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6EE1"/>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0F46"/>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7412"/>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417"/>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8328062">
      <w:bodyDiv w:val="1"/>
      <w:marLeft w:val="0"/>
      <w:marRight w:val="0"/>
      <w:marTop w:val="0"/>
      <w:marBottom w:val="0"/>
      <w:divBdr>
        <w:top w:val="none" w:sz="0" w:space="0" w:color="auto"/>
        <w:left w:val="none" w:sz="0" w:space="0" w:color="auto"/>
        <w:bottom w:val="none" w:sz="0" w:space="0" w:color="auto"/>
        <w:right w:val="none" w:sz="0" w:space="0" w:color="auto"/>
      </w:divBdr>
      <w:divsChild>
        <w:div w:id="840585091">
          <w:marLeft w:val="576"/>
          <w:marRight w:val="0"/>
          <w:marTop w:val="120"/>
          <w:marBottom w:val="0"/>
          <w:divBdr>
            <w:top w:val="none" w:sz="0" w:space="0" w:color="auto"/>
            <w:left w:val="none" w:sz="0" w:space="0" w:color="auto"/>
            <w:bottom w:val="none" w:sz="0" w:space="0" w:color="auto"/>
            <w:right w:val="none" w:sz="0" w:space="0" w:color="auto"/>
          </w:divBdr>
        </w:div>
        <w:div w:id="2128699776">
          <w:marLeft w:val="576"/>
          <w:marRight w:val="0"/>
          <w:marTop w:val="120"/>
          <w:marBottom w:val="0"/>
          <w:divBdr>
            <w:top w:val="none" w:sz="0" w:space="0" w:color="auto"/>
            <w:left w:val="none" w:sz="0" w:space="0" w:color="auto"/>
            <w:bottom w:val="none" w:sz="0" w:space="0" w:color="auto"/>
            <w:right w:val="none" w:sz="0" w:space="0" w:color="auto"/>
          </w:divBdr>
        </w:div>
        <w:div w:id="34081635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2929058">
      <w:bodyDiv w:val="1"/>
      <w:marLeft w:val="0"/>
      <w:marRight w:val="0"/>
      <w:marTop w:val="0"/>
      <w:marBottom w:val="0"/>
      <w:divBdr>
        <w:top w:val="none" w:sz="0" w:space="0" w:color="auto"/>
        <w:left w:val="none" w:sz="0" w:space="0" w:color="auto"/>
        <w:bottom w:val="none" w:sz="0" w:space="0" w:color="auto"/>
        <w:right w:val="none" w:sz="0" w:space="0" w:color="auto"/>
      </w:divBdr>
      <w:divsChild>
        <w:div w:id="2046051886">
          <w:marLeft w:val="576"/>
          <w:marRight w:val="0"/>
          <w:marTop w:val="120"/>
          <w:marBottom w:val="0"/>
          <w:divBdr>
            <w:top w:val="none" w:sz="0" w:space="0" w:color="auto"/>
            <w:left w:val="none" w:sz="0" w:space="0" w:color="auto"/>
            <w:bottom w:val="none" w:sz="0" w:space="0" w:color="auto"/>
            <w:right w:val="none" w:sz="0" w:space="0" w:color="auto"/>
          </w:divBdr>
        </w:div>
        <w:div w:id="1666932966">
          <w:marLeft w:val="576"/>
          <w:marRight w:val="0"/>
          <w:marTop w:val="120"/>
          <w:marBottom w:val="0"/>
          <w:divBdr>
            <w:top w:val="none" w:sz="0" w:space="0" w:color="auto"/>
            <w:left w:val="none" w:sz="0" w:space="0" w:color="auto"/>
            <w:bottom w:val="none" w:sz="0" w:space="0" w:color="auto"/>
            <w:right w:val="none" w:sz="0" w:space="0" w:color="auto"/>
          </w:divBdr>
        </w:div>
        <w:div w:id="61147957">
          <w:marLeft w:val="576"/>
          <w:marRight w:val="0"/>
          <w:marTop w:val="120"/>
          <w:marBottom w:val="0"/>
          <w:divBdr>
            <w:top w:val="none" w:sz="0" w:space="0" w:color="auto"/>
            <w:left w:val="none" w:sz="0" w:space="0" w:color="auto"/>
            <w:bottom w:val="none" w:sz="0" w:space="0" w:color="auto"/>
            <w:right w:val="none" w:sz="0" w:space="0" w:color="auto"/>
          </w:divBdr>
        </w:div>
        <w:div w:id="13618875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4505658">
      <w:bodyDiv w:val="1"/>
      <w:marLeft w:val="0"/>
      <w:marRight w:val="0"/>
      <w:marTop w:val="0"/>
      <w:marBottom w:val="0"/>
      <w:divBdr>
        <w:top w:val="none" w:sz="0" w:space="0" w:color="auto"/>
        <w:left w:val="none" w:sz="0" w:space="0" w:color="auto"/>
        <w:bottom w:val="none" w:sz="0" w:space="0" w:color="auto"/>
        <w:right w:val="none" w:sz="0" w:space="0" w:color="auto"/>
      </w:divBdr>
      <w:divsChild>
        <w:div w:id="531650212">
          <w:marLeft w:val="576"/>
          <w:marRight w:val="0"/>
          <w:marTop w:val="120"/>
          <w:marBottom w:val="0"/>
          <w:divBdr>
            <w:top w:val="none" w:sz="0" w:space="0" w:color="auto"/>
            <w:left w:val="none" w:sz="0" w:space="0" w:color="auto"/>
            <w:bottom w:val="none" w:sz="0" w:space="0" w:color="auto"/>
            <w:right w:val="none" w:sz="0" w:space="0" w:color="auto"/>
          </w:divBdr>
        </w:div>
        <w:div w:id="2013602208">
          <w:marLeft w:val="576"/>
          <w:marRight w:val="0"/>
          <w:marTop w:val="120"/>
          <w:marBottom w:val="0"/>
          <w:divBdr>
            <w:top w:val="none" w:sz="0" w:space="0" w:color="auto"/>
            <w:left w:val="none" w:sz="0" w:space="0" w:color="auto"/>
            <w:bottom w:val="none" w:sz="0" w:space="0" w:color="auto"/>
            <w:right w:val="none" w:sz="0" w:space="0" w:color="auto"/>
          </w:divBdr>
        </w:div>
        <w:div w:id="2134984072">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9243984">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589970">
      <w:bodyDiv w:val="1"/>
      <w:marLeft w:val="0"/>
      <w:marRight w:val="0"/>
      <w:marTop w:val="0"/>
      <w:marBottom w:val="0"/>
      <w:divBdr>
        <w:top w:val="none" w:sz="0" w:space="0" w:color="auto"/>
        <w:left w:val="none" w:sz="0" w:space="0" w:color="auto"/>
        <w:bottom w:val="none" w:sz="0" w:space="0" w:color="auto"/>
        <w:right w:val="none" w:sz="0" w:space="0" w:color="auto"/>
      </w:divBdr>
      <w:divsChild>
        <w:div w:id="468783932">
          <w:marLeft w:val="576"/>
          <w:marRight w:val="0"/>
          <w:marTop w:val="120"/>
          <w:marBottom w:val="0"/>
          <w:divBdr>
            <w:top w:val="none" w:sz="0" w:space="0" w:color="auto"/>
            <w:left w:val="none" w:sz="0" w:space="0" w:color="auto"/>
            <w:bottom w:val="none" w:sz="0" w:space="0" w:color="auto"/>
            <w:right w:val="none" w:sz="0" w:space="0" w:color="auto"/>
          </w:divBdr>
        </w:div>
        <w:div w:id="1818565199">
          <w:marLeft w:val="576"/>
          <w:marRight w:val="0"/>
          <w:marTop w:val="120"/>
          <w:marBottom w:val="0"/>
          <w:divBdr>
            <w:top w:val="none" w:sz="0" w:space="0" w:color="auto"/>
            <w:left w:val="none" w:sz="0" w:space="0" w:color="auto"/>
            <w:bottom w:val="none" w:sz="0" w:space="0" w:color="auto"/>
            <w:right w:val="none" w:sz="0" w:space="0" w:color="auto"/>
          </w:divBdr>
        </w:div>
        <w:div w:id="1740664751">
          <w:marLeft w:val="576"/>
          <w:marRight w:val="0"/>
          <w:marTop w:val="120"/>
          <w:marBottom w:val="0"/>
          <w:divBdr>
            <w:top w:val="none" w:sz="0" w:space="0" w:color="auto"/>
            <w:left w:val="none" w:sz="0" w:space="0" w:color="auto"/>
            <w:bottom w:val="none" w:sz="0" w:space="0" w:color="auto"/>
            <w:right w:val="none" w:sz="0" w:space="0" w:color="auto"/>
          </w:divBdr>
        </w:div>
        <w:div w:id="1037511662">
          <w:marLeft w:val="576"/>
          <w:marRight w:val="0"/>
          <w:marTop w:val="120"/>
          <w:marBottom w:val="0"/>
          <w:divBdr>
            <w:top w:val="none" w:sz="0" w:space="0" w:color="auto"/>
            <w:left w:val="none" w:sz="0" w:space="0" w:color="auto"/>
            <w:bottom w:val="none" w:sz="0" w:space="0" w:color="auto"/>
            <w:right w:val="none" w:sz="0" w:space="0" w:color="auto"/>
          </w:divBdr>
        </w:div>
        <w:div w:id="135063965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241518">
      <w:bodyDiv w:val="1"/>
      <w:marLeft w:val="0"/>
      <w:marRight w:val="0"/>
      <w:marTop w:val="0"/>
      <w:marBottom w:val="0"/>
      <w:divBdr>
        <w:top w:val="none" w:sz="0" w:space="0" w:color="auto"/>
        <w:left w:val="none" w:sz="0" w:space="0" w:color="auto"/>
        <w:bottom w:val="none" w:sz="0" w:space="0" w:color="auto"/>
        <w:right w:val="none" w:sz="0" w:space="0" w:color="auto"/>
      </w:divBdr>
      <w:divsChild>
        <w:div w:id="448934513">
          <w:marLeft w:val="576"/>
          <w:marRight w:val="0"/>
          <w:marTop w:val="120"/>
          <w:marBottom w:val="0"/>
          <w:divBdr>
            <w:top w:val="none" w:sz="0" w:space="0" w:color="auto"/>
            <w:left w:val="none" w:sz="0" w:space="0" w:color="auto"/>
            <w:bottom w:val="none" w:sz="0" w:space="0" w:color="auto"/>
            <w:right w:val="none" w:sz="0" w:space="0" w:color="auto"/>
          </w:divBdr>
        </w:div>
        <w:div w:id="747651266">
          <w:marLeft w:val="576"/>
          <w:marRight w:val="0"/>
          <w:marTop w:val="120"/>
          <w:marBottom w:val="0"/>
          <w:divBdr>
            <w:top w:val="none" w:sz="0" w:space="0" w:color="auto"/>
            <w:left w:val="none" w:sz="0" w:space="0" w:color="auto"/>
            <w:bottom w:val="none" w:sz="0" w:space="0" w:color="auto"/>
            <w:right w:val="none" w:sz="0" w:space="0" w:color="auto"/>
          </w:divBdr>
        </w:div>
        <w:div w:id="1722513892">
          <w:marLeft w:val="576"/>
          <w:marRight w:val="0"/>
          <w:marTop w:val="120"/>
          <w:marBottom w:val="0"/>
          <w:divBdr>
            <w:top w:val="none" w:sz="0" w:space="0" w:color="auto"/>
            <w:left w:val="none" w:sz="0" w:space="0" w:color="auto"/>
            <w:bottom w:val="none" w:sz="0" w:space="0" w:color="auto"/>
            <w:right w:val="none" w:sz="0" w:space="0" w:color="auto"/>
          </w:divBdr>
        </w:div>
        <w:div w:id="999818432">
          <w:marLeft w:val="576"/>
          <w:marRight w:val="0"/>
          <w:marTop w:val="120"/>
          <w:marBottom w:val="0"/>
          <w:divBdr>
            <w:top w:val="none" w:sz="0" w:space="0" w:color="auto"/>
            <w:left w:val="none" w:sz="0" w:space="0" w:color="auto"/>
            <w:bottom w:val="none" w:sz="0" w:space="0" w:color="auto"/>
            <w:right w:val="none" w:sz="0" w:space="0" w:color="auto"/>
          </w:divBdr>
        </w:div>
        <w:div w:id="1384015475">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5620763">
      <w:bodyDiv w:val="1"/>
      <w:marLeft w:val="0"/>
      <w:marRight w:val="0"/>
      <w:marTop w:val="0"/>
      <w:marBottom w:val="0"/>
      <w:divBdr>
        <w:top w:val="none" w:sz="0" w:space="0" w:color="auto"/>
        <w:left w:val="none" w:sz="0" w:space="0" w:color="auto"/>
        <w:bottom w:val="none" w:sz="0" w:space="0" w:color="auto"/>
        <w:right w:val="none" w:sz="0" w:space="0" w:color="auto"/>
      </w:divBdr>
      <w:divsChild>
        <w:div w:id="435097910">
          <w:marLeft w:val="576"/>
          <w:marRight w:val="0"/>
          <w:marTop w:val="120"/>
          <w:marBottom w:val="0"/>
          <w:divBdr>
            <w:top w:val="none" w:sz="0" w:space="0" w:color="auto"/>
            <w:left w:val="none" w:sz="0" w:space="0" w:color="auto"/>
            <w:bottom w:val="none" w:sz="0" w:space="0" w:color="auto"/>
            <w:right w:val="none" w:sz="0" w:space="0" w:color="auto"/>
          </w:divBdr>
        </w:div>
        <w:div w:id="1445421880">
          <w:marLeft w:val="576"/>
          <w:marRight w:val="0"/>
          <w:marTop w:val="120"/>
          <w:marBottom w:val="0"/>
          <w:divBdr>
            <w:top w:val="none" w:sz="0" w:space="0" w:color="auto"/>
            <w:left w:val="none" w:sz="0" w:space="0" w:color="auto"/>
            <w:bottom w:val="none" w:sz="0" w:space="0" w:color="auto"/>
            <w:right w:val="none" w:sz="0" w:space="0" w:color="auto"/>
          </w:divBdr>
        </w:div>
        <w:div w:id="8850382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13</Pages>
  <Words>1612</Words>
  <Characters>9192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2021-09-24T11:04:00Z</dcterms:modified>
</cp:coreProperties>
</file>