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20A1E" w:rsidRDefault="00E20A1E" w:rsidP="00E20A1E">
      <w:pPr>
        <w:spacing w:line="360" w:lineRule="auto"/>
        <w:jc w:val="center"/>
        <w:rPr>
          <w:rFonts w:ascii="Times New Roman" w:hAnsi="Times New Roman" w:cs="Times New Roman"/>
          <w:b/>
          <w:sz w:val="56"/>
          <w:szCs w:val="56"/>
        </w:rPr>
      </w:pPr>
      <w:r w:rsidRPr="00E20A1E">
        <w:rPr>
          <w:rFonts w:ascii="Times New Roman" w:hAnsi="Times New Roman" w:cs="Times New Roman"/>
          <w:b/>
          <w:sz w:val="56"/>
          <w:szCs w:val="56"/>
        </w:rPr>
        <w:t>Identifying  and protecting Ip spoofing attack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20A1E" w:rsidRDefault="00E20A1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721E1" w:rsidRDefault="003721E1" w:rsidP="00E53AA4">
      <w:pPr>
        <w:spacing w:line="360" w:lineRule="auto"/>
        <w:jc w:val="both"/>
        <w:rPr>
          <w:rFonts w:ascii="Times New Roman" w:hAnsi="Times New Roman" w:cs="Times New Roman"/>
          <w:b/>
          <w:sz w:val="40"/>
          <w:szCs w:val="40"/>
        </w:rPr>
      </w:pPr>
      <w:r w:rsidRPr="003721E1">
        <w:rPr>
          <w:rFonts w:ascii="Times New Roman" w:hAnsi="Times New Roman" w:cs="Times New Roman"/>
          <w:sz w:val="32"/>
          <w:szCs w:val="32"/>
        </w:rPr>
        <w:t>Network intruders may spoof IP packets by modifying headers of the IP packets to fool people believe that the transmissions are originating from the trusted source. Consequently, various defence mechanisms have been developed to identify and prevent IP spoofing attack. However, the existing prevention mechanisms are implemented on either destination hosts or routers levels. At these levels facilitate utilization of shared resources on the networks during the attacking process even if there is a mechanism on those levels. To the best of our knowledge, there is no research work reported on how an IP spoofing attacker can be prevented from attacker’s LAN before utilizing shared network resources. Therefore, this paper proposes an algorithm for providing an attacker a warning due to his/her attacking activities. The study employed Mininet network emulator, POX controller, Layer 3 switches (L3S), packets analyzer, and packet constructor to design and develop a prototype of the algorithm in a Local Area Network (LAN) environment. Results show that the developed algorithm is capable of returning packets to an attacker as a warning mechanism in a LAN level. The warning packets utilize attacker’s network resources/keep the attackers network busy, hence stops IP spoofing attacks. Therefore the attacker is as well get affected by his/her attacking activities.</w:t>
      </w:r>
    </w:p>
    <w:p w:rsidR="00F5183A" w:rsidRDefault="00F5183A" w:rsidP="003721E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C0D62" w:rsidRDefault="002C095E" w:rsidP="002C0D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0D62">
        <w:rPr>
          <w:rFonts w:ascii="Times New Roman" w:hAnsi="Times New Roman" w:cs="Times New Roman"/>
          <w:sz w:val="32"/>
          <w:szCs w:val="32"/>
          <w:lang w:val="en-IN"/>
        </w:rPr>
        <w:t>We provide a brief review of the existing literature pertaining to the problem of IP spoofing and distributed denial of service attacks (DDoS) in the public Cloud.</w:t>
      </w:r>
    </w:p>
    <w:p w:rsidR="00000000" w:rsidRPr="002C0D62" w:rsidRDefault="002C095E" w:rsidP="002C0D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0D62">
        <w:rPr>
          <w:rFonts w:ascii="Times New Roman" w:hAnsi="Times New Roman" w:cs="Times New Roman"/>
          <w:sz w:val="32"/>
          <w:szCs w:val="32"/>
          <w:lang w:val="en-IN"/>
        </w:rPr>
        <w:t>Unfortunately, two commonly</w:t>
      </w:r>
      <w:r w:rsidRPr="002C0D62">
        <w:rPr>
          <w:rFonts w:ascii="Times New Roman" w:hAnsi="Times New Roman" w:cs="Times New Roman"/>
          <w:sz w:val="32"/>
          <w:szCs w:val="32"/>
          <w:lang w:val="en-IN"/>
        </w:rPr>
        <w:t xml:space="preserve"> observed limitations of the existing studies on DDoS and IP spoofing in the public Cloud. They are mostly theoretical works based on hypothetical assumptions.</w:t>
      </w:r>
    </w:p>
    <w:p w:rsidR="00000000" w:rsidRPr="002C0D62" w:rsidRDefault="002C095E" w:rsidP="002C0D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0D62">
        <w:rPr>
          <w:rFonts w:ascii="Times New Roman" w:hAnsi="Times New Roman" w:cs="Times New Roman"/>
          <w:sz w:val="32"/>
          <w:szCs w:val="32"/>
          <w:lang w:val="en-IN"/>
        </w:rPr>
        <w:t>As such, these works provide no insight into the actual real-world feasibility of Cloud-based a</w:t>
      </w:r>
      <w:r w:rsidRPr="002C0D62">
        <w:rPr>
          <w:rFonts w:ascii="Times New Roman" w:hAnsi="Times New Roman" w:cs="Times New Roman"/>
          <w:sz w:val="32"/>
          <w:szCs w:val="32"/>
          <w:lang w:val="en-IN"/>
        </w:rPr>
        <w:t xml:space="preserve">ttacks that rely on IP spoofing, and their results are likely to have very limited practical value, at best. </w:t>
      </w:r>
    </w:p>
    <w:p w:rsidR="00F936BC" w:rsidRPr="002C0D62" w:rsidRDefault="002C095E" w:rsidP="002C0D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C0D62">
        <w:rPr>
          <w:rFonts w:ascii="Times New Roman" w:hAnsi="Times New Roman" w:cs="Times New Roman"/>
          <w:sz w:val="32"/>
          <w:szCs w:val="32"/>
          <w:lang w:val="en-IN"/>
        </w:rPr>
        <w:t xml:space="preserve">The work presented in this paper aims to overcome the above-identified limitations of the existing research literature.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C0D62" w:rsidRDefault="002C095E" w:rsidP="002C0D62">
      <w:pPr>
        <w:numPr>
          <w:ilvl w:val="0"/>
          <w:numId w:val="45"/>
        </w:numPr>
        <w:spacing w:line="360" w:lineRule="auto"/>
        <w:jc w:val="both"/>
        <w:rPr>
          <w:rFonts w:ascii="Times New Roman" w:hAnsi="Times New Roman" w:cs="Times New Roman"/>
          <w:bCs/>
          <w:sz w:val="32"/>
          <w:szCs w:val="32"/>
          <w:lang w:val="en-IN"/>
        </w:rPr>
      </w:pPr>
      <w:r w:rsidRPr="002C0D62">
        <w:rPr>
          <w:rFonts w:ascii="Times New Roman" w:hAnsi="Times New Roman" w:cs="Times New Roman"/>
          <w:bCs/>
          <w:sz w:val="32"/>
          <w:szCs w:val="32"/>
          <w:lang w:val="en-IN"/>
        </w:rPr>
        <w:t>Any mechanisms to provi</w:t>
      </w:r>
      <w:r w:rsidRPr="002C0D62">
        <w:rPr>
          <w:rFonts w:ascii="Times New Roman" w:hAnsi="Times New Roman" w:cs="Times New Roman"/>
          <w:bCs/>
          <w:sz w:val="32"/>
          <w:szCs w:val="32"/>
          <w:lang w:val="en-IN"/>
        </w:rPr>
        <w:t>de a warning to an attacker is also another problem that gives attackers a confidence to continue their attacking activities as there is no effect of any sort is imposed on them.</w:t>
      </w:r>
    </w:p>
    <w:p w:rsidR="00000000" w:rsidRPr="002C0D62" w:rsidRDefault="002C095E" w:rsidP="002C0D62">
      <w:pPr>
        <w:numPr>
          <w:ilvl w:val="0"/>
          <w:numId w:val="45"/>
        </w:numPr>
        <w:spacing w:line="360" w:lineRule="auto"/>
        <w:jc w:val="both"/>
        <w:rPr>
          <w:rFonts w:ascii="Times New Roman" w:hAnsi="Times New Roman" w:cs="Times New Roman"/>
          <w:bCs/>
          <w:sz w:val="32"/>
          <w:szCs w:val="32"/>
          <w:lang w:val="en-IN"/>
        </w:rPr>
      </w:pPr>
      <w:r w:rsidRPr="002C0D62">
        <w:rPr>
          <w:rFonts w:ascii="Times New Roman" w:hAnsi="Times New Roman" w:cs="Times New Roman"/>
          <w:bCs/>
          <w:sz w:val="32"/>
          <w:szCs w:val="32"/>
          <w:lang w:val="en-IN"/>
        </w:rPr>
        <w:t xml:space="preserve">This study realised reasons for IP spoofing attack continue to a problem on </w:t>
      </w:r>
      <w:r w:rsidRPr="002C0D62">
        <w:rPr>
          <w:rFonts w:ascii="Times New Roman" w:hAnsi="Times New Roman" w:cs="Times New Roman"/>
          <w:bCs/>
          <w:sz w:val="32"/>
          <w:szCs w:val="32"/>
          <w:lang w:val="en-IN"/>
        </w:rPr>
        <w:t xml:space="preserve">today’s communication networks, despite several defense mechanisms. </w:t>
      </w:r>
    </w:p>
    <w:p w:rsidR="00000000" w:rsidRPr="002C0D62" w:rsidRDefault="002C095E" w:rsidP="002C0D62">
      <w:pPr>
        <w:numPr>
          <w:ilvl w:val="0"/>
          <w:numId w:val="45"/>
        </w:numPr>
        <w:spacing w:line="360" w:lineRule="auto"/>
        <w:jc w:val="both"/>
        <w:rPr>
          <w:rFonts w:ascii="Times New Roman" w:hAnsi="Times New Roman" w:cs="Times New Roman"/>
          <w:bCs/>
          <w:sz w:val="32"/>
          <w:szCs w:val="32"/>
          <w:lang w:val="en-IN"/>
        </w:rPr>
      </w:pPr>
      <w:r w:rsidRPr="002C0D62">
        <w:rPr>
          <w:rFonts w:ascii="Times New Roman" w:hAnsi="Times New Roman" w:cs="Times New Roman"/>
          <w:bCs/>
          <w:sz w:val="32"/>
          <w:szCs w:val="32"/>
          <w:lang w:val="en-IN"/>
        </w:rPr>
        <w:lastRenderedPageBreak/>
        <w:t>It is used to determine the possible solution of the existing problem.</w:t>
      </w:r>
    </w:p>
    <w:p w:rsidR="00F94960" w:rsidRPr="002C0D62" w:rsidRDefault="002C095E" w:rsidP="00E53AA4">
      <w:pPr>
        <w:numPr>
          <w:ilvl w:val="0"/>
          <w:numId w:val="45"/>
        </w:numPr>
        <w:spacing w:line="360" w:lineRule="auto"/>
        <w:jc w:val="both"/>
        <w:rPr>
          <w:rFonts w:ascii="Times New Roman" w:hAnsi="Times New Roman" w:cs="Times New Roman"/>
          <w:bCs/>
          <w:sz w:val="32"/>
          <w:szCs w:val="32"/>
          <w:lang w:val="en-IN"/>
        </w:rPr>
      </w:pPr>
      <w:r w:rsidRPr="002C0D62">
        <w:rPr>
          <w:rFonts w:ascii="Times New Roman" w:hAnsi="Times New Roman" w:cs="Times New Roman"/>
          <w:bCs/>
          <w:sz w:val="32"/>
          <w:szCs w:val="32"/>
          <w:lang w:val="en-IN"/>
        </w:rPr>
        <w:t>This study suggested the possible solutions to the problem and chose the most efficient solution on source IP addr</w:t>
      </w:r>
      <w:r w:rsidRPr="002C0D62">
        <w:rPr>
          <w:rFonts w:ascii="Times New Roman" w:hAnsi="Times New Roman" w:cs="Times New Roman"/>
          <w:bCs/>
          <w:sz w:val="32"/>
          <w:szCs w:val="32"/>
          <w:lang w:val="en-IN"/>
        </w:rPr>
        <w:t xml:space="preserve">ess validation and warning provision to an attacker.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C0D62" w:rsidRPr="002C0D62" w:rsidRDefault="002C0D62" w:rsidP="002C0D62">
      <w:pPr>
        <w:pStyle w:val="NormalWeb"/>
        <w:numPr>
          <w:ilvl w:val="0"/>
          <w:numId w:val="46"/>
        </w:numPr>
        <w:spacing w:before="0" w:beforeAutospacing="0" w:after="0" w:afterAutospacing="0" w:line="360" w:lineRule="auto"/>
        <w:ind w:left="284" w:hanging="284"/>
        <w:jc w:val="both"/>
        <w:rPr>
          <w:sz w:val="32"/>
          <w:szCs w:val="32"/>
        </w:rPr>
      </w:pPr>
      <w:r w:rsidRPr="002C0D62">
        <w:rPr>
          <w:sz w:val="32"/>
          <w:szCs w:val="32"/>
        </w:rPr>
        <w:t>This work proposed StackPi-Write ahead with a new packet marking scheme based on Pi, and new filtering mechanisms.</w:t>
      </w:r>
    </w:p>
    <w:p w:rsidR="002C0D62" w:rsidRPr="002C0D62" w:rsidRDefault="002C0D62" w:rsidP="002C0D62">
      <w:pPr>
        <w:pStyle w:val="NormalWeb"/>
        <w:numPr>
          <w:ilvl w:val="0"/>
          <w:numId w:val="46"/>
        </w:numPr>
        <w:spacing w:before="0" w:beforeAutospacing="0" w:after="0" w:afterAutospacing="0" w:line="360" w:lineRule="auto"/>
        <w:ind w:left="284" w:hanging="284"/>
        <w:jc w:val="both"/>
        <w:rPr>
          <w:sz w:val="32"/>
          <w:szCs w:val="32"/>
        </w:rPr>
      </w:pPr>
      <w:r w:rsidRPr="002C0D62">
        <w:rPr>
          <w:sz w:val="32"/>
          <w:szCs w:val="32"/>
        </w:rPr>
        <w:t xml:space="preserve">We propose a new approach, called StackPi (short for Stack Path Identifier), which is the first defense mechanism that satisfies all of the above desired properties. </w:t>
      </w:r>
    </w:p>
    <w:p w:rsidR="002C0D62" w:rsidRPr="002C0D62" w:rsidRDefault="002C0D62" w:rsidP="002C0D62">
      <w:pPr>
        <w:pStyle w:val="NormalWeb"/>
        <w:numPr>
          <w:ilvl w:val="0"/>
          <w:numId w:val="46"/>
        </w:numPr>
        <w:spacing w:before="0" w:beforeAutospacing="0" w:after="0" w:afterAutospacing="0" w:line="360" w:lineRule="auto"/>
        <w:ind w:left="284" w:hanging="284"/>
        <w:jc w:val="both"/>
        <w:rPr>
          <w:sz w:val="32"/>
          <w:szCs w:val="32"/>
        </w:rPr>
      </w:pPr>
      <w:r w:rsidRPr="002C0D62">
        <w:rPr>
          <w:sz w:val="32"/>
          <w:szCs w:val="32"/>
        </w:rPr>
        <w:t>Proposed system develops the path identification IP filter, which an be used to detect IP spoofing attacks with a single attack packet.</w:t>
      </w:r>
    </w:p>
    <w:p w:rsidR="002C0D62" w:rsidRPr="002C0D62" w:rsidRDefault="002C0D62" w:rsidP="002C0D62">
      <w:pPr>
        <w:pStyle w:val="NormalWeb"/>
        <w:numPr>
          <w:ilvl w:val="0"/>
          <w:numId w:val="46"/>
        </w:numPr>
        <w:spacing w:before="0" w:beforeAutospacing="0" w:after="0" w:afterAutospacing="0" w:line="360" w:lineRule="auto"/>
        <w:ind w:left="284" w:hanging="284"/>
        <w:jc w:val="both"/>
        <w:rPr>
          <w:sz w:val="32"/>
          <w:szCs w:val="32"/>
        </w:rPr>
      </w:pPr>
      <w:r w:rsidRPr="002C0D62">
        <w:rPr>
          <w:sz w:val="32"/>
          <w:szCs w:val="32"/>
        </w:rPr>
        <w:t xml:space="preserve">We subsequently proposed SIFF, a capabilitybased system that allows a receiver to enforce flow-based admission control. </w:t>
      </w:r>
    </w:p>
    <w:p w:rsidR="003A5D44" w:rsidRPr="002C0D62" w:rsidRDefault="002C0D62" w:rsidP="00E53AA4">
      <w:pPr>
        <w:pStyle w:val="NormalWeb"/>
        <w:numPr>
          <w:ilvl w:val="0"/>
          <w:numId w:val="46"/>
        </w:numPr>
        <w:spacing w:before="0" w:beforeAutospacing="0" w:after="0" w:afterAutospacing="0" w:line="360" w:lineRule="auto"/>
        <w:ind w:left="284" w:hanging="284"/>
        <w:jc w:val="both"/>
        <w:rPr>
          <w:sz w:val="32"/>
          <w:szCs w:val="32"/>
        </w:rPr>
      </w:pPr>
      <w:r w:rsidRPr="002C0D62">
        <w:rPr>
          <w:sz w:val="32"/>
          <w:szCs w:val="32"/>
        </w:rPr>
        <w:t xml:space="preserve">They leverage Path identification markings to filter out floods of request packets in their scheme routers attempt to provide fair sharing among capability request packets based on their Path identification markings.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C0D62" w:rsidRDefault="002C095E" w:rsidP="002C0D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0D62">
        <w:rPr>
          <w:rFonts w:ascii="Times New Roman" w:eastAsia="AdvGulliv-R" w:hAnsi="Times New Roman" w:cs="Times New Roman"/>
          <w:bCs/>
          <w:sz w:val="32"/>
          <w:szCs w:val="32"/>
          <w:lang w:val="en-IN"/>
        </w:rPr>
        <w:t>Due to high responsibility of the routers, adding an extra task to detect, prevent and locate IP spoofing attackers reduce performance (add overhead on the operation) of the routers</w:t>
      </w:r>
      <w:r w:rsidRPr="002C0D62">
        <w:rPr>
          <w:rFonts w:ascii="Times New Roman" w:eastAsia="AdvGulliv-R" w:hAnsi="Times New Roman" w:cs="Times New Roman"/>
          <w:bCs/>
          <w:sz w:val="32"/>
          <w:szCs w:val="32"/>
          <w:lang w:val="en-IN"/>
        </w:rPr>
        <w:t xml:space="preserve">. </w:t>
      </w:r>
    </w:p>
    <w:p w:rsidR="00000000" w:rsidRPr="002C0D62" w:rsidRDefault="002C095E" w:rsidP="002C0D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0D62">
        <w:rPr>
          <w:rFonts w:ascii="Times New Roman" w:eastAsia="AdvGulliv-R" w:hAnsi="Times New Roman" w:cs="Times New Roman"/>
          <w:bCs/>
          <w:sz w:val="32"/>
          <w:szCs w:val="32"/>
          <w:lang w:val="en-IN"/>
        </w:rPr>
        <w:lastRenderedPageBreak/>
        <w:t>When the attacker is punished, most likely he/she will stop the attacking activities, hence improve network performance and prevent IP spoofing attacks.</w:t>
      </w:r>
    </w:p>
    <w:p w:rsidR="00000000" w:rsidRPr="002C0D62" w:rsidRDefault="002C095E" w:rsidP="002C0D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0D62">
        <w:rPr>
          <w:rFonts w:ascii="Times New Roman" w:eastAsia="AdvGulliv-R" w:hAnsi="Times New Roman" w:cs="Times New Roman"/>
          <w:bCs/>
          <w:sz w:val="32"/>
          <w:szCs w:val="32"/>
          <w:lang w:val="en-IN"/>
        </w:rPr>
        <w:t>There are difference types of defense mechanisms used for IP spoofing packets identification, prev</w:t>
      </w:r>
      <w:r w:rsidRPr="002C0D62">
        <w:rPr>
          <w:rFonts w:ascii="Times New Roman" w:eastAsia="AdvGulliv-R" w:hAnsi="Times New Roman" w:cs="Times New Roman"/>
          <w:bCs/>
          <w:sz w:val="32"/>
          <w:szCs w:val="32"/>
          <w:lang w:val="en-IN"/>
        </w:rPr>
        <w:t xml:space="preserve">ention and locating an attacker. </w:t>
      </w:r>
    </w:p>
    <w:p w:rsidR="00000000" w:rsidRPr="002C0D62" w:rsidRDefault="002C095E" w:rsidP="002C0D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0D62">
        <w:rPr>
          <w:rFonts w:ascii="Times New Roman" w:eastAsia="AdvGulliv-R" w:hAnsi="Times New Roman" w:cs="Times New Roman"/>
          <w:bCs/>
          <w:sz w:val="32"/>
          <w:szCs w:val="32"/>
          <w:lang w:val="en-IN"/>
        </w:rPr>
        <w:t xml:space="preserve">Development is the third step in DSRM, which is used for designing and implementing an artifact for the suggested solution. </w:t>
      </w:r>
    </w:p>
    <w:p w:rsidR="00B31569" w:rsidRPr="002C0D62" w:rsidRDefault="002C095E" w:rsidP="002C0D6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0D62">
        <w:rPr>
          <w:rFonts w:ascii="Times New Roman" w:eastAsia="AdvGulliv-R" w:hAnsi="Times New Roman" w:cs="Times New Roman"/>
          <w:bCs/>
          <w:sz w:val="32"/>
          <w:szCs w:val="32"/>
          <w:lang w:val="en-IN"/>
        </w:rPr>
        <w:t xml:space="preserve">Evaluation is the forth step used in DSRM to test the results of the developed artifact. </w:t>
      </w:r>
      <w:r w:rsidR="002C0D62" w:rsidRPr="002C0D62">
        <w:rPr>
          <w:rFonts w:ascii="Times New Roman" w:eastAsia="AdvGulliv-R" w:hAnsi="Times New Roman" w:cs="Times New Roman"/>
          <w:b/>
          <w:sz w:val="32"/>
          <w:szCs w:val="32"/>
        </w:rPr>
        <w:tab/>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Security in Mobile Ad Hoc Networks: Challenges and Solutions</w:t>
            </w:r>
          </w:p>
        </w:tc>
        <w:tc>
          <w:tcPr>
            <w:tcW w:w="3192" w:type="dxa"/>
          </w:tcPr>
          <w:p w:rsidR="000C407B" w:rsidRPr="00F86632" w:rsidRDefault="00F86632" w:rsidP="00F86632">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 xml:space="preserve">H. Yang, H. Luo, F. Ye, S. Lu, and L. Zhang, </w:t>
            </w:r>
          </w:p>
        </w:tc>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color w:val="333333"/>
                <w:sz w:val="28"/>
                <w:szCs w:val="28"/>
                <w:shd w:val="clear" w:color="auto" w:fill="FFFFFF"/>
              </w:rPr>
              <w:t>Security has become a primary concern in order to provide protected communication between mobile nodes in a hostile environment.</w:t>
            </w:r>
          </w:p>
        </w:tc>
      </w:tr>
      <w:tr w:rsidR="000C407B" w:rsidTr="000C407B">
        <w:trPr>
          <w:trHeight w:val="2942"/>
        </w:trPr>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Hop-Count Filtering: An Effective Defense Against Spoofed DDoS Traffic</w:t>
            </w:r>
          </w:p>
        </w:tc>
        <w:tc>
          <w:tcPr>
            <w:tcW w:w="3192" w:type="dxa"/>
          </w:tcPr>
          <w:p w:rsidR="000C407B" w:rsidRPr="00F86632" w:rsidRDefault="00F86632" w:rsidP="00F86632">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 xml:space="preserve">C. Jin, H. Wang, and K. G. Shin, </w:t>
            </w:r>
          </w:p>
        </w:tc>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It is difficult to counter IP spoofing because of the stateless and destination-based routing of the Internet.</w:t>
            </w:r>
          </w:p>
        </w:tc>
      </w:tr>
      <w:tr w:rsidR="000C407B" w:rsidTr="000C407B">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 xml:space="preserve">SAVE: Source address validity enforcement </w:t>
            </w:r>
            <w:r w:rsidRPr="00F86632">
              <w:rPr>
                <w:rFonts w:ascii="Times New Roman" w:hAnsi="Times New Roman" w:cs="Times New Roman"/>
                <w:sz w:val="28"/>
                <w:szCs w:val="28"/>
              </w:rPr>
              <w:lastRenderedPageBreak/>
              <w:t>protocol</w:t>
            </w:r>
          </w:p>
        </w:tc>
        <w:tc>
          <w:tcPr>
            <w:tcW w:w="3192" w:type="dxa"/>
          </w:tcPr>
          <w:p w:rsidR="000C407B" w:rsidRPr="00F86632" w:rsidRDefault="00F86632" w:rsidP="00F86632">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lastRenderedPageBreak/>
              <w:t xml:space="preserve">J. Li, J. Mirkovic, M. Wang, M. Reiher, and L. </w:t>
            </w:r>
            <w:r w:rsidRPr="00F86632">
              <w:rPr>
                <w:rFonts w:ascii="Times New Roman" w:hAnsi="Times New Roman" w:cs="Times New Roman"/>
                <w:sz w:val="28"/>
                <w:szCs w:val="28"/>
              </w:rPr>
              <w:lastRenderedPageBreak/>
              <w:t xml:space="preserve">Zhang, </w:t>
            </w:r>
          </w:p>
        </w:tc>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color w:val="333333"/>
                <w:sz w:val="28"/>
                <w:szCs w:val="28"/>
                <w:shd w:val="clear" w:color="auto" w:fill="FFFFFF"/>
              </w:rPr>
              <w:lastRenderedPageBreak/>
              <w:t xml:space="preserve">SAVE messages propagate valid source </w:t>
            </w:r>
            <w:r w:rsidRPr="00F86632">
              <w:rPr>
                <w:rFonts w:ascii="Times New Roman" w:hAnsi="Times New Roman" w:cs="Times New Roman"/>
                <w:color w:val="333333"/>
                <w:sz w:val="28"/>
                <w:szCs w:val="28"/>
                <w:shd w:val="clear" w:color="auto" w:fill="FFFFFF"/>
              </w:rPr>
              <w:lastRenderedPageBreak/>
              <w:t>address information from the source location to all destinations, allowing each router along the way to build an incoming table that associates each incoming interface of the router with a set of valid source address blocks.</w:t>
            </w:r>
          </w:p>
        </w:tc>
      </w:tr>
      <w:tr w:rsidR="000C407B" w:rsidTr="000C407B">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lastRenderedPageBreak/>
              <w:t>Spoofing prevention method</w:t>
            </w:r>
          </w:p>
        </w:tc>
        <w:tc>
          <w:tcPr>
            <w:tcW w:w="3192" w:type="dxa"/>
          </w:tcPr>
          <w:p w:rsidR="000C407B" w:rsidRPr="00F86632" w:rsidRDefault="00F86632" w:rsidP="00F86632">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sz w:val="28"/>
                <w:szCs w:val="28"/>
              </w:rPr>
              <w:t xml:space="preserve">A. Bremler-Barr and H. Levy, </w:t>
            </w:r>
          </w:p>
        </w:tc>
        <w:tc>
          <w:tcPr>
            <w:tcW w:w="3192" w:type="dxa"/>
          </w:tcPr>
          <w:p w:rsidR="000C407B" w:rsidRPr="00F86632" w:rsidRDefault="00F86632" w:rsidP="00E53AA4">
            <w:pPr>
              <w:tabs>
                <w:tab w:val="left" w:pos="720"/>
              </w:tabs>
              <w:spacing w:after="100" w:line="360" w:lineRule="auto"/>
              <w:jc w:val="both"/>
              <w:rPr>
                <w:rFonts w:ascii="Times New Roman" w:hAnsi="Times New Roman" w:cs="Times New Roman"/>
                <w:sz w:val="28"/>
                <w:szCs w:val="28"/>
              </w:rPr>
            </w:pPr>
            <w:r w:rsidRPr="00F86632">
              <w:rPr>
                <w:rFonts w:ascii="Times New Roman" w:hAnsi="Times New Roman" w:cs="Times New Roman"/>
                <w:color w:val="333333"/>
                <w:sz w:val="28"/>
                <w:szCs w:val="28"/>
                <w:shd w:val="clear" w:color="auto" w:fill="FFFFFF"/>
              </w:rPr>
              <w:t> In the proposed method a unique temporal key is associated with each ordered pair of source destination networks (AS's, autonomous systems).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F1252" w:rsidRDefault="004F125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F1252" w:rsidP="00E53AA4">
      <w:pPr>
        <w:spacing w:after="0" w:line="360" w:lineRule="auto"/>
        <w:jc w:val="both"/>
        <w:rPr>
          <w:rFonts w:ascii="Times New Roman" w:hAnsi="Times New Roman" w:cs="Times New Roman"/>
        </w:rPr>
      </w:pPr>
      <w:r w:rsidRPr="004F1252">
        <w:rPr>
          <w:rFonts w:ascii="Times New Roman" w:hAnsi="Times New Roman" w:cs="Times New Roman"/>
        </w:rPr>
        <w:drawing>
          <wp:inline distT="0" distB="0" distL="0" distR="0">
            <wp:extent cx="5943600" cy="449199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F1252" w:rsidRDefault="004F125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66265" w:rsidRPr="008215AC" w:rsidRDefault="00666265" w:rsidP="00666265">
      <w:pPr>
        <w:pStyle w:val="BodyText"/>
        <w:rPr>
          <w:bCs/>
          <w:iCs/>
          <w:sz w:val="32"/>
          <w:szCs w:val="32"/>
          <w:lang w:val="en-IN"/>
        </w:rPr>
      </w:pPr>
      <w:r w:rsidRPr="00666265">
        <w:rPr>
          <w:b/>
          <w:iCs/>
          <w:sz w:val="28"/>
          <w:szCs w:val="28"/>
          <w:lang w:val="en-IN"/>
        </w:rPr>
        <w:t xml:space="preserve">    </w:t>
      </w:r>
      <w:r w:rsidRPr="008215AC">
        <w:rPr>
          <w:bCs/>
          <w:iCs/>
          <w:sz w:val="32"/>
          <w:szCs w:val="32"/>
          <w:lang w:val="en-IN"/>
        </w:rPr>
        <w:t xml:space="preserve">This paper succeeded to demonstrate implementation of an algorithm to detect IP spoofing packets, locate an attacker by using MAC address and then send warning packets on LAN level. The identified spoofed packet provides MAC address of an attacker as a correct identifier after spoofing an IP address. For every IP spoofing packet detected, a warning packet is created and sent back to an attacker by using MAC address. The warning packets utilizes the attacker’s own shared resources such as a local switch, hence prevented an attacker to continue with his/her attacking activities and his/her legitimate communication. It is recommended that algorithms to detect and prevent IP spoofing be implemented at the LAN level in order to prevent misuse of shared network resources and to correctly locate the attackers by using MAC address. Once an IP spoofing attack is detected and the attacker is located, a punishment must be implemented in order to prevent further attacks. SDN can facilitate implementation of such algorithms on existing networks as demonstrated in this paper.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215AC" w:rsidRDefault="008215AC" w:rsidP="00E53AA4">
      <w:pPr>
        <w:pStyle w:val="BodyText"/>
        <w:rPr>
          <w:b/>
          <w:iCs/>
          <w:sz w:val="28"/>
          <w:szCs w:val="28"/>
        </w:rPr>
      </w:pPr>
    </w:p>
    <w:p w:rsidR="008215AC" w:rsidRDefault="008215AC" w:rsidP="00E53AA4">
      <w:pPr>
        <w:pStyle w:val="BodyText"/>
        <w:rPr>
          <w:b/>
          <w:iCs/>
          <w:sz w:val="28"/>
          <w:szCs w:val="28"/>
        </w:rPr>
      </w:pPr>
    </w:p>
    <w:p w:rsidR="008215AC" w:rsidRDefault="008215AC" w:rsidP="00E53AA4">
      <w:pPr>
        <w:pStyle w:val="BodyText"/>
        <w:rPr>
          <w:b/>
          <w:iCs/>
          <w:sz w:val="28"/>
          <w:szCs w:val="28"/>
        </w:rPr>
      </w:pPr>
    </w:p>
    <w:p w:rsidR="008215AC" w:rsidRDefault="008215A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215AC" w:rsidRDefault="002C095E" w:rsidP="008215AC">
      <w:pPr>
        <w:pStyle w:val="BodyText"/>
        <w:numPr>
          <w:ilvl w:val="0"/>
          <w:numId w:val="42"/>
        </w:numPr>
        <w:rPr>
          <w:sz w:val="32"/>
          <w:szCs w:val="32"/>
          <w:lang w:val="en-IN"/>
        </w:rPr>
      </w:pPr>
      <w:r w:rsidRPr="008215AC">
        <w:rPr>
          <w:sz w:val="32"/>
          <w:szCs w:val="32"/>
          <w:lang w:val="en-IN"/>
        </w:rPr>
        <w:t xml:space="preserve">[1] Kleindorfer, P. R. and Wind, J., eds. Network challenge: the strategy, profit, and risk in an interlinked world. Pennsylvania, US: Wharton School Publishing. 2010. </w:t>
      </w:r>
    </w:p>
    <w:p w:rsidR="00000000" w:rsidRPr="008215AC" w:rsidRDefault="002C095E" w:rsidP="008215AC">
      <w:pPr>
        <w:pStyle w:val="BodyText"/>
        <w:numPr>
          <w:ilvl w:val="0"/>
          <w:numId w:val="42"/>
        </w:numPr>
        <w:rPr>
          <w:sz w:val="32"/>
          <w:szCs w:val="32"/>
          <w:lang w:val="en-IN"/>
        </w:rPr>
      </w:pPr>
      <w:r w:rsidRPr="008215AC">
        <w:rPr>
          <w:sz w:val="32"/>
          <w:szCs w:val="32"/>
          <w:lang w:val="en-IN"/>
        </w:rPr>
        <w:t>[2] H. Yang, H. Luo, F. Ye, S. Lu, and L. Zhang, “Security in Mob</w:t>
      </w:r>
      <w:r w:rsidRPr="008215AC">
        <w:rPr>
          <w:sz w:val="32"/>
          <w:szCs w:val="32"/>
          <w:lang w:val="en-IN"/>
        </w:rPr>
        <w:t xml:space="preserve">ile Ad Hoc Networks: Challenges and Solutions”, IEEE Wireless Communications, February 2004, Vol.11, No. 1. </w:t>
      </w:r>
    </w:p>
    <w:p w:rsidR="00000000" w:rsidRPr="008215AC" w:rsidRDefault="002C095E" w:rsidP="008215AC">
      <w:pPr>
        <w:pStyle w:val="BodyText"/>
        <w:numPr>
          <w:ilvl w:val="0"/>
          <w:numId w:val="42"/>
        </w:numPr>
        <w:rPr>
          <w:sz w:val="32"/>
          <w:szCs w:val="32"/>
          <w:lang w:val="en-IN"/>
        </w:rPr>
      </w:pPr>
      <w:r w:rsidRPr="008215AC">
        <w:rPr>
          <w:sz w:val="32"/>
          <w:szCs w:val="32"/>
          <w:lang w:val="en-IN"/>
        </w:rPr>
        <w:t>[3] C. Chambers, J. Dolske, and J. Iyer, TCP/IP Security:[Online]. Available: http://www .linuxsecurity.com/ resource_files/documentation/ tcpip-s</w:t>
      </w:r>
      <w:r w:rsidRPr="008215AC">
        <w:rPr>
          <w:sz w:val="32"/>
          <w:szCs w:val="32"/>
          <w:lang w:val="en-IN"/>
        </w:rPr>
        <w:t xml:space="preserve">ecurity.html, 2019 </w:t>
      </w:r>
    </w:p>
    <w:p w:rsidR="00000000" w:rsidRPr="008215AC" w:rsidRDefault="002C095E" w:rsidP="008215AC">
      <w:pPr>
        <w:pStyle w:val="BodyText"/>
        <w:numPr>
          <w:ilvl w:val="0"/>
          <w:numId w:val="42"/>
        </w:numPr>
        <w:rPr>
          <w:sz w:val="32"/>
          <w:szCs w:val="32"/>
          <w:lang w:val="en-IN"/>
        </w:rPr>
      </w:pPr>
      <w:r w:rsidRPr="008215AC">
        <w:rPr>
          <w:sz w:val="32"/>
          <w:szCs w:val="32"/>
          <w:lang w:val="en-IN"/>
        </w:rPr>
        <w:t xml:space="preserve">[4] C. Jin, H. Wang, and K. G. Shin, “Hop-Count Filtering: An Effective Defense Against Spoofed DDoS Traffic,” Proc. 10th ACM Conf. Comput. Commun. Secur. - CCS ’03, p. 30, 2003. </w:t>
      </w:r>
    </w:p>
    <w:p w:rsidR="00000000" w:rsidRPr="008215AC" w:rsidRDefault="002C095E" w:rsidP="008215AC">
      <w:pPr>
        <w:pStyle w:val="BodyText"/>
        <w:numPr>
          <w:ilvl w:val="0"/>
          <w:numId w:val="42"/>
        </w:numPr>
        <w:rPr>
          <w:sz w:val="32"/>
          <w:szCs w:val="32"/>
          <w:lang w:val="en-IN"/>
        </w:rPr>
      </w:pPr>
      <w:r w:rsidRPr="008215AC">
        <w:rPr>
          <w:sz w:val="32"/>
          <w:szCs w:val="32"/>
          <w:lang w:val="en-IN"/>
        </w:rPr>
        <w:t>[5] J. Li, J. Mirkovic, M. Wang, M. Reiher, and L. Zha</w:t>
      </w:r>
      <w:r w:rsidRPr="008215AC">
        <w:rPr>
          <w:sz w:val="32"/>
          <w:szCs w:val="32"/>
          <w:lang w:val="en-IN"/>
        </w:rPr>
        <w:t>ng, “SAVE: Source address validity enforcement protocol,” in Proceedings - IEEE INFOCOM, 2002, vol. 3, pp. 1557–1566.</w:t>
      </w:r>
      <w:r w:rsidRPr="008215AC">
        <w:rPr>
          <w:sz w:val="32"/>
          <w:szCs w:val="32"/>
        </w:rPr>
        <w:t xml:space="preserve"> </w:t>
      </w:r>
    </w:p>
    <w:p w:rsidR="00000000" w:rsidRPr="008215AC" w:rsidRDefault="002C095E" w:rsidP="008215AC">
      <w:pPr>
        <w:pStyle w:val="BodyText"/>
        <w:numPr>
          <w:ilvl w:val="0"/>
          <w:numId w:val="42"/>
        </w:numPr>
        <w:rPr>
          <w:sz w:val="32"/>
          <w:szCs w:val="32"/>
          <w:lang w:val="en-IN"/>
        </w:rPr>
      </w:pPr>
      <w:r w:rsidRPr="008215AC">
        <w:rPr>
          <w:sz w:val="32"/>
          <w:szCs w:val="32"/>
          <w:lang w:val="en-IN"/>
        </w:rPr>
        <w:t>[6] A. Bremler-Barr and H. Levy, “Spoofing prevention method,” Proc. IEEE 24th Annu. Jt. Conf. IEEE Comput. Commun. Soc., vol. 1, no. Ap</w:t>
      </w:r>
      <w:r w:rsidRPr="008215AC">
        <w:rPr>
          <w:sz w:val="32"/>
          <w:szCs w:val="32"/>
          <w:lang w:val="en-IN"/>
        </w:rPr>
        <w:t xml:space="preserve">ril 2005, pp. 536–547, 2014. </w:t>
      </w:r>
    </w:p>
    <w:p w:rsidR="00000000" w:rsidRPr="008215AC" w:rsidRDefault="002C095E" w:rsidP="008215AC">
      <w:pPr>
        <w:pStyle w:val="BodyText"/>
        <w:numPr>
          <w:ilvl w:val="0"/>
          <w:numId w:val="42"/>
        </w:numPr>
        <w:rPr>
          <w:sz w:val="32"/>
          <w:szCs w:val="32"/>
          <w:lang w:val="en-IN"/>
        </w:rPr>
      </w:pPr>
      <w:r w:rsidRPr="008215AC">
        <w:rPr>
          <w:sz w:val="32"/>
          <w:szCs w:val="32"/>
          <w:lang w:val="en-IN"/>
        </w:rPr>
        <w:t xml:space="preserve">[7] P. Ferguson and D. Senie, “Network Ingress Filtering: Defeating Denial of Service Attacks which employ IP Source Address Spoofing,” Rfc 2827, no. 2827. p. 10, 2000. </w:t>
      </w:r>
    </w:p>
    <w:p w:rsidR="00000000" w:rsidRPr="008215AC" w:rsidRDefault="002C095E" w:rsidP="008215AC">
      <w:pPr>
        <w:pStyle w:val="BodyText"/>
        <w:numPr>
          <w:ilvl w:val="0"/>
          <w:numId w:val="42"/>
        </w:numPr>
        <w:rPr>
          <w:sz w:val="32"/>
          <w:szCs w:val="32"/>
          <w:lang w:val="en-IN"/>
        </w:rPr>
      </w:pPr>
      <w:r w:rsidRPr="008215AC">
        <w:rPr>
          <w:sz w:val="32"/>
          <w:szCs w:val="32"/>
          <w:lang w:val="en-IN"/>
        </w:rPr>
        <w:lastRenderedPageBreak/>
        <w:t>[8] T. Killalea, “RFC 3013: Recommended Internet Servi</w:t>
      </w:r>
      <w:r w:rsidRPr="008215AC">
        <w:rPr>
          <w:sz w:val="32"/>
          <w:szCs w:val="32"/>
          <w:lang w:val="en-IN"/>
        </w:rPr>
        <w:t xml:space="preserve">ce Provider Security Services and Procedures.” 2000. </w:t>
      </w:r>
    </w:p>
    <w:p w:rsidR="00000000" w:rsidRPr="008215AC" w:rsidRDefault="002C095E" w:rsidP="008215AC">
      <w:pPr>
        <w:pStyle w:val="BodyText"/>
        <w:numPr>
          <w:ilvl w:val="0"/>
          <w:numId w:val="42"/>
        </w:numPr>
        <w:rPr>
          <w:sz w:val="32"/>
          <w:szCs w:val="32"/>
          <w:lang w:val="en-IN"/>
        </w:rPr>
      </w:pPr>
      <w:r w:rsidRPr="008215AC">
        <w:rPr>
          <w:sz w:val="32"/>
          <w:szCs w:val="32"/>
          <w:lang w:val="en-IN"/>
        </w:rPr>
        <w:t xml:space="preserve">[9] T. Ehrenkranz and J. Li, “On the state of IP spoofing defense. ACM Trans. Internet Technol. 9, 2, Article 6 ,” 2009. </w:t>
      </w:r>
    </w:p>
    <w:p w:rsidR="00000000" w:rsidRPr="008215AC" w:rsidRDefault="002C095E" w:rsidP="008215AC">
      <w:pPr>
        <w:pStyle w:val="BodyText"/>
        <w:numPr>
          <w:ilvl w:val="0"/>
          <w:numId w:val="42"/>
        </w:numPr>
        <w:rPr>
          <w:sz w:val="32"/>
          <w:szCs w:val="32"/>
          <w:lang w:val="en-IN"/>
        </w:rPr>
      </w:pPr>
      <w:r w:rsidRPr="008215AC">
        <w:rPr>
          <w:sz w:val="32"/>
          <w:szCs w:val="32"/>
          <w:lang w:val="en-IN"/>
        </w:rPr>
        <w:t>[10] J. Gao, S. V. Buldyrev, S. Havlin, and H. E. Stanley, “Robustness of a ne</w:t>
      </w:r>
      <w:r w:rsidRPr="008215AC">
        <w:rPr>
          <w:sz w:val="32"/>
          <w:szCs w:val="32"/>
          <w:lang w:val="en-IN"/>
        </w:rPr>
        <w:t xml:space="preserve">twork of networks,” Phys. Rev. Lett., vol. 107, no. 19,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095E" w:rsidRDefault="002C095E" w:rsidP="003654DF">
      <w:pPr>
        <w:spacing w:after="0" w:line="240" w:lineRule="auto"/>
      </w:pPr>
      <w:r>
        <w:separator/>
      </w:r>
    </w:p>
  </w:endnote>
  <w:endnote w:type="continuationSeparator" w:id="1">
    <w:p w:rsidR="002C095E" w:rsidRDefault="002C095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095E" w:rsidRDefault="002C095E" w:rsidP="003654DF">
      <w:pPr>
        <w:spacing w:after="0" w:line="240" w:lineRule="auto"/>
      </w:pPr>
      <w:r>
        <w:separator/>
      </w:r>
    </w:p>
  </w:footnote>
  <w:footnote w:type="continuationSeparator" w:id="1">
    <w:p w:rsidR="002C095E" w:rsidRDefault="002C095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F5D28">
        <w:pPr>
          <w:pStyle w:val="Header"/>
          <w:jc w:val="right"/>
        </w:pPr>
        <w:fldSimple w:instr=" PAGE   \* MERGEFORMAT ">
          <w:r w:rsidR="004F125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585715"/>
    <w:multiLevelType w:val="hybridMultilevel"/>
    <w:tmpl w:val="EC784594"/>
    <w:lvl w:ilvl="0" w:tplc="8D64B57C">
      <w:start w:val="1"/>
      <w:numFmt w:val="bullet"/>
      <w:lvlText w:val=""/>
      <w:lvlJc w:val="left"/>
      <w:pPr>
        <w:tabs>
          <w:tab w:val="num" w:pos="720"/>
        </w:tabs>
        <w:ind w:left="720" w:hanging="360"/>
      </w:pPr>
      <w:rPr>
        <w:rFonts w:ascii="Wingdings 2" w:hAnsi="Wingdings 2" w:hint="default"/>
      </w:rPr>
    </w:lvl>
    <w:lvl w:ilvl="1" w:tplc="02E09CE4" w:tentative="1">
      <w:start w:val="1"/>
      <w:numFmt w:val="bullet"/>
      <w:lvlText w:val=""/>
      <w:lvlJc w:val="left"/>
      <w:pPr>
        <w:tabs>
          <w:tab w:val="num" w:pos="1440"/>
        </w:tabs>
        <w:ind w:left="1440" w:hanging="360"/>
      </w:pPr>
      <w:rPr>
        <w:rFonts w:ascii="Wingdings 2" w:hAnsi="Wingdings 2" w:hint="default"/>
      </w:rPr>
    </w:lvl>
    <w:lvl w:ilvl="2" w:tplc="704C8216" w:tentative="1">
      <w:start w:val="1"/>
      <w:numFmt w:val="bullet"/>
      <w:lvlText w:val=""/>
      <w:lvlJc w:val="left"/>
      <w:pPr>
        <w:tabs>
          <w:tab w:val="num" w:pos="2160"/>
        </w:tabs>
        <w:ind w:left="2160" w:hanging="360"/>
      </w:pPr>
      <w:rPr>
        <w:rFonts w:ascii="Wingdings 2" w:hAnsi="Wingdings 2" w:hint="default"/>
      </w:rPr>
    </w:lvl>
    <w:lvl w:ilvl="3" w:tplc="2BB65A1A" w:tentative="1">
      <w:start w:val="1"/>
      <w:numFmt w:val="bullet"/>
      <w:lvlText w:val=""/>
      <w:lvlJc w:val="left"/>
      <w:pPr>
        <w:tabs>
          <w:tab w:val="num" w:pos="2880"/>
        </w:tabs>
        <w:ind w:left="2880" w:hanging="360"/>
      </w:pPr>
      <w:rPr>
        <w:rFonts w:ascii="Wingdings 2" w:hAnsi="Wingdings 2" w:hint="default"/>
      </w:rPr>
    </w:lvl>
    <w:lvl w:ilvl="4" w:tplc="1C6CBBB2" w:tentative="1">
      <w:start w:val="1"/>
      <w:numFmt w:val="bullet"/>
      <w:lvlText w:val=""/>
      <w:lvlJc w:val="left"/>
      <w:pPr>
        <w:tabs>
          <w:tab w:val="num" w:pos="3600"/>
        </w:tabs>
        <w:ind w:left="3600" w:hanging="360"/>
      </w:pPr>
      <w:rPr>
        <w:rFonts w:ascii="Wingdings 2" w:hAnsi="Wingdings 2" w:hint="default"/>
      </w:rPr>
    </w:lvl>
    <w:lvl w:ilvl="5" w:tplc="15C0D560" w:tentative="1">
      <w:start w:val="1"/>
      <w:numFmt w:val="bullet"/>
      <w:lvlText w:val=""/>
      <w:lvlJc w:val="left"/>
      <w:pPr>
        <w:tabs>
          <w:tab w:val="num" w:pos="4320"/>
        </w:tabs>
        <w:ind w:left="4320" w:hanging="360"/>
      </w:pPr>
      <w:rPr>
        <w:rFonts w:ascii="Wingdings 2" w:hAnsi="Wingdings 2" w:hint="default"/>
      </w:rPr>
    </w:lvl>
    <w:lvl w:ilvl="6" w:tplc="61EE3FF2" w:tentative="1">
      <w:start w:val="1"/>
      <w:numFmt w:val="bullet"/>
      <w:lvlText w:val=""/>
      <w:lvlJc w:val="left"/>
      <w:pPr>
        <w:tabs>
          <w:tab w:val="num" w:pos="5040"/>
        </w:tabs>
        <w:ind w:left="5040" w:hanging="360"/>
      </w:pPr>
      <w:rPr>
        <w:rFonts w:ascii="Wingdings 2" w:hAnsi="Wingdings 2" w:hint="default"/>
      </w:rPr>
    </w:lvl>
    <w:lvl w:ilvl="7" w:tplc="B2FCF600" w:tentative="1">
      <w:start w:val="1"/>
      <w:numFmt w:val="bullet"/>
      <w:lvlText w:val=""/>
      <w:lvlJc w:val="left"/>
      <w:pPr>
        <w:tabs>
          <w:tab w:val="num" w:pos="5760"/>
        </w:tabs>
        <w:ind w:left="5760" w:hanging="360"/>
      </w:pPr>
      <w:rPr>
        <w:rFonts w:ascii="Wingdings 2" w:hAnsi="Wingdings 2" w:hint="default"/>
      </w:rPr>
    </w:lvl>
    <w:lvl w:ilvl="8" w:tplc="E354AC40"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E06D15"/>
    <w:multiLevelType w:val="hybridMultilevel"/>
    <w:tmpl w:val="21FAE42C"/>
    <w:lvl w:ilvl="0" w:tplc="102EF3A4">
      <w:start w:val="1"/>
      <w:numFmt w:val="bullet"/>
      <w:lvlText w:val=""/>
      <w:lvlJc w:val="left"/>
      <w:pPr>
        <w:tabs>
          <w:tab w:val="num" w:pos="720"/>
        </w:tabs>
        <w:ind w:left="720" w:hanging="360"/>
      </w:pPr>
      <w:rPr>
        <w:rFonts w:ascii="Wingdings 2" w:hAnsi="Wingdings 2" w:hint="default"/>
      </w:rPr>
    </w:lvl>
    <w:lvl w:ilvl="1" w:tplc="7578D6D0" w:tentative="1">
      <w:start w:val="1"/>
      <w:numFmt w:val="bullet"/>
      <w:lvlText w:val=""/>
      <w:lvlJc w:val="left"/>
      <w:pPr>
        <w:tabs>
          <w:tab w:val="num" w:pos="1440"/>
        </w:tabs>
        <w:ind w:left="1440" w:hanging="360"/>
      </w:pPr>
      <w:rPr>
        <w:rFonts w:ascii="Wingdings 2" w:hAnsi="Wingdings 2" w:hint="default"/>
      </w:rPr>
    </w:lvl>
    <w:lvl w:ilvl="2" w:tplc="61AA2E34" w:tentative="1">
      <w:start w:val="1"/>
      <w:numFmt w:val="bullet"/>
      <w:lvlText w:val=""/>
      <w:lvlJc w:val="left"/>
      <w:pPr>
        <w:tabs>
          <w:tab w:val="num" w:pos="2160"/>
        </w:tabs>
        <w:ind w:left="2160" w:hanging="360"/>
      </w:pPr>
      <w:rPr>
        <w:rFonts w:ascii="Wingdings 2" w:hAnsi="Wingdings 2" w:hint="default"/>
      </w:rPr>
    </w:lvl>
    <w:lvl w:ilvl="3" w:tplc="E1F4CA70" w:tentative="1">
      <w:start w:val="1"/>
      <w:numFmt w:val="bullet"/>
      <w:lvlText w:val=""/>
      <w:lvlJc w:val="left"/>
      <w:pPr>
        <w:tabs>
          <w:tab w:val="num" w:pos="2880"/>
        </w:tabs>
        <w:ind w:left="2880" w:hanging="360"/>
      </w:pPr>
      <w:rPr>
        <w:rFonts w:ascii="Wingdings 2" w:hAnsi="Wingdings 2" w:hint="default"/>
      </w:rPr>
    </w:lvl>
    <w:lvl w:ilvl="4" w:tplc="A5C60ED8" w:tentative="1">
      <w:start w:val="1"/>
      <w:numFmt w:val="bullet"/>
      <w:lvlText w:val=""/>
      <w:lvlJc w:val="left"/>
      <w:pPr>
        <w:tabs>
          <w:tab w:val="num" w:pos="3600"/>
        </w:tabs>
        <w:ind w:left="3600" w:hanging="360"/>
      </w:pPr>
      <w:rPr>
        <w:rFonts w:ascii="Wingdings 2" w:hAnsi="Wingdings 2" w:hint="default"/>
      </w:rPr>
    </w:lvl>
    <w:lvl w:ilvl="5" w:tplc="CF4AC838" w:tentative="1">
      <w:start w:val="1"/>
      <w:numFmt w:val="bullet"/>
      <w:lvlText w:val=""/>
      <w:lvlJc w:val="left"/>
      <w:pPr>
        <w:tabs>
          <w:tab w:val="num" w:pos="4320"/>
        </w:tabs>
        <w:ind w:left="4320" w:hanging="360"/>
      </w:pPr>
      <w:rPr>
        <w:rFonts w:ascii="Wingdings 2" w:hAnsi="Wingdings 2" w:hint="default"/>
      </w:rPr>
    </w:lvl>
    <w:lvl w:ilvl="6" w:tplc="A6EE7580" w:tentative="1">
      <w:start w:val="1"/>
      <w:numFmt w:val="bullet"/>
      <w:lvlText w:val=""/>
      <w:lvlJc w:val="left"/>
      <w:pPr>
        <w:tabs>
          <w:tab w:val="num" w:pos="5040"/>
        </w:tabs>
        <w:ind w:left="5040" w:hanging="360"/>
      </w:pPr>
      <w:rPr>
        <w:rFonts w:ascii="Wingdings 2" w:hAnsi="Wingdings 2" w:hint="default"/>
      </w:rPr>
    </w:lvl>
    <w:lvl w:ilvl="7" w:tplc="0D22327E" w:tentative="1">
      <w:start w:val="1"/>
      <w:numFmt w:val="bullet"/>
      <w:lvlText w:val=""/>
      <w:lvlJc w:val="left"/>
      <w:pPr>
        <w:tabs>
          <w:tab w:val="num" w:pos="5760"/>
        </w:tabs>
        <w:ind w:left="5760" w:hanging="360"/>
      </w:pPr>
      <w:rPr>
        <w:rFonts w:ascii="Wingdings 2" w:hAnsi="Wingdings 2" w:hint="default"/>
      </w:rPr>
    </w:lvl>
    <w:lvl w:ilvl="8" w:tplc="96E66A54" w:tentative="1">
      <w:start w:val="1"/>
      <w:numFmt w:val="bullet"/>
      <w:lvlText w:val=""/>
      <w:lvlJc w:val="left"/>
      <w:pPr>
        <w:tabs>
          <w:tab w:val="num" w:pos="6480"/>
        </w:tabs>
        <w:ind w:left="6480" w:hanging="360"/>
      </w:pPr>
      <w:rPr>
        <w:rFonts w:ascii="Wingdings 2" w:hAnsi="Wingdings 2"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884E66"/>
    <w:multiLevelType w:val="hybridMultilevel"/>
    <w:tmpl w:val="EEEC579A"/>
    <w:lvl w:ilvl="0" w:tplc="041E611E">
      <w:start w:val="1"/>
      <w:numFmt w:val="bullet"/>
      <w:lvlText w:val=""/>
      <w:lvlJc w:val="left"/>
      <w:pPr>
        <w:tabs>
          <w:tab w:val="num" w:pos="720"/>
        </w:tabs>
        <w:ind w:left="720" w:hanging="360"/>
      </w:pPr>
      <w:rPr>
        <w:rFonts w:ascii="Wingdings 2" w:hAnsi="Wingdings 2" w:hint="default"/>
      </w:rPr>
    </w:lvl>
    <w:lvl w:ilvl="1" w:tplc="1D803552" w:tentative="1">
      <w:start w:val="1"/>
      <w:numFmt w:val="bullet"/>
      <w:lvlText w:val=""/>
      <w:lvlJc w:val="left"/>
      <w:pPr>
        <w:tabs>
          <w:tab w:val="num" w:pos="1440"/>
        </w:tabs>
        <w:ind w:left="1440" w:hanging="360"/>
      </w:pPr>
      <w:rPr>
        <w:rFonts w:ascii="Wingdings 2" w:hAnsi="Wingdings 2" w:hint="default"/>
      </w:rPr>
    </w:lvl>
    <w:lvl w:ilvl="2" w:tplc="0D68BEC4" w:tentative="1">
      <w:start w:val="1"/>
      <w:numFmt w:val="bullet"/>
      <w:lvlText w:val=""/>
      <w:lvlJc w:val="left"/>
      <w:pPr>
        <w:tabs>
          <w:tab w:val="num" w:pos="2160"/>
        </w:tabs>
        <w:ind w:left="2160" w:hanging="360"/>
      </w:pPr>
      <w:rPr>
        <w:rFonts w:ascii="Wingdings 2" w:hAnsi="Wingdings 2" w:hint="default"/>
      </w:rPr>
    </w:lvl>
    <w:lvl w:ilvl="3" w:tplc="EAE609A4" w:tentative="1">
      <w:start w:val="1"/>
      <w:numFmt w:val="bullet"/>
      <w:lvlText w:val=""/>
      <w:lvlJc w:val="left"/>
      <w:pPr>
        <w:tabs>
          <w:tab w:val="num" w:pos="2880"/>
        </w:tabs>
        <w:ind w:left="2880" w:hanging="360"/>
      </w:pPr>
      <w:rPr>
        <w:rFonts w:ascii="Wingdings 2" w:hAnsi="Wingdings 2" w:hint="default"/>
      </w:rPr>
    </w:lvl>
    <w:lvl w:ilvl="4" w:tplc="5D2E23BA" w:tentative="1">
      <w:start w:val="1"/>
      <w:numFmt w:val="bullet"/>
      <w:lvlText w:val=""/>
      <w:lvlJc w:val="left"/>
      <w:pPr>
        <w:tabs>
          <w:tab w:val="num" w:pos="3600"/>
        </w:tabs>
        <w:ind w:left="3600" w:hanging="360"/>
      </w:pPr>
      <w:rPr>
        <w:rFonts w:ascii="Wingdings 2" w:hAnsi="Wingdings 2" w:hint="default"/>
      </w:rPr>
    </w:lvl>
    <w:lvl w:ilvl="5" w:tplc="0FBACAC6" w:tentative="1">
      <w:start w:val="1"/>
      <w:numFmt w:val="bullet"/>
      <w:lvlText w:val=""/>
      <w:lvlJc w:val="left"/>
      <w:pPr>
        <w:tabs>
          <w:tab w:val="num" w:pos="4320"/>
        </w:tabs>
        <w:ind w:left="4320" w:hanging="360"/>
      </w:pPr>
      <w:rPr>
        <w:rFonts w:ascii="Wingdings 2" w:hAnsi="Wingdings 2" w:hint="default"/>
      </w:rPr>
    </w:lvl>
    <w:lvl w:ilvl="6" w:tplc="9CDE676C" w:tentative="1">
      <w:start w:val="1"/>
      <w:numFmt w:val="bullet"/>
      <w:lvlText w:val=""/>
      <w:lvlJc w:val="left"/>
      <w:pPr>
        <w:tabs>
          <w:tab w:val="num" w:pos="5040"/>
        </w:tabs>
        <w:ind w:left="5040" w:hanging="360"/>
      </w:pPr>
      <w:rPr>
        <w:rFonts w:ascii="Wingdings 2" w:hAnsi="Wingdings 2" w:hint="default"/>
      </w:rPr>
    </w:lvl>
    <w:lvl w:ilvl="7" w:tplc="12B64F84" w:tentative="1">
      <w:start w:val="1"/>
      <w:numFmt w:val="bullet"/>
      <w:lvlText w:val=""/>
      <w:lvlJc w:val="left"/>
      <w:pPr>
        <w:tabs>
          <w:tab w:val="num" w:pos="5760"/>
        </w:tabs>
        <w:ind w:left="5760" w:hanging="360"/>
      </w:pPr>
      <w:rPr>
        <w:rFonts w:ascii="Wingdings 2" w:hAnsi="Wingdings 2" w:hint="default"/>
      </w:rPr>
    </w:lvl>
    <w:lvl w:ilvl="8" w:tplc="E382A05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A33ADE"/>
    <w:multiLevelType w:val="hybridMultilevel"/>
    <w:tmpl w:val="2910C522"/>
    <w:lvl w:ilvl="0" w:tplc="65EEC700">
      <w:start w:val="1"/>
      <w:numFmt w:val="bullet"/>
      <w:lvlText w:val=""/>
      <w:lvlJc w:val="left"/>
      <w:pPr>
        <w:tabs>
          <w:tab w:val="num" w:pos="720"/>
        </w:tabs>
        <w:ind w:left="720" w:hanging="360"/>
      </w:pPr>
      <w:rPr>
        <w:rFonts w:ascii="Wingdings 2" w:hAnsi="Wingdings 2" w:hint="default"/>
      </w:rPr>
    </w:lvl>
    <w:lvl w:ilvl="1" w:tplc="CC266CBE" w:tentative="1">
      <w:start w:val="1"/>
      <w:numFmt w:val="bullet"/>
      <w:lvlText w:val=""/>
      <w:lvlJc w:val="left"/>
      <w:pPr>
        <w:tabs>
          <w:tab w:val="num" w:pos="1440"/>
        </w:tabs>
        <w:ind w:left="1440" w:hanging="360"/>
      </w:pPr>
      <w:rPr>
        <w:rFonts w:ascii="Wingdings 2" w:hAnsi="Wingdings 2" w:hint="default"/>
      </w:rPr>
    </w:lvl>
    <w:lvl w:ilvl="2" w:tplc="489A8F1C" w:tentative="1">
      <w:start w:val="1"/>
      <w:numFmt w:val="bullet"/>
      <w:lvlText w:val=""/>
      <w:lvlJc w:val="left"/>
      <w:pPr>
        <w:tabs>
          <w:tab w:val="num" w:pos="2160"/>
        </w:tabs>
        <w:ind w:left="2160" w:hanging="360"/>
      </w:pPr>
      <w:rPr>
        <w:rFonts w:ascii="Wingdings 2" w:hAnsi="Wingdings 2" w:hint="default"/>
      </w:rPr>
    </w:lvl>
    <w:lvl w:ilvl="3" w:tplc="ABD45B2E" w:tentative="1">
      <w:start w:val="1"/>
      <w:numFmt w:val="bullet"/>
      <w:lvlText w:val=""/>
      <w:lvlJc w:val="left"/>
      <w:pPr>
        <w:tabs>
          <w:tab w:val="num" w:pos="2880"/>
        </w:tabs>
        <w:ind w:left="2880" w:hanging="360"/>
      </w:pPr>
      <w:rPr>
        <w:rFonts w:ascii="Wingdings 2" w:hAnsi="Wingdings 2" w:hint="default"/>
      </w:rPr>
    </w:lvl>
    <w:lvl w:ilvl="4" w:tplc="6626290A" w:tentative="1">
      <w:start w:val="1"/>
      <w:numFmt w:val="bullet"/>
      <w:lvlText w:val=""/>
      <w:lvlJc w:val="left"/>
      <w:pPr>
        <w:tabs>
          <w:tab w:val="num" w:pos="3600"/>
        </w:tabs>
        <w:ind w:left="3600" w:hanging="360"/>
      </w:pPr>
      <w:rPr>
        <w:rFonts w:ascii="Wingdings 2" w:hAnsi="Wingdings 2" w:hint="default"/>
      </w:rPr>
    </w:lvl>
    <w:lvl w:ilvl="5" w:tplc="D2686060" w:tentative="1">
      <w:start w:val="1"/>
      <w:numFmt w:val="bullet"/>
      <w:lvlText w:val=""/>
      <w:lvlJc w:val="left"/>
      <w:pPr>
        <w:tabs>
          <w:tab w:val="num" w:pos="4320"/>
        </w:tabs>
        <w:ind w:left="4320" w:hanging="360"/>
      </w:pPr>
      <w:rPr>
        <w:rFonts w:ascii="Wingdings 2" w:hAnsi="Wingdings 2" w:hint="default"/>
      </w:rPr>
    </w:lvl>
    <w:lvl w:ilvl="6" w:tplc="E208C6D6" w:tentative="1">
      <w:start w:val="1"/>
      <w:numFmt w:val="bullet"/>
      <w:lvlText w:val=""/>
      <w:lvlJc w:val="left"/>
      <w:pPr>
        <w:tabs>
          <w:tab w:val="num" w:pos="5040"/>
        </w:tabs>
        <w:ind w:left="5040" w:hanging="360"/>
      </w:pPr>
      <w:rPr>
        <w:rFonts w:ascii="Wingdings 2" w:hAnsi="Wingdings 2" w:hint="default"/>
      </w:rPr>
    </w:lvl>
    <w:lvl w:ilvl="7" w:tplc="95F68996" w:tentative="1">
      <w:start w:val="1"/>
      <w:numFmt w:val="bullet"/>
      <w:lvlText w:val=""/>
      <w:lvlJc w:val="left"/>
      <w:pPr>
        <w:tabs>
          <w:tab w:val="num" w:pos="5760"/>
        </w:tabs>
        <w:ind w:left="5760" w:hanging="360"/>
      </w:pPr>
      <w:rPr>
        <w:rFonts w:ascii="Wingdings 2" w:hAnsi="Wingdings 2" w:hint="default"/>
      </w:rPr>
    </w:lvl>
    <w:lvl w:ilvl="8" w:tplc="C46E326C"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3F57E0"/>
    <w:multiLevelType w:val="hybridMultilevel"/>
    <w:tmpl w:val="C636816E"/>
    <w:lvl w:ilvl="0" w:tplc="E6A627B0">
      <w:start w:val="1"/>
      <w:numFmt w:val="bullet"/>
      <w:lvlText w:val=""/>
      <w:lvlJc w:val="left"/>
      <w:pPr>
        <w:tabs>
          <w:tab w:val="num" w:pos="720"/>
        </w:tabs>
        <w:ind w:left="720" w:hanging="360"/>
      </w:pPr>
      <w:rPr>
        <w:rFonts w:ascii="Wingdings 2" w:hAnsi="Wingdings 2" w:hint="default"/>
      </w:rPr>
    </w:lvl>
    <w:lvl w:ilvl="1" w:tplc="FC921800" w:tentative="1">
      <w:start w:val="1"/>
      <w:numFmt w:val="bullet"/>
      <w:lvlText w:val=""/>
      <w:lvlJc w:val="left"/>
      <w:pPr>
        <w:tabs>
          <w:tab w:val="num" w:pos="1440"/>
        </w:tabs>
        <w:ind w:left="1440" w:hanging="360"/>
      </w:pPr>
      <w:rPr>
        <w:rFonts w:ascii="Wingdings 2" w:hAnsi="Wingdings 2" w:hint="default"/>
      </w:rPr>
    </w:lvl>
    <w:lvl w:ilvl="2" w:tplc="33209BBA" w:tentative="1">
      <w:start w:val="1"/>
      <w:numFmt w:val="bullet"/>
      <w:lvlText w:val=""/>
      <w:lvlJc w:val="left"/>
      <w:pPr>
        <w:tabs>
          <w:tab w:val="num" w:pos="2160"/>
        </w:tabs>
        <w:ind w:left="2160" w:hanging="360"/>
      </w:pPr>
      <w:rPr>
        <w:rFonts w:ascii="Wingdings 2" w:hAnsi="Wingdings 2" w:hint="default"/>
      </w:rPr>
    </w:lvl>
    <w:lvl w:ilvl="3" w:tplc="D9066456" w:tentative="1">
      <w:start w:val="1"/>
      <w:numFmt w:val="bullet"/>
      <w:lvlText w:val=""/>
      <w:lvlJc w:val="left"/>
      <w:pPr>
        <w:tabs>
          <w:tab w:val="num" w:pos="2880"/>
        </w:tabs>
        <w:ind w:left="2880" w:hanging="360"/>
      </w:pPr>
      <w:rPr>
        <w:rFonts w:ascii="Wingdings 2" w:hAnsi="Wingdings 2" w:hint="default"/>
      </w:rPr>
    </w:lvl>
    <w:lvl w:ilvl="4" w:tplc="BC14CCD2" w:tentative="1">
      <w:start w:val="1"/>
      <w:numFmt w:val="bullet"/>
      <w:lvlText w:val=""/>
      <w:lvlJc w:val="left"/>
      <w:pPr>
        <w:tabs>
          <w:tab w:val="num" w:pos="3600"/>
        </w:tabs>
        <w:ind w:left="3600" w:hanging="360"/>
      </w:pPr>
      <w:rPr>
        <w:rFonts w:ascii="Wingdings 2" w:hAnsi="Wingdings 2" w:hint="default"/>
      </w:rPr>
    </w:lvl>
    <w:lvl w:ilvl="5" w:tplc="30C8B39A" w:tentative="1">
      <w:start w:val="1"/>
      <w:numFmt w:val="bullet"/>
      <w:lvlText w:val=""/>
      <w:lvlJc w:val="left"/>
      <w:pPr>
        <w:tabs>
          <w:tab w:val="num" w:pos="4320"/>
        </w:tabs>
        <w:ind w:left="4320" w:hanging="360"/>
      </w:pPr>
      <w:rPr>
        <w:rFonts w:ascii="Wingdings 2" w:hAnsi="Wingdings 2" w:hint="default"/>
      </w:rPr>
    </w:lvl>
    <w:lvl w:ilvl="6" w:tplc="9DB49CD2" w:tentative="1">
      <w:start w:val="1"/>
      <w:numFmt w:val="bullet"/>
      <w:lvlText w:val=""/>
      <w:lvlJc w:val="left"/>
      <w:pPr>
        <w:tabs>
          <w:tab w:val="num" w:pos="5040"/>
        </w:tabs>
        <w:ind w:left="5040" w:hanging="360"/>
      </w:pPr>
      <w:rPr>
        <w:rFonts w:ascii="Wingdings 2" w:hAnsi="Wingdings 2" w:hint="default"/>
      </w:rPr>
    </w:lvl>
    <w:lvl w:ilvl="7" w:tplc="C50268CA" w:tentative="1">
      <w:start w:val="1"/>
      <w:numFmt w:val="bullet"/>
      <w:lvlText w:val=""/>
      <w:lvlJc w:val="left"/>
      <w:pPr>
        <w:tabs>
          <w:tab w:val="num" w:pos="5760"/>
        </w:tabs>
        <w:ind w:left="5760" w:hanging="360"/>
      </w:pPr>
      <w:rPr>
        <w:rFonts w:ascii="Wingdings 2" w:hAnsi="Wingdings 2" w:hint="default"/>
      </w:rPr>
    </w:lvl>
    <w:lvl w:ilvl="8" w:tplc="A6B61B4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5B4D53"/>
    <w:multiLevelType w:val="hybridMultilevel"/>
    <w:tmpl w:val="5A388B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4"/>
  </w:num>
  <w:num w:numId="15">
    <w:abstractNumId w:val="35"/>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1"/>
  </w:num>
  <w:num w:numId="24">
    <w:abstractNumId w:val="43"/>
  </w:num>
  <w:num w:numId="25">
    <w:abstractNumId w:val="29"/>
  </w:num>
  <w:num w:numId="26">
    <w:abstractNumId w:val="16"/>
  </w:num>
  <w:num w:numId="27">
    <w:abstractNumId w:val="3"/>
  </w:num>
  <w:num w:numId="28">
    <w:abstractNumId w:val="10"/>
  </w:num>
  <w:num w:numId="29">
    <w:abstractNumId w:val="30"/>
  </w:num>
  <w:num w:numId="30">
    <w:abstractNumId w:val="37"/>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42"/>
  </w:num>
  <w:num w:numId="43">
    <w:abstractNumId w:val="34"/>
  </w:num>
  <w:num w:numId="44">
    <w:abstractNumId w:val="39"/>
  </w:num>
  <w:num w:numId="45">
    <w:abstractNumId w:val="20"/>
  </w:num>
  <w:num w:numId="46">
    <w:abstractNumId w:val="45"/>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D28"/>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95E"/>
    <w:rsid w:val="002C0B67"/>
    <w:rsid w:val="002C0D62"/>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1E1"/>
    <w:rsid w:val="003723AA"/>
    <w:rsid w:val="003807F6"/>
    <w:rsid w:val="00380A1E"/>
    <w:rsid w:val="00381363"/>
    <w:rsid w:val="00381424"/>
    <w:rsid w:val="003829B9"/>
    <w:rsid w:val="00382D6F"/>
    <w:rsid w:val="00383338"/>
    <w:rsid w:val="0038466F"/>
    <w:rsid w:val="00387E15"/>
    <w:rsid w:val="00390425"/>
    <w:rsid w:val="00390CE8"/>
    <w:rsid w:val="0039286F"/>
    <w:rsid w:val="00394A86"/>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1252"/>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265"/>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5AC"/>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A1E"/>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632"/>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249914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8024291">
      <w:bodyDiv w:val="1"/>
      <w:marLeft w:val="0"/>
      <w:marRight w:val="0"/>
      <w:marTop w:val="0"/>
      <w:marBottom w:val="0"/>
      <w:divBdr>
        <w:top w:val="none" w:sz="0" w:space="0" w:color="auto"/>
        <w:left w:val="none" w:sz="0" w:space="0" w:color="auto"/>
        <w:bottom w:val="none" w:sz="0" w:space="0" w:color="auto"/>
        <w:right w:val="none" w:sz="0" w:space="0" w:color="auto"/>
      </w:divBdr>
      <w:divsChild>
        <w:div w:id="1509561648">
          <w:marLeft w:val="576"/>
          <w:marRight w:val="0"/>
          <w:marTop w:val="120"/>
          <w:marBottom w:val="0"/>
          <w:divBdr>
            <w:top w:val="none" w:sz="0" w:space="0" w:color="auto"/>
            <w:left w:val="none" w:sz="0" w:space="0" w:color="auto"/>
            <w:bottom w:val="none" w:sz="0" w:space="0" w:color="auto"/>
            <w:right w:val="none" w:sz="0" w:space="0" w:color="auto"/>
          </w:divBdr>
        </w:div>
        <w:div w:id="1414741735">
          <w:marLeft w:val="576"/>
          <w:marRight w:val="0"/>
          <w:marTop w:val="120"/>
          <w:marBottom w:val="0"/>
          <w:divBdr>
            <w:top w:val="none" w:sz="0" w:space="0" w:color="auto"/>
            <w:left w:val="none" w:sz="0" w:space="0" w:color="auto"/>
            <w:bottom w:val="none" w:sz="0" w:space="0" w:color="auto"/>
            <w:right w:val="none" w:sz="0" w:space="0" w:color="auto"/>
          </w:divBdr>
        </w:div>
        <w:div w:id="1107040089">
          <w:marLeft w:val="576"/>
          <w:marRight w:val="0"/>
          <w:marTop w:val="120"/>
          <w:marBottom w:val="0"/>
          <w:divBdr>
            <w:top w:val="none" w:sz="0" w:space="0" w:color="auto"/>
            <w:left w:val="none" w:sz="0" w:space="0" w:color="auto"/>
            <w:bottom w:val="none" w:sz="0" w:space="0" w:color="auto"/>
            <w:right w:val="none" w:sz="0" w:space="0" w:color="auto"/>
          </w:divBdr>
        </w:div>
        <w:div w:id="892741095">
          <w:marLeft w:val="576"/>
          <w:marRight w:val="0"/>
          <w:marTop w:val="120"/>
          <w:marBottom w:val="0"/>
          <w:divBdr>
            <w:top w:val="none" w:sz="0" w:space="0" w:color="auto"/>
            <w:left w:val="none" w:sz="0" w:space="0" w:color="auto"/>
            <w:bottom w:val="none" w:sz="0" w:space="0" w:color="auto"/>
            <w:right w:val="none" w:sz="0" w:space="0" w:color="auto"/>
          </w:divBdr>
        </w:div>
        <w:div w:id="83730744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8442581">
      <w:bodyDiv w:val="1"/>
      <w:marLeft w:val="0"/>
      <w:marRight w:val="0"/>
      <w:marTop w:val="0"/>
      <w:marBottom w:val="0"/>
      <w:divBdr>
        <w:top w:val="none" w:sz="0" w:space="0" w:color="auto"/>
        <w:left w:val="none" w:sz="0" w:space="0" w:color="auto"/>
        <w:bottom w:val="none" w:sz="0" w:space="0" w:color="auto"/>
        <w:right w:val="none" w:sz="0" w:space="0" w:color="auto"/>
      </w:divBdr>
      <w:divsChild>
        <w:div w:id="366101603">
          <w:marLeft w:val="576"/>
          <w:marRight w:val="0"/>
          <w:marTop w:val="120"/>
          <w:marBottom w:val="0"/>
          <w:divBdr>
            <w:top w:val="none" w:sz="0" w:space="0" w:color="auto"/>
            <w:left w:val="none" w:sz="0" w:space="0" w:color="auto"/>
            <w:bottom w:val="none" w:sz="0" w:space="0" w:color="auto"/>
            <w:right w:val="none" w:sz="0" w:space="0" w:color="auto"/>
          </w:divBdr>
        </w:div>
        <w:div w:id="608977627">
          <w:marLeft w:val="576"/>
          <w:marRight w:val="0"/>
          <w:marTop w:val="120"/>
          <w:marBottom w:val="0"/>
          <w:divBdr>
            <w:top w:val="none" w:sz="0" w:space="0" w:color="auto"/>
            <w:left w:val="none" w:sz="0" w:space="0" w:color="auto"/>
            <w:bottom w:val="none" w:sz="0" w:space="0" w:color="auto"/>
            <w:right w:val="none" w:sz="0" w:space="0" w:color="auto"/>
          </w:divBdr>
        </w:div>
        <w:div w:id="1497921745">
          <w:marLeft w:val="576"/>
          <w:marRight w:val="0"/>
          <w:marTop w:val="120"/>
          <w:marBottom w:val="0"/>
          <w:divBdr>
            <w:top w:val="none" w:sz="0" w:space="0" w:color="auto"/>
            <w:left w:val="none" w:sz="0" w:space="0" w:color="auto"/>
            <w:bottom w:val="none" w:sz="0" w:space="0" w:color="auto"/>
            <w:right w:val="none" w:sz="0" w:space="0" w:color="auto"/>
          </w:divBdr>
        </w:div>
        <w:div w:id="255328693">
          <w:marLeft w:val="576"/>
          <w:marRight w:val="0"/>
          <w:marTop w:val="120"/>
          <w:marBottom w:val="0"/>
          <w:divBdr>
            <w:top w:val="none" w:sz="0" w:space="0" w:color="auto"/>
            <w:left w:val="none" w:sz="0" w:space="0" w:color="auto"/>
            <w:bottom w:val="none" w:sz="0" w:space="0" w:color="auto"/>
            <w:right w:val="none" w:sz="0" w:space="0" w:color="auto"/>
          </w:divBdr>
        </w:div>
        <w:div w:id="7105012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9117007">
      <w:bodyDiv w:val="1"/>
      <w:marLeft w:val="0"/>
      <w:marRight w:val="0"/>
      <w:marTop w:val="0"/>
      <w:marBottom w:val="0"/>
      <w:divBdr>
        <w:top w:val="none" w:sz="0" w:space="0" w:color="auto"/>
        <w:left w:val="none" w:sz="0" w:space="0" w:color="auto"/>
        <w:bottom w:val="none" w:sz="0" w:space="0" w:color="auto"/>
        <w:right w:val="none" w:sz="0" w:space="0" w:color="auto"/>
      </w:divBdr>
      <w:divsChild>
        <w:div w:id="1688870961">
          <w:marLeft w:val="576"/>
          <w:marRight w:val="0"/>
          <w:marTop w:val="120"/>
          <w:marBottom w:val="0"/>
          <w:divBdr>
            <w:top w:val="none" w:sz="0" w:space="0" w:color="auto"/>
            <w:left w:val="none" w:sz="0" w:space="0" w:color="auto"/>
            <w:bottom w:val="none" w:sz="0" w:space="0" w:color="auto"/>
            <w:right w:val="none" w:sz="0" w:space="0" w:color="auto"/>
          </w:divBdr>
        </w:div>
        <w:div w:id="252906795">
          <w:marLeft w:val="576"/>
          <w:marRight w:val="0"/>
          <w:marTop w:val="120"/>
          <w:marBottom w:val="0"/>
          <w:divBdr>
            <w:top w:val="none" w:sz="0" w:space="0" w:color="auto"/>
            <w:left w:val="none" w:sz="0" w:space="0" w:color="auto"/>
            <w:bottom w:val="none" w:sz="0" w:space="0" w:color="auto"/>
            <w:right w:val="none" w:sz="0" w:space="0" w:color="auto"/>
          </w:divBdr>
        </w:div>
        <w:div w:id="802700974">
          <w:marLeft w:val="576"/>
          <w:marRight w:val="0"/>
          <w:marTop w:val="120"/>
          <w:marBottom w:val="0"/>
          <w:divBdr>
            <w:top w:val="none" w:sz="0" w:space="0" w:color="auto"/>
            <w:left w:val="none" w:sz="0" w:space="0" w:color="auto"/>
            <w:bottom w:val="none" w:sz="0" w:space="0" w:color="auto"/>
            <w:right w:val="none" w:sz="0" w:space="0" w:color="auto"/>
          </w:divBdr>
        </w:div>
        <w:div w:id="1177888605">
          <w:marLeft w:val="576"/>
          <w:marRight w:val="0"/>
          <w:marTop w:val="120"/>
          <w:marBottom w:val="0"/>
          <w:divBdr>
            <w:top w:val="none" w:sz="0" w:space="0" w:color="auto"/>
            <w:left w:val="none" w:sz="0" w:space="0" w:color="auto"/>
            <w:bottom w:val="none" w:sz="0" w:space="0" w:color="auto"/>
            <w:right w:val="none" w:sz="0" w:space="0" w:color="auto"/>
          </w:divBdr>
        </w:div>
        <w:div w:id="49337944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867308">
      <w:bodyDiv w:val="1"/>
      <w:marLeft w:val="0"/>
      <w:marRight w:val="0"/>
      <w:marTop w:val="0"/>
      <w:marBottom w:val="0"/>
      <w:divBdr>
        <w:top w:val="none" w:sz="0" w:space="0" w:color="auto"/>
        <w:left w:val="none" w:sz="0" w:space="0" w:color="auto"/>
        <w:bottom w:val="none" w:sz="0" w:space="0" w:color="auto"/>
        <w:right w:val="none" w:sz="0" w:space="0" w:color="auto"/>
      </w:divBdr>
      <w:divsChild>
        <w:div w:id="1766337206">
          <w:marLeft w:val="576"/>
          <w:marRight w:val="0"/>
          <w:marTop w:val="120"/>
          <w:marBottom w:val="0"/>
          <w:divBdr>
            <w:top w:val="none" w:sz="0" w:space="0" w:color="auto"/>
            <w:left w:val="none" w:sz="0" w:space="0" w:color="auto"/>
            <w:bottom w:val="none" w:sz="0" w:space="0" w:color="auto"/>
            <w:right w:val="none" w:sz="0" w:space="0" w:color="auto"/>
          </w:divBdr>
        </w:div>
        <w:div w:id="403914333">
          <w:marLeft w:val="576"/>
          <w:marRight w:val="0"/>
          <w:marTop w:val="120"/>
          <w:marBottom w:val="0"/>
          <w:divBdr>
            <w:top w:val="none" w:sz="0" w:space="0" w:color="auto"/>
            <w:left w:val="none" w:sz="0" w:space="0" w:color="auto"/>
            <w:bottom w:val="none" w:sz="0" w:space="0" w:color="auto"/>
            <w:right w:val="none" w:sz="0" w:space="0" w:color="auto"/>
          </w:divBdr>
        </w:div>
        <w:div w:id="354043179">
          <w:marLeft w:val="576"/>
          <w:marRight w:val="0"/>
          <w:marTop w:val="120"/>
          <w:marBottom w:val="0"/>
          <w:divBdr>
            <w:top w:val="none" w:sz="0" w:space="0" w:color="auto"/>
            <w:left w:val="none" w:sz="0" w:space="0" w:color="auto"/>
            <w:bottom w:val="none" w:sz="0" w:space="0" w:color="auto"/>
            <w:right w:val="none" w:sz="0" w:space="0" w:color="auto"/>
          </w:divBdr>
        </w:div>
        <w:div w:id="80092433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1646200">
      <w:bodyDiv w:val="1"/>
      <w:marLeft w:val="0"/>
      <w:marRight w:val="0"/>
      <w:marTop w:val="0"/>
      <w:marBottom w:val="0"/>
      <w:divBdr>
        <w:top w:val="none" w:sz="0" w:space="0" w:color="auto"/>
        <w:left w:val="none" w:sz="0" w:space="0" w:color="auto"/>
        <w:bottom w:val="none" w:sz="0" w:space="0" w:color="auto"/>
        <w:right w:val="none" w:sz="0" w:space="0" w:color="auto"/>
      </w:divBdr>
      <w:divsChild>
        <w:div w:id="1140149636">
          <w:marLeft w:val="576"/>
          <w:marRight w:val="0"/>
          <w:marTop w:val="120"/>
          <w:marBottom w:val="0"/>
          <w:divBdr>
            <w:top w:val="none" w:sz="0" w:space="0" w:color="auto"/>
            <w:left w:val="none" w:sz="0" w:space="0" w:color="auto"/>
            <w:bottom w:val="none" w:sz="0" w:space="0" w:color="auto"/>
            <w:right w:val="none" w:sz="0" w:space="0" w:color="auto"/>
          </w:divBdr>
        </w:div>
        <w:div w:id="1351756605">
          <w:marLeft w:val="576"/>
          <w:marRight w:val="0"/>
          <w:marTop w:val="120"/>
          <w:marBottom w:val="0"/>
          <w:divBdr>
            <w:top w:val="none" w:sz="0" w:space="0" w:color="auto"/>
            <w:left w:val="none" w:sz="0" w:space="0" w:color="auto"/>
            <w:bottom w:val="none" w:sz="0" w:space="0" w:color="auto"/>
            <w:right w:val="none" w:sz="0" w:space="0" w:color="auto"/>
          </w:divBdr>
        </w:div>
        <w:div w:id="1226455377">
          <w:marLeft w:val="576"/>
          <w:marRight w:val="0"/>
          <w:marTop w:val="120"/>
          <w:marBottom w:val="0"/>
          <w:divBdr>
            <w:top w:val="none" w:sz="0" w:space="0" w:color="auto"/>
            <w:left w:val="none" w:sz="0" w:space="0" w:color="auto"/>
            <w:bottom w:val="none" w:sz="0" w:space="0" w:color="auto"/>
            <w:right w:val="none" w:sz="0" w:space="0" w:color="auto"/>
          </w:divBdr>
        </w:div>
        <w:div w:id="165428766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8369655">
      <w:bodyDiv w:val="1"/>
      <w:marLeft w:val="0"/>
      <w:marRight w:val="0"/>
      <w:marTop w:val="0"/>
      <w:marBottom w:val="0"/>
      <w:divBdr>
        <w:top w:val="none" w:sz="0" w:space="0" w:color="auto"/>
        <w:left w:val="none" w:sz="0" w:space="0" w:color="auto"/>
        <w:bottom w:val="none" w:sz="0" w:space="0" w:color="auto"/>
        <w:right w:val="none" w:sz="0" w:space="0" w:color="auto"/>
      </w:divBdr>
      <w:divsChild>
        <w:div w:id="1268199787">
          <w:marLeft w:val="576"/>
          <w:marRight w:val="0"/>
          <w:marTop w:val="120"/>
          <w:marBottom w:val="0"/>
          <w:divBdr>
            <w:top w:val="none" w:sz="0" w:space="0" w:color="auto"/>
            <w:left w:val="none" w:sz="0" w:space="0" w:color="auto"/>
            <w:bottom w:val="none" w:sz="0" w:space="0" w:color="auto"/>
            <w:right w:val="none" w:sz="0" w:space="0" w:color="auto"/>
          </w:divBdr>
        </w:div>
        <w:div w:id="1647274934">
          <w:marLeft w:val="576"/>
          <w:marRight w:val="0"/>
          <w:marTop w:val="120"/>
          <w:marBottom w:val="0"/>
          <w:divBdr>
            <w:top w:val="none" w:sz="0" w:space="0" w:color="auto"/>
            <w:left w:val="none" w:sz="0" w:space="0" w:color="auto"/>
            <w:bottom w:val="none" w:sz="0" w:space="0" w:color="auto"/>
            <w:right w:val="none" w:sz="0" w:space="0" w:color="auto"/>
          </w:divBdr>
        </w:div>
        <w:div w:id="1129469521">
          <w:marLeft w:val="576"/>
          <w:marRight w:val="0"/>
          <w:marTop w:val="120"/>
          <w:marBottom w:val="0"/>
          <w:divBdr>
            <w:top w:val="none" w:sz="0" w:space="0" w:color="auto"/>
            <w:left w:val="none" w:sz="0" w:space="0" w:color="auto"/>
            <w:bottom w:val="none" w:sz="0" w:space="0" w:color="auto"/>
            <w:right w:val="none" w:sz="0" w:space="0" w:color="auto"/>
          </w:divBdr>
        </w:div>
        <w:div w:id="290788209">
          <w:marLeft w:val="576"/>
          <w:marRight w:val="0"/>
          <w:marTop w:val="120"/>
          <w:marBottom w:val="0"/>
          <w:divBdr>
            <w:top w:val="none" w:sz="0" w:space="0" w:color="auto"/>
            <w:left w:val="none" w:sz="0" w:space="0" w:color="auto"/>
            <w:bottom w:val="none" w:sz="0" w:space="0" w:color="auto"/>
            <w:right w:val="none" w:sz="0" w:space="0" w:color="auto"/>
          </w:divBdr>
        </w:div>
        <w:div w:id="189485402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1825</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2021-08-31T08:20:00Z</dcterms:modified>
</cp:coreProperties>
</file>