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C0456" w:rsidRDefault="003C0456" w:rsidP="003C0456">
      <w:pPr>
        <w:spacing w:line="360" w:lineRule="auto"/>
        <w:jc w:val="center"/>
        <w:rPr>
          <w:rFonts w:ascii="Times New Roman" w:hAnsi="Times New Roman" w:cs="Times New Roman"/>
          <w:b/>
          <w:sz w:val="48"/>
          <w:szCs w:val="48"/>
        </w:rPr>
      </w:pPr>
      <w:r w:rsidRPr="003C0456">
        <w:rPr>
          <w:rFonts w:ascii="Times New Roman" w:hAnsi="Times New Roman" w:cs="Times New Roman"/>
          <w:b/>
          <w:sz w:val="48"/>
          <w:szCs w:val="48"/>
        </w:rPr>
        <w:t>Robust Linear Transceiver Designs for Vector Parameter Estimation in MIMO Wireless Sensor Networks under CSI Uncertainty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C0456" w:rsidRDefault="003C0456"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E1B24" w:rsidRPr="001E1B24" w:rsidRDefault="001E1B24" w:rsidP="001E1B2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E1B24">
        <w:rPr>
          <w:rFonts w:ascii="Times New Roman" w:eastAsia="Times New Roman" w:hAnsi="Times New Roman" w:cs="Times New Roman"/>
          <w:color w:val="333333"/>
          <w:sz w:val="32"/>
          <w:szCs w:val="32"/>
          <w:lang w:val="en-IN" w:eastAsia="en-IN" w:bidi="ta-IN"/>
        </w:rPr>
        <w:t>This work conceives the robust linear transceivers for the estimation of an unknown vector parameter in a coherent multiple access channel (MAC)-based multiple-input multiple-output (MIMO) multi-sensor network under imperfect channel state information (CSI) at the fusion center (FC). Both the popular stochastic (S-) and norm ball CSI uncertainty (N-CSIU) models are considered for robust design. The proposed techniques are based on two design criterion, the first being, minimizing the mean squared error (MSE) of the estimate at the FC subject to total network power or individual se</w:t>
      </w:r>
      <w:r>
        <w:rPr>
          <w:rFonts w:ascii="Times New Roman" w:eastAsia="Times New Roman" w:hAnsi="Times New Roman" w:cs="Times New Roman"/>
          <w:color w:val="333333"/>
          <w:sz w:val="32"/>
          <w:szCs w:val="32"/>
          <w:lang w:val="en-IN" w:eastAsia="en-IN" w:bidi="ta-IN"/>
        </w:rPr>
        <w:t xml:space="preserve">nsor power constraints. Second, </w:t>
      </w:r>
      <w:r w:rsidRPr="001E1B24">
        <w:rPr>
          <w:rFonts w:ascii="Times New Roman" w:eastAsia="Times New Roman" w:hAnsi="Times New Roman" w:cs="Times New Roman"/>
          <w:color w:val="333333"/>
          <w:sz w:val="32"/>
          <w:szCs w:val="32"/>
          <w:lang w:val="en-IN" w:eastAsia="en-IN" w:bidi="ta-IN"/>
        </w:rPr>
        <w:t>minimizing the total power consumption in the network while meeting a predefined level of MSE performance. Furthermore, the framework for precoder and combiner optimization is based on results from majorization theory, which leads to non-iterative closed-form solutions for the transceivers. While the most general scenario with correlated parameters and arbitrary observation SNR is considered to begin with, scenarios with uncorrelated parameters and high observation SNR are also considered as special cases, which makes the analysis comprehensive. Simulation results are presented to demonstrate the efficacy of the proposed schemes.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F5196" w:rsidRDefault="00FA1E7F" w:rsidP="006F51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5196">
        <w:rPr>
          <w:rFonts w:ascii="Times New Roman" w:hAnsi="Times New Roman" w:cs="Times New Roman"/>
          <w:sz w:val="32"/>
          <w:szCs w:val="32"/>
          <w:lang w:val="en-IN"/>
        </w:rPr>
        <w:t xml:space="preserve">We demonstrate our methodology using simulated data, and illustrate the convergence and existence of our solution over different parameter settings. </w:t>
      </w:r>
    </w:p>
    <w:p w:rsidR="00000000" w:rsidRPr="006F5196" w:rsidRDefault="00FA1E7F" w:rsidP="006F51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5196">
        <w:rPr>
          <w:rFonts w:ascii="Times New Roman" w:hAnsi="Times New Roman" w:cs="Times New Roman"/>
          <w:sz w:val="32"/>
          <w:szCs w:val="32"/>
          <w:lang w:val="en-IN"/>
        </w:rPr>
        <w:t>This sugges</w:t>
      </w:r>
      <w:r w:rsidRPr="006F5196">
        <w:rPr>
          <w:rFonts w:ascii="Times New Roman" w:hAnsi="Times New Roman" w:cs="Times New Roman"/>
          <w:sz w:val="32"/>
          <w:szCs w:val="32"/>
          <w:lang w:val="en-IN"/>
        </w:rPr>
        <w:t>ts that the robust solution presented here has improved power efficiency with the existence solutions of multiuser beam</w:t>
      </w:r>
      <w:r w:rsidR="006F5196">
        <w:rPr>
          <w:rFonts w:ascii="Times New Roman" w:hAnsi="Times New Roman" w:cs="Times New Roman"/>
          <w:sz w:val="32"/>
          <w:szCs w:val="32"/>
          <w:lang w:val="en-IN"/>
        </w:rPr>
        <w:t xml:space="preserve"> </w:t>
      </w:r>
      <w:r w:rsidRPr="006F5196">
        <w:rPr>
          <w:rFonts w:ascii="Times New Roman" w:hAnsi="Times New Roman" w:cs="Times New Roman"/>
          <w:sz w:val="32"/>
          <w:szCs w:val="32"/>
          <w:lang w:val="en-IN"/>
        </w:rPr>
        <w:t>forming with non-perfect CSI.</w:t>
      </w:r>
    </w:p>
    <w:p w:rsidR="00000000" w:rsidRPr="006F5196" w:rsidRDefault="00FA1E7F" w:rsidP="006F51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5196">
        <w:rPr>
          <w:rFonts w:ascii="Times New Roman" w:hAnsi="Times New Roman" w:cs="Times New Roman"/>
          <w:sz w:val="32"/>
          <w:szCs w:val="32"/>
          <w:lang w:val="en-IN"/>
        </w:rPr>
        <w:t>The existence and convergence of our methodology using different system parameters.</w:t>
      </w:r>
    </w:p>
    <w:p w:rsidR="00000000" w:rsidRPr="006F5196" w:rsidRDefault="00FA1E7F" w:rsidP="006F519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6F5196">
        <w:rPr>
          <w:rFonts w:ascii="Times New Roman" w:hAnsi="Times New Roman" w:cs="Times New Roman"/>
          <w:sz w:val="32"/>
          <w:szCs w:val="32"/>
          <w:lang w:val="en-IN"/>
        </w:rPr>
        <w:t>A novel procedure for</w:t>
      </w:r>
      <w:r w:rsidRPr="006F5196">
        <w:rPr>
          <w:rFonts w:ascii="Times New Roman" w:hAnsi="Times New Roman" w:cs="Times New Roman"/>
          <w:sz w:val="32"/>
          <w:szCs w:val="32"/>
          <w:lang w:val="en-IN"/>
        </w:rPr>
        <w:t xml:space="preserve"> the design of beamforming vectors in multicell, multigroup, multicasting CRN with non-perfect CSI for both the secondary user network and interference power network.</w:t>
      </w:r>
      <w:r w:rsidRPr="006F5196">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F5196" w:rsidRDefault="00FA1E7F" w:rsidP="006F5196">
      <w:pPr>
        <w:numPr>
          <w:ilvl w:val="0"/>
          <w:numId w:val="45"/>
        </w:numPr>
        <w:spacing w:line="360" w:lineRule="auto"/>
        <w:jc w:val="both"/>
        <w:rPr>
          <w:rFonts w:ascii="Times New Roman" w:hAnsi="Times New Roman" w:cs="Times New Roman"/>
          <w:bCs/>
          <w:sz w:val="32"/>
          <w:szCs w:val="32"/>
          <w:lang w:val="en-IN"/>
        </w:rPr>
      </w:pPr>
      <w:r w:rsidRPr="006F5196">
        <w:rPr>
          <w:rFonts w:ascii="Times New Roman" w:hAnsi="Times New Roman" w:cs="Times New Roman"/>
          <w:bCs/>
          <w:sz w:val="32"/>
          <w:szCs w:val="32"/>
          <w:lang w:val="en-IN"/>
        </w:rPr>
        <w:t xml:space="preserve">The framework considers the design problem where the imperfect CSI consists of the </w:t>
      </w:r>
      <w:r w:rsidRPr="006F5196">
        <w:rPr>
          <w:rFonts w:ascii="Times New Roman" w:hAnsi="Times New Roman" w:cs="Times New Roman"/>
          <w:bCs/>
          <w:sz w:val="32"/>
          <w:szCs w:val="32"/>
          <w:lang w:val="en-IN"/>
        </w:rPr>
        <w:t xml:space="preserve">channel mean and covariance matrix or, equivalently, the channel estimate and the estimation error covariance matrix. </w:t>
      </w:r>
    </w:p>
    <w:p w:rsidR="00000000" w:rsidRPr="006F5196" w:rsidRDefault="00FA1E7F" w:rsidP="006F5196">
      <w:pPr>
        <w:numPr>
          <w:ilvl w:val="0"/>
          <w:numId w:val="45"/>
        </w:numPr>
        <w:spacing w:line="360" w:lineRule="auto"/>
        <w:jc w:val="both"/>
        <w:rPr>
          <w:rFonts w:ascii="Times New Roman" w:hAnsi="Times New Roman" w:cs="Times New Roman"/>
          <w:bCs/>
          <w:sz w:val="32"/>
          <w:szCs w:val="32"/>
          <w:lang w:val="en-IN"/>
        </w:rPr>
      </w:pPr>
      <w:r w:rsidRPr="006F5196">
        <w:rPr>
          <w:rFonts w:ascii="Times New Roman" w:hAnsi="Times New Roman" w:cs="Times New Roman"/>
          <w:bCs/>
          <w:sz w:val="32"/>
          <w:szCs w:val="32"/>
          <w:lang w:val="en-IN"/>
        </w:rPr>
        <w:t>The framework developed in the paper for the linear MIMO transceiver design problem is based on majorization theory.</w:t>
      </w:r>
    </w:p>
    <w:p w:rsidR="00000000" w:rsidRPr="006F5196" w:rsidRDefault="00FA1E7F" w:rsidP="006F5196">
      <w:pPr>
        <w:numPr>
          <w:ilvl w:val="0"/>
          <w:numId w:val="45"/>
        </w:numPr>
        <w:spacing w:line="360" w:lineRule="auto"/>
        <w:jc w:val="both"/>
        <w:rPr>
          <w:rFonts w:ascii="Times New Roman" w:hAnsi="Times New Roman" w:cs="Times New Roman"/>
          <w:bCs/>
          <w:sz w:val="32"/>
          <w:szCs w:val="32"/>
          <w:lang w:val="en-IN"/>
        </w:rPr>
      </w:pPr>
      <w:r w:rsidRPr="006F5196">
        <w:rPr>
          <w:rFonts w:ascii="Times New Roman" w:hAnsi="Times New Roman" w:cs="Times New Roman"/>
          <w:bCs/>
          <w:sz w:val="32"/>
          <w:szCs w:val="32"/>
          <w:lang w:val="en-IN"/>
        </w:rPr>
        <w:lastRenderedPageBreak/>
        <w:t>The whole optimiza</w:t>
      </w:r>
      <w:r w:rsidRPr="006F5196">
        <w:rPr>
          <w:rFonts w:ascii="Times New Roman" w:hAnsi="Times New Roman" w:cs="Times New Roman"/>
          <w:bCs/>
          <w:sz w:val="32"/>
          <w:szCs w:val="32"/>
          <w:lang w:val="en-IN"/>
        </w:rPr>
        <w:t>tion problem is reduced to a power allocation problem, which depends on the specific cost function.</w:t>
      </w:r>
    </w:p>
    <w:p w:rsidR="00F94960" w:rsidRPr="006F5196" w:rsidRDefault="00FA1E7F" w:rsidP="00E53AA4">
      <w:pPr>
        <w:numPr>
          <w:ilvl w:val="0"/>
          <w:numId w:val="45"/>
        </w:numPr>
        <w:spacing w:line="360" w:lineRule="auto"/>
        <w:jc w:val="both"/>
        <w:rPr>
          <w:rFonts w:ascii="Times New Roman" w:hAnsi="Times New Roman" w:cs="Times New Roman"/>
          <w:bCs/>
          <w:sz w:val="32"/>
          <w:szCs w:val="32"/>
          <w:lang w:val="en-IN"/>
        </w:rPr>
      </w:pPr>
      <w:r w:rsidRPr="006F5196">
        <w:rPr>
          <w:rFonts w:ascii="Times New Roman" w:hAnsi="Times New Roman" w:cs="Times New Roman"/>
          <w:bCs/>
          <w:sz w:val="32"/>
          <w:szCs w:val="32"/>
          <w:lang w:val="en-IN"/>
        </w:rPr>
        <w:t xml:space="preserve">In addition to the design problem, which minimizes a cost function of the MSEs with a total transmit power constraint, it is also possible to consider the </w:t>
      </w:r>
      <w:r w:rsidRPr="006F5196">
        <w:rPr>
          <w:rFonts w:ascii="Times New Roman" w:hAnsi="Times New Roman" w:cs="Times New Roman"/>
          <w:bCs/>
          <w:sz w:val="32"/>
          <w:szCs w:val="32"/>
          <w:lang w:val="en-IN"/>
        </w:rPr>
        <w:t>dual problem that minimizes the total transmit power with a global performance constraint.</w:t>
      </w:r>
      <w:r w:rsidRPr="006F519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F5196" w:rsidRPr="006F5196" w:rsidRDefault="006F5196" w:rsidP="006F5196">
      <w:pPr>
        <w:pStyle w:val="NormalWeb"/>
        <w:numPr>
          <w:ilvl w:val="0"/>
          <w:numId w:val="46"/>
        </w:numPr>
        <w:spacing w:before="0" w:beforeAutospacing="0" w:after="0" w:afterAutospacing="0" w:line="360" w:lineRule="auto"/>
        <w:ind w:left="426"/>
        <w:jc w:val="both"/>
        <w:rPr>
          <w:sz w:val="32"/>
          <w:szCs w:val="32"/>
        </w:rPr>
      </w:pPr>
      <w:r w:rsidRPr="006F5196">
        <w:rPr>
          <w:sz w:val="32"/>
          <w:szCs w:val="32"/>
        </w:rPr>
        <w:t xml:space="preserve">Our proposed solution is more power efficient than the sub-optimal solution proposed in, while the non-robust solution has the best power performance among the three solutions. </w:t>
      </w:r>
    </w:p>
    <w:p w:rsidR="006F5196" w:rsidRPr="006F5196" w:rsidRDefault="006F5196" w:rsidP="006F5196">
      <w:pPr>
        <w:pStyle w:val="NormalWeb"/>
        <w:numPr>
          <w:ilvl w:val="0"/>
          <w:numId w:val="46"/>
        </w:numPr>
        <w:spacing w:before="0" w:beforeAutospacing="0" w:after="0" w:afterAutospacing="0" w:line="360" w:lineRule="auto"/>
        <w:ind w:left="426"/>
        <w:jc w:val="both"/>
        <w:rPr>
          <w:sz w:val="32"/>
          <w:szCs w:val="32"/>
        </w:rPr>
      </w:pPr>
      <w:r w:rsidRPr="006F5196">
        <w:rPr>
          <w:sz w:val="32"/>
          <w:szCs w:val="32"/>
        </w:rPr>
        <w:t>We presented an extensive computational simulation, demonstrating the superior performance of our approach when compared to a non-robust solution that does not account for uncertainty, and a sub-optimal approach proposed.</w:t>
      </w:r>
    </w:p>
    <w:p w:rsidR="006F5196" w:rsidRPr="006F5196" w:rsidRDefault="006F5196" w:rsidP="006F5196">
      <w:pPr>
        <w:pStyle w:val="NormalWeb"/>
        <w:numPr>
          <w:ilvl w:val="0"/>
          <w:numId w:val="46"/>
        </w:numPr>
        <w:spacing w:before="0" w:beforeAutospacing="0" w:after="0" w:afterAutospacing="0" w:line="360" w:lineRule="auto"/>
        <w:ind w:left="426"/>
        <w:jc w:val="both"/>
        <w:rPr>
          <w:sz w:val="32"/>
          <w:szCs w:val="32"/>
        </w:rPr>
      </w:pPr>
      <w:r w:rsidRPr="006F5196">
        <w:rPr>
          <w:sz w:val="32"/>
          <w:szCs w:val="32"/>
        </w:rPr>
        <w:t xml:space="preserve">All of the solutions proposed by these authors use semidefinite relaxation(SDR). </w:t>
      </w:r>
    </w:p>
    <w:p w:rsidR="00BB3207" w:rsidRDefault="006F5196" w:rsidP="006F5196">
      <w:pPr>
        <w:pStyle w:val="NormalWeb"/>
        <w:numPr>
          <w:ilvl w:val="0"/>
          <w:numId w:val="46"/>
        </w:numPr>
        <w:spacing w:before="0" w:beforeAutospacing="0" w:after="0" w:afterAutospacing="0" w:line="360" w:lineRule="auto"/>
        <w:ind w:left="426"/>
        <w:jc w:val="both"/>
        <w:rPr>
          <w:sz w:val="32"/>
          <w:szCs w:val="32"/>
        </w:rPr>
      </w:pPr>
      <w:r w:rsidRPr="006F5196">
        <w:rPr>
          <w:sz w:val="32"/>
          <w:szCs w:val="32"/>
        </w:rPr>
        <w:t>Two types of solution are proposed for finding the beamforming vectors: the sub-optimal solution and the robust solution.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F5196" w:rsidRDefault="00FA1E7F" w:rsidP="006F51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196">
        <w:rPr>
          <w:rFonts w:ascii="Times New Roman" w:eastAsia="AdvGulliv-R" w:hAnsi="Times New Roman" w:cs="Times New Roman"/>
          <w:bCs/>
          <w:sz w:val="32"/>
          <w:szCs w:val="32"/>
          <w:lang w:val="en-IN"/>
        </w:rPr>
        <w:t>If one has to guarantee certain performance or outage for all the channel realizations, worst case designs or certainty-equivalent margins should be used.</w:t>
      </w:r>
    </w:p>
    <w:p w:rsidR="00000000" w:rsidRPr="006F5196" w:rsidRDefault="00FA1E7F" w:rsidP="006F51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196">
        <w:rPr>
          <w:rFonts w:ascii="Times New Roman" w:eastAsia="AdvGulliv-R" w:hAnsi="Times New Roman" w:cs="Times New Roman"/>
          <w:bCs/>
          <w:sz w:val="32"/>
          <w:szCs w:val="32"/>
          <w:lang w:val="en-IN"/>
        </w:rPr>
        <w:lastRenderedPageBreak/>
        <w:t>Such imperfections and taking them into account in the transceiv</w:t>
      </w:r>
      <w:r w:rsidRPr="006F5196">
        <w:rPr>
          <w:rFonts w:ascii="Times New Roman" w:eastAsia="AdvGulliv-R" w:hAnsi="Times New Roman" w:cs="Times New Roman"/>
          <w:bCs/>
          <w:sz w:val="32"/>
          <w:szCs w:val="32"/>
          <w:lang w:val="en-IN"/>
        </w:rPr>
        <w:t>er design, a robust high performance link can be achieved.</w:t>
      </w:r>
    </w:p>
    <w:p w:rsidR="00000000" w:rsidRPr="006F5196" w:rsidRDefault="00FA1E7F" w:rsidP="006F51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196">
        <w:rPr>
          <w:rFonts w:ascii="Times New Roman" w:eastAsia="AdvGulliv-R" w:hAnsi="Times New Roman" w:cs="Times New Roman"/>
          <w:bCs/>
          <w:sz w:val="32"/>
          <w:szCs w:val="32"/>
          <w:lang w:val="en-IN"/>
        </w:rPr>
        <w:t>The best spectral efficiency and/or performance is obviously achieved when perfect CSI is available at both sides of the link.</w:t>
      </w:r>
    </w:p>
    <w:p w:rsidR="00000000" w:rsidRPr="006F5196" w:rsidRDefault="00FA1E7F" w:rsidP="006F51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196">
        <w:rPr>
          <w:rFonts w:ascii="Times New Roman" w:eastAsia="AdvGulliv-R" w:hAnsi="Times New Roman" w:cs="Times New Roman"/>
          <w:bCs/>
          <w:sz w:val="32"/>
          <w:szCs w:val="32"/>
          <w:lang w:val="en-IN"/>
        </w:rPr>
        <w:t xml:space="preserve">In a scalar channel, the performance is typically measured in terms </w:t>
      </w:r>
      <w:r w:rsidRPr="006F5196">
        <w:rPr>
          <w:rFonts w:ascii="Times New Roman" w:eastAsia="AdvGulliv-R" w:hAnsi="Times New Roman" w:cs="Times New Roman"/>
          <w:bCs/>
          <w:sz w:val="32"/>
          <w:szCs w:val="32"/>
          <w:lang w:val="en-IN"/>
        </w:rPr>
        <w:t>of SNR, BER, or MSE.</w:t>
      </w:r>
    </w:p>
    <w:p w:rsidR="00000000" w:rsidRPr="006F5196" w:rsidRDefault="00FA1E7F" w:rsidP="006F519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F5196">
        <w:rPr>
          <w:rFonts w:ascii="Times New Roman" w:eastAsia="AdvGulliv-R" w:hAnsi="Times New Roman" w:cs="Times New Roman"/>
          <w:bCs/>
          <w:sz w:val="32"/>
          <w:szCs w:val="32"/>
          <w:lang w:val="en-IN"/>
        </w:rPr>
        <w:t xml:space="preserve">In contrast to the perfect CSI case where an arbitrary increasing function of the instantaneous MSEs is considered, the average system performance should be considered.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On limits of wireless communications in a fading environment when using multiple antennas</w:t>
            </w:r>
          </w:p>
        </w:tc>
        <w:tc>
          <w:tcPr>
            <w:tcW w:w="3192" w:type="dxa"/>
          </w:tcPr>
          <w:p w:rsidR="000C407B" w:rsidRPr="00FA6C73" w:rsidRDefault="006F5196" w:rsidP="006F5196">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 xml:space="preserve">G. J. Foschini and M. J. Gans, </w:t>
            </w:r>
          </w:p>
        </w:tc>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We investigate the case of independent Rayleigh faded paths between antenna elements and find that with high probability extraordinary capacity is available.</w:t>
            </w:r>
          </w:p>
        </w:tc>
      </w:tr>
      <w:tr w:rsidR="000C407B" w:rsidTr="000C407B">
        <w:trPr>
          <w:trHeight w:val="2942"/>
        </w:trPr>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Optimal designs for space-time linear precoders and decoders</w:t>
            </w:r>
          </w:p>
        </w:tc>
        <w:tc>
          <w:tcPr>
            <w:tcW w:w="3192" w:type="dxa"/>
          </w:tcPr>
          <w:p w:rsidR="000C407B" w:rsidRPr="00FA6C73" w:rsidRDefault="006F5196" w:rsidP="006F5196">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 xml:space="preserve">A. Scaglione, P. Stoica, S. Barbarossa, G. B. Giannakis, and H. Sampath, </w:t>
            </w:r>
          </w:p>
        </w:tc>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color w:val="333333"/>
                <w:sz w:val="28"/>
                <w:szCs w:val="28"/>
                <w:shd w:val="clear" w:color="auto" w:fill="FFFFFF"/>
              </w:rPr>
              <w:t>We introduce a new paradigm for the design of transmitter space-time coding that we refer to as linear precoding.</w:t>
            </w:r>
          </w:p>
        </w:tc>
      </w:tr>
      <w:tr w:rsidR="000C407B" w:rsidTr="000C407B">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 xml:space="preserve">Joint Tx-Rx beamforming design for multicarrier </w:t>
            </w:r>
            <w:r w:rsidRPr="00FA6C73">
              <w:rPr>
                <w:rFonts w:ascii="Times New Roman" w:hAnsi="Times New Roman" w:cs="Times New Roman"/>
                <w:sz w:val="28"/>
                <w:szCs w:val="28"/>
              </w:rPr>
              <w:lastRenderedPageBreak/>
              <w:t>MIMO channels: A unified framework for convex optimization</w:t>
            </w:r>
          </w:p>
        </w:tc>
        <w:tc>
          <w:tcPr>
            <w:tcW w:w="3192" w:type="dxa"/>
          </w:tcPr>
          <w:p w:rsidR="000C407B" w:rsidRPr="00FA6C73" w:rsidRDefault="006F5196" w:rsidP="006F5196">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lastRenderedPageBreak/>
              <w:t xml:space="preserve">D. P. Palomar, J. M. Cioffi, and M. A. </w:t>
            </w:r>
            <w:r w:rsidRPr="00FA6C73">
              <w:rPr>
                <w:rFonts w:ascii="Times New Roman" w:hAnsi="Times New Roman" w:cs="Times New Roman"/>
                <w:sz w:val="28"/>
                <w:szCs w:val="28"/>
              </w:rPr>
              <w:lastRenderedPageBreak/>
              <w:t xml:space="preserve">Lagunas, </w:t>
            </w:r>
          </w:p>
        </w:tc>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lastRenderedPageBreak/>
              <w:t xml:space="preserve">We propose two multilevel water-filling </w:t>
            </w:r>
            <w:r w:rsidRPr="00FA6C73">
              <w:rPr>
                <w:rFonts w:ascii="Times New Roman" w:hAnsi="Times New Roman" w:cs="Times New Roman"/>
                <w:sz w:val="28"/>
                <w:szCs w:val="28"/>
              </w:rPr>
              <w:lastRenderedPageBreak/>
              <w:t>practical solutions that perform very close to the optimal in terms of average BER with a low implementation complexity.</w:t>
            </w:r>
          </w:p>
        </w:tc>
      </w:tr>
      <w:tr w:rsidR="000C407B" w:rsidTr="000C407B">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lastRenderedPageBreak/>
              <w:t>Optimal and suboptimal transmit beamforming</w:t>
            </w:r>
          </w:p>
        </w:tc>
        <w:tc>
          <w:tcPr>
            <w:tcW w:w="3192" w:type="dxa"/>
          </w:tcPr>
          <w:p w:rsidR="000C407B" w:rsidRPr="00FA6C73" w:rsidRDefault="006F5196" w:rsidP="006F5196">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 xml:space="preserve">M. Bengtsson and B. Ottersten, </w:t>
            </w:r>
          </w:p>
        </w:tc>
        <w:tc>
          <w:tcPr>
            <w:tcW w:w="3192" w:type="dxa"/>
          </w:tcPr>
          <w:p w:rsidR="000C407B" w:rsidRPr="00FA6C73" w:rsidRDefault="006F5196" w:rsidP="00E53AA4">
            <w:pPr>
              <w:tabs>
                <w:tab w:val="left" w:pos="720"/>
              </w:tabs>
              <w:spacing w:after="100" w:line="360" w:lineRule="auto"/>
              <w:jc w:val="both"/>
              <w:rPr>
                <w:rFonts w:ascii="Times New Roman" w:hAnsi="Times New Roman" w:cs="Times New Roman"/>
                <w:sz w:val="28"/>
                <w:szCs w:val="28"/>
              </w:rPr>
            </w:pPr>
            <w:r w:rsidRPr="00FA6C73">
              <w:rPr>
                <w:rFonts w:ascii="Times New Roman" w:hAnsi="Times New Roman" w:cs="Times New Roman"/>
                <w:sz w:val="28"/>
                <w:szCs w:val="28"/>
              </w:rPr>
              <w:t xml:space="preserve"> A high signal power is achieved by transmitting the same data signal from all antennas, but with different amplitudes and phases, such that the signal components add coherently at the user.</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F5770F" w:rsidRDefault="00F5770F" w:rsidP="00E53AA4">
      <w:pPr>
        <w:tabs>
          <w:tab w:val="left" w:pos="720"/>
          <w:tab w:val="left" w:pos="3390"/>
        </w:tabs>
        <w:spacing w:after="100" w:line="360" w:lineRule="auto"/>
        <w:jc w:val="both"/>
        <w:rPr>
          <w:rFonts w:ascii="Times New Roman" w:hAnsi="Times New Roman" w:cs="Times New Roman"/>
          <w:b/>
          <w:sz w:val="28"/>
          <w:szCs w:val="28"/>
        </w:rPr>
      </w:pPr>
    </w:p>
    <w:p w:rsidR="00F5770F" w:rsidRDefault="00F5770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5770F" w:rsidP="00E53AA4">
      <w:pPr>
        <w:spacing w:after="0" w:line="360" w:lineRule="auto"/>
        <w:jc w:val="both"/>
        <w:rPr>
          <w:rFonts w:ascii="Times New Roman" w:hAnsi="Times New Roman" w:cs="Times New Roman"/>
        </w:rPr>
      </w:pPr>
      <w:r w:rsidRPr="00F5770F">
        <w:rPr>
          <w:rFonts w:ascii="Times New Roman" w:hAnsi="Times New Roman" w:cs="Times New Roman"/>
        </w:rPr>
        <w:drawing>
          <wp:inline distT="0" distB="0" distL="0" distR="0">
            <wp:extent cx="5943600" cy="4215765"/>
            <wp:effectExtent l="19050" t="0" r="0" b="0"/>
            <wp:docPr id="1" name="Picture 1" descr="C:\Users\ELCOT-Lenovo\Desktop\download.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download.jpg"/>
                    <pic:cNvPicPr>
                      <a:picLocks noGrp="1" noChangeAspect="1" noChangeArrowheads="1"/>
                    </pic:cNvPicPr>
                  </pic:nvPicPr>
                  <pic:blipFill>
                    <a:blip r:embed="rId8"/>
                    <a:srcRect/>
                    <a:stretch>
                      <a:fillRect/>
                    </a:stretch>
                  </pic:blipFill>
                  <pic:spPr bwMode="auto">
                    <a:xfrm>
                      <a:off x="0" y="0"/>
                      <a:ext cx="5943600" cy="42157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13EB1" w:rsidRPr="00713EB1" w:rsidRDefault="00713EB1" w:rsidP="00713EB1">
      <w:pPr>
        <w:pStyle w:val="BodyText"/>
        <w:rPr>
          <w:bCs/>
          <w:iCs/>
          <w:sz w:val="32"/>
          <w:szCs w:val="32"/>
          <w:lang w:val="en-IN"/>
        </w:rPr>
      </w:pPr>
      <w:r w:rsidRPr="00713EB1">
        <w:rPr>
          <w:b/>
          <w:iCs/>
          <w:sz w:val="28"/>
          <w:szCs w:val="28"/>
          <w:lang w:val="en-IN"/>
        </w:rPr>
        <w:t xml:space="preserve">    </w:t>
      </w:r>
      <w:r w:rsidRPr="00713EB1">
        <w:rPr>
          <w:bCs/>
          <w:iCs/>
          <w:sz w:val="32"/>
          <w:szCs w:val="32"/>
          <w:lang w:val="en-IN"/>
        </w:rPr>
        <w:t>We have addressed the robust design problem of linear transceivers for MIMO channels based on a general cost function of the average MSEs, for the cases of i) imperfect CSIR and imperfect CSIT, and ii) perfect CSIR and imperfect CSIT. The proposed framework solves the design problem when the CSI takes the form of a channel mean and a channel covariance matrix. In particular, a lower bound of the average MSE matrix is explored for the design when only the CSIT is imperfect. The resulting designs exhibit a similar structure as in the case of perfect CSI, which can be readily solved by convex optimization approaches in practice. Therefore, linear MIMO transceiver designs with general cost functions of the MSEs or average MSEs can be solved with a unified framework, even for different CSI conditions. By Taylor approximations, it is also possible to extend the proposed designs to the robust design problem based on the expected value of general functions of the instantaneous MSEs. Promising gains compared to simple nonrobust designs are confirmed with numerical examples.</w:t>
      </w:r>
      <w:r w:rsidRPr="00713EB1">
        <w:rPr>
          <w:bCs/>
          <w:iCs/>
          <w:sz w:val="32"/>
          <w:szCs w:val="32"/>
        </w:rPr>
        <w:t xml:space="preserve"> </w:t>
      </w:r>
    </w:p>
    <w:p w:rsidR="001F1E5A" w:rsidRDefault="001F1E5A" w:rsidP="00E53AA4">
      <w:pPr>
        <w:pStyle w:val="BodyText"/>
        <w:rPr>
          <w:b/>
          <w:iCs/>
          <w:sz w:val="28"/>
          <w:szCs w:val="28"/>
        </w:rPr>
      </w:pPr>
    </w:p>
    <w:p w:rsidR="00713EB1" w:rsidRDefault="00713EB1" w:rsidP="00E53AA4">
      <w:pPr>
        <w:pStyle w:val="BodyText"/>
        <w:rPr>
          <w:b/>
          <w:iCs/>
          <w:sz w:val="28"/>
          <w:szCs w:val="28"/>
        </w:rPr>
      </w:pPr>
    </w:p>
    <w:p w:rsidR="00713EB1" w:rsidRDefault="00713EB1" w:rsidP="00E53AA4">
      <w:pPr>
        <w:pStyle w:val="BodyText"/>
        <w:rPr>
          <w:b/>
          <w:iCs/>
          <w:sz w:val="28"/>
          <w:szCs w:val="28"/>
        </w:rPr>
      </w:pPr>
    </w:p>
    <w:p w:rsidR="00713EB1" w:rsidRDefault="00713EB1" w:rsidP="00E53AA4">
      <w:pPr>
        <w:pStyle w:val="BodyText"/>
        <w:rPr>
          <w:b/>
          <w:iCs/>
          <w:sz w:val="28"/>
          <w:szCs w:val="28"/>
        </w:rPr>
      </w:pPr>
    </w:p>
    <w:p w:rsidR="00713EB1" w:rsidRDefault="00713EB1"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13EB1" w:rsidRDefault="00FA1E7F" w:rsidP="00713EB1">
      <w:pPr>
        <w:pStyle w:val="BodyText"/>
        <w:numPr>
          <w:ilvl w:val="0"/>
          <w:numId w:val="42"/>
        </w:numPr>
        <w:rPr>
          <w:sz w:val="32"/>
          <w:szCs w:val="32"/>
          <w:lang w:val="en-IN"/>
        </w:rPr>
      </w:pPr>
      <w:r w:rsidRPr="00713EB1">
        <w:rPr>
          <w:sz w:val="32"/>
          <w:szCs w:val="32"/>
          <w:lang w:val="en-IN"/>
        </w:rPr>
        <w:t xml:space="preserve">[1] G. J. Foschini and M. J. Gans, “On limits of wireless communications in a fading environment when using multiple antennas,” Wireless Pers. Commun., 6, no. 3, p. 331, Mar. 1998. </w:t>
      </w:r>
    </w:p>
    <w:p w:rsidR="00000000" w:rsidRPr="00713EB1" w:rsidRDefault="00FA1E7F" w:rsidP="00713EB1">
      <w:pPr>
        <w:pStyle w:val="BodyText"/>
        <w:numPr>
          <w:ilvl w:val="0"/>
          <w:numId w:val="42"/>
        </w:numPr>
        <w:rPr>
          <w:sz w:val="32"/>
          <w:szCs w:val="32"/>
          <w:lang w:val="en-IN"/>
        </w:rPr>
      </w:pPr>
      <w:r w:rsidRPr="00713EB1">
        <w:rPr>
          <w:sz w:val="32"/>
          <w:szCs w:val="32"/>
          <w:lang w:val="en-IN"/>
        </w:rPr>
        <w:t>[2] A. Scaglione</w:t>
      </w:r>
      <w:r w:rsidRPr="00713EB1">
        <w:rPr>
          <w:sz w:val="32"/>
          <w:szCs w:val="32"/>
          <w:lang w:val="en-IN"/>
        </w:rPr>
        <w:t xml:space="preserve">, P. Stoica, S. Barbarossa, G. B. Giannakis, and H. Sampath, “Optimal designs for space-time linear precoders and decoders,” IEEE Trans. Signal Process., vol. 50, no. 5, pp. 1051–1064, May 2002. </w:t>
      </w:r>
    </w:p>
    <w:p w:rsidR="00000000" w:rsidRPr="00713EB1" w:rsidRDefault="00FA1E7F" w:rsidP="00713EB1">
      <w:pPr>
        <w:pStyle w:val="BodyText"/>
        <w:numPr>
          <w:ilvl w:val="0"/>
          <w:numId w:val="42"/>
        </w:numPr>
        <w:rPr>
          <w:sz w:val="32"/>
          <w:szCs w:val="32"/>
          <w:lang w:val="en-IN"/>
        </w:rPr>
      </w:pPr>
      <w:r w:rsidRPr="00713EB1">
        <w:rPr>
          <w:sz w:val="32"/>
          <w:szCs w:val="32"/>
          <w:lang w:val="en-IN"/>
        </w:rPr>
        <w:t xml:space="preserve">[3] D. P. Palomar, J. M. Cioffi, and M. A. Lagunas, “Joint </w:t>
      </w:r>
      <w:r w:rsidRPr="00713EB1">
        <w:rPr>
          <w:sz w:val="32"/>
          <w:szCs w:val="32"/>
          <w:lang w:val="en-IN"/>
        </w:rPr>
        <w:t xml:space="preserve">Tx-Rx beamforming design for multicarrier MIMO channels: A unified framework for convex optimization,” IEEE Trans. Signal Process., vol. 51, no. 9, pp. 2381–2401, Sep. 2003. </w:t>
      </w:r>
    </w:p>
    <w:p w:rsidR="00000000" w:rsidRPr="00713EB1" w:rsidRDefault="00FA1E7F" w:rsidP="00713EB1">
      <w:pPr>
        <w:pStyle w:val="BodyText"/>
        <w:numPr>
          <w:ilvl w:val="0"/>
          <w:numId w:val="42"/>
        </w:numPr>
        <w:rPr>
          <w:sz w:val="32"/>
          <w:szCs w:val="32"/>
          <w:lang w:val="en-IN"/>
        </w:rPr>
      </w:pPr>
      <w:r w:rsidRPr="00713EB1">
        <w:rPr>
          <w:sz w:val="32"/>
          <w:szCs w:val="32"/>
          <w:lang w:val="en-IN"/>
        </w:rPr>
        <w:t>[4] M. Bengtsson and B. Ottersten, “Optimal and suboptimal transmit beamforming,</w:t>
      </w:r>
      <w:r w:rsidRPr="00713EB1">
        <w:rPr>
          <w:sz w:val="32"/>
          <w:szCs w:val="32"/>
          <w:lang w:val="en-IN"/>
        </w:rPr>
        <w:t xml:space="preserve">” in Handbook of Antennas in Wireless Communications. Boca Raton, FL: CRC, Aug. 2001. </w:t>
      </w:r>
    </w:p>
    <w:p w:rsidR="00000000" w:rsidRPr="00713EB1" w:rsidRDefault="00FA1E7F" w:rsidP="00713EB1">
      <w:pPr>
        <w:pStyle w:val="BodyText"/>
        <w:numPr>
          <w:ilvl w:val="0"/>
          <w:numId w:val="42"/>
        </w:numPr>
        <w:rPr>
          <w:sz w:val="32"/>
          <w:szCs w:val="32"/>
          <w:lang w:val="en-IN"/>
        </w:rPr>
      </w:pPr>
      <w:r w:rsidRPr="00713EB1">
        <w:rPr>
          <w:sz w:val="32"/>
          <w:szCs w:val="32"/>
          <w:lang w:val="en-IN"/>
        </w:rPr>
        <w:t>[5] S. Vorobyov, A. Gershman, and Z.-Q. Luo, “Robust adaptive beamforming using worst-case performance optimization: A solution to the signal mismatch problem,” IEEE Tr</w:t>
      </w:r>
      <w:r w:rsidRPr="00713EB1">
        <w:rPr>
          <w:sz w:val="32"/>
          <w:szCs w:val="32"/>
          <w:lang w:val="en-IN"/>
        </w:rPr>
        <w:t>ans. Signal Process., vol. 51, no. 2, pp. 313–324, Feb. 2003.</w:t>
      </w:r>
      <w:r w:rsidRPr="00713EB1">
        <w:rPr>
          <w:sz w:val="32"/>
          <w:szCs w:val="32"/>
        </w:rPr>
        <w:t xml:space="preserve"> </w:t>
      </w:r>
    </w:p>
    <w:p w:rsidR="00000000" w:rsidRPr="00713EB1" w:rsidRDefault="00FA1E7F" w:rsidP="00713EB1">
      <w:pPr>
        <w:pStyle w:val="BodyText"/>
        <w:numPr>
          <w:ilvl w:val="0"/>
          <w:numId w:val="42"/>
        </w:numPr>
        <w:rPr>
          <w:sz w:val="32"/>
          <w:szCs w:val="32"/>
          <w:lang w:val="en-IN"/>
        </w:rPr>
      </w:pPr>
      <w:r w:rsidRPr="00713EB1">
        <w:rPr>
          <w:sz w:val="32"/>
          <w:szCs w:val="32"/>
          <w:lang w:val="en-IN"/>
        </w:rPr>
        <w:t xml:space="preserve">[6] A. Pascual-Iserte, D. P. Palomar, A. I. Prez-Neira, and M. A. Lagunas, “A robust maximin approach for MIMO communications with partial channel state information based on convex </w:t>
      </w:r>
      <w:r w:rsidRPr="00713EB1">
        <w:rPr>
          <w:sz w:val="32"/>
          <w:szCs w:val="32"/>
          <w:lang w:val="en-IN"/>
        </w:rPr>
        <w:lastRenderedPageBreak/>
        <w:t>optimizatio</w:t>
      </w:r>
      <w:r w:rsidRPr="00713EB1">
        <w:rPr>
          <w:sz w:val="32"/>
          <w:szCs w:val="32"/>
          <w:lang w:val="en-IN"/>
        </w:rPr>
        <w:t xml:space="preserve">n,” IEEE Trans. Signal Process., vol. 54, no. 1, pp. 346–360, Jan. 2006. </w:t>
      </w:r>
    </w:p>
    <w:p w:rsidR="00000000" w:rsidRPr="00713EB1" w:rsidRDefault="00FA1E7F" w:rsidP="00713EB1">
      <w:pPr>
        <w:pStyle w:val="BodyText"/>
        <w:numPr>
          <w:ilvl w:val="0"/>
          <w:numId w:val="42"/>
        </w:numPr>
        <w:rPr>
          <w:sz w:val="32"/>
          <w:szCs w:val="32"/>
          <w:lang w:val="en-IN"/>
        </w:rPr>
      </w:pPr>
      <w:r w:rsidRPr="00713EB1">
        <w:rPr>
          <w:sz w:val="32"/>
          <w:szCs w:val="32"/>
          <w:lang w:val="en-IN"/>
        </w:rPr>
        <w:t>[7] A. P. Iserte, A. Perez-Neira, and M. L. Hernandez, “Exploiting transmission spatial diversity in frequency selective systems with feedback channel,” Proc. IEEE Int. Conf. Acoust</w:t>
      </w:r>
      <w:r w:rsidRPr="00713EB1">
        <w:rPr>
          <w:sz w:val="32"/>
          <w:szCs w:val="32"/>
          <w:lang w:val="en-IN"/>
        </w:rPr>
        <w:t xml:space="preserve">., Speech, Signal Process., vol. 4, pp. IV-85–IV-88, Apr. 2003. </w:t>
      </w:r>
    </w:p>
    <w:p w:rsidR="00000000" w:rsidRPr="00713EB1" w:rsidRDefault="00FA1E7F" w:rsidP="00713EB1">
      <w:pPr>
        <w:pStyle w:val="BodyText"/>
        <w:numPr>
          <w:ilvl w:val="0"/>
          <w:numId w:val="42"/>
        </w:numPr>
        <w:rPr>
          <w:sz w:val="32"/>
          <w:szCs w:val="32"/>
          <w:lang w:val="en-IN"/>
        </w:rPr>
      </w:pPr>
      <w:r w:rsidRPr="00713EB1">
        <w:rPr>
          <w:sz w:val="32"/>
          <w:szCs w:val="32"/>
          <w:lang w:val="en-IN"/>
        </w:rPr>
        <w:t xml:space="preserve">[8] F. Rey, M. Lamarca, and G. Vazquez, “Robust power allocation algorithms for MIMO OFDM systems with imperfect CSI,” IEEE Trans. Signal Process., vol. 53, no. 3, pp. 1070–1085, Mar. 2005. </w:t>
      </w:r>
    </w:p>
    <w:p w:rsidR="00000000" w:rsidRPr="00713EB1" w:rsidRDefault="00FA1E7F" w:rsidP="00713EB1">
      <w:pPr>
        <w:pStyle w:val="BodyText"/>
        <w:numPr>
          <w:ilvl w:val="0"/>
          <w:numId w:val="42"/>
        </w:numPr>
        <w:rPr>
          <w:sz w:val="32"/>
          <w:szCs w:val="32"/>
          <w:lang w:val="en-IN"/>
        </w:rPr>
      </w:pPr>
      <w:r w:rsidRPr="00713EB1">
        <w:rPr>
          <w:sz w:val="32"/>
          <w:szCs w:val="32"/>
          <w:lang w:val="en-IN"/>
        </w:rPr>
        <w:t xml:space="preserve">[9] E. Jorswieck, A. Sezgin, H. Boche, and E. Costa, “Optimal transmit strategies in MIMO Ricean channels with MMSE receiver,” in Proc. IEEE Veh. Technol. Conf., Sep. 2004, pp. 3787–3791. </w:t>
      </w:r>
    </w:p>
    <w:p w:rsidR="00000000" w:rsidRPr="00713EB1" w:rsidRDefault="00FA1E7F" w:rsidP="00713EB1">
      <w:pPr>
        <w:pStyle w:val="BodyText"/>
        <w:numPr>
          <w:ilvl w:val="0"/>
          <w:numId w:val="42"/>
        </w:numPr>
        <w:rPr>
          <w:sz w:val="32"/>
          <w:szCs w:val="32"/>
          <w:lang w:val="en-IN"/>
        </w:rPr>
      </w:pPr>
      <w:r w:rsidRPr="00713EB1">
        <w:rPr>
          <w:sz w:val="32"/>
          <w:szCs w:val="32"/>
          <w:lang w:val="en-IN"/>
        </w:rPr>
        <w:t>[10] E. Visotsky and U. Madhow, “Space-time transmit precoding w</w:t>
      </w:r>
      <w:r w:rsidRPr="00713EB1">
        <w:rPr>
          <w:sz w:val="32"/>
          <w:szCs w:val="32"/>
          <w:lang w:val="en-IN"/>
        </w:rPr>
        <w:t xml:space="preserve">ith imperfect feedback,” IEEE Trans. Inf. Theory, vol. 47, no. 6, pp. 2632–2639, Sep. 2001.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1E7F" w:rsidRDefault="00FA1E7F" w:rsidP="003654DF">
      <w:pPr>
        <w:spacing w:after="0" w:line="240" w:lineRule="auto"/>
      </w:pPr>
      <w:r>
        <w:separator/>
      </w:r>
    </w:p>
  </w:endnote>
  <w:endnote w:type="continuationSeparator" w:id="1">
    <w:p w:rsidR="00FA1E7F" w:rsidRDefault="00FA1E7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1E7F" w:rsidRDefault="00FA1E7F" w:rsidP="003654DF">
      <w:pPr>
        <w:spacing w:after="0" w:line="240" w:lineRule="auto"/>
      </w:pPr>
      <w:r>
        <w:separator/>
      </w:r>
    </w:p>
  </w:footnote>
  <w:footnote w:type="continuationSeparator" w:id="1">
    <w:p w:rsidR="00FA1E7F" w:rsidRDefault="00FA1E7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E13FB">
        <w:pPr>
          <w:pStyle w:val="Header"/>
          <w:jc w:val="right"/>
        </w:pPr>
        <w:fldSimple w:instr=" PAGE   \* MERGEFORMAT ">
          <w:r w:rsidR="00F5770F">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9101C1"/>
    <w:multiLevelType w:val="hybridMultilevel"/>
    <w:tmpl w:val="FB801F88"/>
    <w:lvl w:ilvl="0" w:tplc="2CA63CD0">
      <w:start w:val="1"/>
      <w:numFmt w:val="bullet"/>
      <w:lvlText w:val=""/>
      <w:lvlJc w:val="left"/>
      <w:pPr>
        <w:tabs>
          <w:tab w:val="num" w:pos="720"/>
        </w:tabs>
        <w:ind w:left="720" w:hanging="360"/>
      </w:pPr>
      <w:rPr>
        <w:rFonts w:ascii="Wingdings 2" w:hAnsi="Wingdings 2" w:hint="default"/>
      </w:rPr>
    </w:lvl>
    <w:lvl w:ilvl="1" w:tplc="6A94526A" w:tentative="1">
      <w:start w:val="1"/>
      <w:numFmt w:val="bullet"/>
      <w:lvlText w:val=""/>
      <w:lvlJc w:val="left"/>
      <w:pPr>
        <w:tabs>
          <w:tab w:val="num" w:pos="1440"/>
        </w:tabs>
        <w:ind w:left="1440" w:hanging="360"/>
      </w:pPr>
      <w:rPr>
        <w:rFonts w:ascii="Wingdings 2" w:hAnsi="Wingdings 2" w:hint="default"/>
      </w:rPr>
    </w:lvl>
    <w:lvl w:ilvl="2" w:tplc="0F881D90" w:tentative="1">
      <w:start w:val="1"/>
      <w:numFmt w:val="bullet"/>
      <w:lvlText w:val=""/>
      <w:lvlJc w:val="left"/>
      <w:pPr>
        <w:tabs>
          <w:tab w:val="num" w:pos="2160"/>
        </w:tabs>
        <w:ind w:left="2160" w:hanging="360"/>
      </w:pPr>
      <w:rPr>
        <w:rFonts w:ascii="Wingdings 2" w:hAnsi="Wingdings 2" w:hint="default"/>
      </w:rPr>
    </w:lvl>
    <w:lvl w:ilvl="3" w:tplc="76CA7F08" w:tentative="1">
      <w:start w:val="1"/>
      <w:numFmt w:val="bullet"/>
      <w:lvlText w:val=""/>
      <w:lvlJc w:val="left"/>
      <w:pPr>
        <w:tabs>
          <w:tab w:val="num" w:pos="2880"/>
        </w:tabs>
        <w:ind w:left="2880" w:hanging="360"/>
      </w:pPr>
      <w:rPr>
        <w:rFonts w:ascii="Wingdings 2" w:hAnsi="Wingdings 2" w:hint="default"/>
      </w:rPr>
    </w:lvl>
    <w:lvl w:ilvl="4" w:tplc="D5C2F216" w:tentative="1">
      <w:start w:val="1"/>
      <w:numFmt w:val="bullet"/>
      <w:lvlText w:val=""/>
      <w:lvlJc w:val="left"/>
      <w:pPr>
        <w:tabs>
          <w:tab w:val="num" w:pos="3600"/>
        </w:tabs>
        <w:ind w:left="3600" w:hanging="360"/>
      </w:pPr>
      <w:rPr>
        <w:rFonts w:ascii="Wingdings 2" w:hAnsi="Wingdings 2" w:hint="default"/>
      </w:rPr>
    </w:lvl>
    <w:lvl w:ilvl="5" w:tplc="F8EE60AC" w:tentative="1">
      <w:start w:val="1"/>
      <w:numFmt w:val="bullet"/>
      <w:lvlText w:val=""/>
      <w:lvlJc w:val="left"/>
      <w:pPr>
        <w:tabs>
          <w:tab w:val="num" w:pos="4320"/>
        </w:tabs>
        <w:ind w:left="4320" w:hanging="360"/>
      </w:pPr>
      <w:rPr>
        <w:rFonts w:ascii="Wingdings 2" w:hAnsi="Wingdings 2" w:hint="default"/>
      </w:rPr>
    </w:lvl>
    <w:lvl w:ilvl="6" w:tplc="16668C6C" w:tentative="1">
      <w:start w:val="1"/>
      <w:numFmt w:val="bullet"/>
      <w:lvlText w:val=""/>
      <w:lvlJc w:val="left"/>
      <w:pPr>
        <w:tabs>
          <w:tab w:val="num" w:pos="5040"/>
        </w:tabs>
        <w:ind w:left="5040" w:hanging="360"/>
      </w:pPr>
      <w:rPr>
        <w:rFonts w:ascii="Wingdings 2" w:hAnsi="Wingdings 2" w:hint="default"/>
      </w:rPr>
    </w:lvl>
    <w:lvl w:ilvl="7" w:tplc="86B0971C" w:tentative="1">
      <w:start w:val="1"/>
      <w:numFmt w:val="bullet"/>
      <w:lvlText w:val=""/>
      <w:lvlJc w:val="left"/>
      <w:pPr>
        <w:tabs>
          <w:tab w:val="num" w:pos="5760"/>
        </w:tabs>
        <w:ind w:left="5760" w:hanging="360"/>
      </w:pPr>
      <w:rPr>
        <w:rFonts w:ascii="Wingdings 2" w:hAnsi="Wingdings 2" w:hint="default"/>
      </w:rPr>
    </w:lvl>
    <w:lvl w:ilvl="8" w:tplc="833ACE0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DD64EC"/>
    <w:multiLevelType w:val="hybridMultilevel"/>
    <w:tmpl w:val="E4680546"/>
    <w:lvl w:ilvl="0" w:tplc="8FE0EBA0">
      <w:start w:val="1"/>
      <w:numFmt w:val="bullet"/>
      <w:lvlText w:val=""/>
      <w:lvlJc w:val="left"/>
      <w:pPr>
        <w:tabs>
          <w:tab w:val="num" w:pos="720"/>
        </w:tabs>
        <w:ind w:left="720" w:hanging="360"/>
      </w:pPr>
      <w:rPr>
        <w:rFonts w:ascii="Wingdings 2" w:hAnsi="Wingdings 2" w:hint="default"/>
      </w:rPr>
    </w:lvl>
    <w:lvl w:ilvl="1" w:tplc="E488B240" w:tentative="1">
      <w:start w:val="1"/>
      <w:numFmt w:val="bullet"/>
      <w:lvlText w:val=""/>
      <w:lvlJc w:val="left"/>
      <w:pPr>
        <w:tabs>
          <w:tab w:val="num" w:pos="1440"/>
        </w:tabs>
        <w:ind w:left="1440" w:hanging="360"/>
      </w:pPr>
      <w:rPr>
        <w:rFonts w:ascii="Wingdings 2" w:hAnsi="Wingdings 2" w:hint="default"/>
      </w:rPr>
    </w:lvl>
    <w:lvl w:ilvl="2" w:tplc="C46265DA" w:tentative="1">
      <w:start w:val="1"/>
      <w:numFmt w:val="bullet"/>
      <w:lvlText w:val=""/>
      <w:lvlJc w:val="left"/>
      <w:pPr>
        <w:tabs>
          <w:tab w:val="num" w:pos="2160"/>
        </w:tabs>
        <w:ind w:left="2160" w:hanging="360"/>
      </w:pPr>
      <w:rPr>
        <w:rFonts w:ascii="Wingdings 2" w:hAnsi="Wingdings 2" w:hint="default"/>
      </w:rPr>
    </w:lvl>
    <w:lvl w:ilvl="3" w:tplc="E59AF4D2" w:tentative="1">
      <w:start w:val="1"/>
      <w:numFmt w:val="bullet"/>
      <w:lvlText w:val=""/>
      <w:lvlJc w:val="left"/>
      <w:pPr>
        <w:tabs>
          <w:tab w:val="num" w:pos="2880"/>
        </w:tabs>
        <w:ind w:left="2880" w:hanging="360"/>
      </w:pPr>
      <w:rPr>
        <w:rFonts w:ascii="Wingdings 2" w:hAnsi="Wingdings 2" w:hint="default"/>
      </w:rPr>
    </w:lvl>
    <w:lvl w:ilvl="4" w:tplc="DF30C902" w:tentative="1">
      <w:start w:val="1"/>
      <w:numFmt w:val="bullet"/>
      <w:lvlText w:val=""/>
      <w:lvlJc w:val="left"/>
      <w:pPr>
        <w:tabs>
          <w:tab w:val="num" w:pos="3600"/>
        </w:tabs>
        <w:ind w:left="3600" w:hanging="360"/>
      </w:pPr>
      <w:rPr>
        <w:rFonts w:ascii="Wingdings 2" w:hAnsi="Wingdings 2" w:hint="default"/>
      </w:rPr>
    </w:lvl>
    <w:lvl w:ilvl="5" w:tplc="029A334C" w:tentative="1">
      <w:start w:val="1"/>
      <w:numFmt w:val="bullet"/>
      <w:lvlText w:val=""/>
      <w:lvlJc w:val="left"/>
      <w:pPr>
        <w:tabs>
          <w:tab w:val="num" w:pos="4320"/>
        </w:tabs>
        <w:ind w:left="4320" w:hanging="360"/>
      </w:pPr>
      <w:rPr>
        <w:rFonts w:ascii="Wingdings 2" w:hAnsi="Wingdings 2" w:hint="default"/>
      </w:rPr>
    </w:lvl>
    <w:lvl w:ilvl="6" w:tplc="49A474D6" w:tentative="1">
      <w:start w:val="1"/>
      <w:numFmt w:val="bullet"/>
      <w:lvlText w:val=""/>
      <w:lvlJc w:val="left"/>
      <w:pPr>
        <w:tabs>
          <w:tab w:val="num" w:pos="5040"/>
        </w:tabs>
        <w:ind w:left="5040" w:hanging="360"/>
      </w:pPr>
      <w:rPr>
        <w:rFonts w:ascii="Wingdings 2" w:hAnsi="Wingdings 2" w:hint="default"/>
      </w:rPr>
    </w:lvl>
    <w:lvl w:ilvl="7" w:tplc="BD26141A" w:tentative="1">
      <w:start w:val="1"/>
      <w:numFmt w:val="bullet"/>
      <w:lvlText w:val=""/>
      <w:lvlJc w:val="left"/>
      <w:pPr>
        <w:tabs>
          <w:tab w:val="num" w:pos="5760"/>
        </w:tabs>
        <w:ind w:left="5760" w:hanging="360"/>
      </w:pPr>
      <w:rPr>
        <w:rFonts w:ascii="Wingdings 2" w:hAnsi="Wingdings 2" w:hint="default"/>
      </w:rPr>
    </w:lvl>
    <w:lvl w:ilvl="8" w:tplc="9C3891E6" w:tentative="1">
      <w:start w:val="1"/>
      <w:numFmt w:val="bullet"/>
      <w:lvlText w:val=""/>
      <w:lvlJc w:val="left"/>
      <w:pPr>
        <w:tabs>
          <w:tab w:val="num" w:pos="6480"/>
        </w:tabs>
        <w:ind w:left="6480" w:hanging="360"/>
      </w:pPr>
      <w:rPr>
        <w:rFonts w:ascii="Wingdings 2" w:hAnsi="Wingdings 2"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0A13F3"/>
    <w:multiLevelType w:val="hybridMultilevel"/>
    <w:tmpl w:val="F45641F0"/>
    <w:lvl w:ilvl="0" w:tplc="07F20F44">
      <w:start w:val="1"/>
      <w:numFmt w:val="bullet"/>
      <w:lvlText w:val=""/>
      <w:lvlJc w:val="left"/>
      <w:pPr>
        <w:tabs>
          <w:tab w:val="num" w:pos="720"/>
        </w:tabs>
        <w:ind w:left="720" w:hanging="360"/>
      </w:pPr>
      <w:rPr>
        <w:rFonts w:ascii="Wingdings 2" w:hAnsi="Wingdings 2" w:hint="default"/>
      </w:rPr>
    </w:lvl>
    <w:lvl w:ilvl="1" w:tplc="19449328" w:tentative="1">
      <w:start w:val="1"/>
      <w:numFmt w:val="bullet"/>
      <w:lvlText w:val=""/>
      <w:lvlJc w:val="left"/>
      <w:pPr>
        <w:tabs>
          <w:tab w:val="num" w:pos="1440"/>
        </w:tabs>
        <w:ind w:left="1440" w:hanging="360"/>
      </w:pPr>
      <w:rPr>
        <w:rFonts w:ascii="Wingdings 2" w:hAnsi="Wingdings 2" w:hint="default"/>
      </w:rPr>
    </w:lvl>
    <w:lvl w:ilvl="2" w:tplc="C7F0C452" w:tentative="1">
      <w:start w:val="1"/>
      <w:numFmt w:val="bullet"/>
      <w:lvlText w:val=""/>
      <w:lvlJc w:val="left"/>
      <w:pPr>
        <w:tabs>
          <w:tab w:val="num" w:pos="2160"/>
        </w:tabs>
        <w:ind w:left="2160" w:hanging="360"/>
      </w:pPr>
      <w:rPr>
        <w:rFonts w:ascii="Wingdings 2" w:hAnsi="Wingdings 2" w:hint="default"/>
      </w:rPr>
    </w:lvl>
    <w:lvl w:ilvl="3" w:tplc="1652886A" w:tentative="1">
      <w:start w:val="1"/>
      <w:numFmt w:val="bullet"/>
      <w:lvlText w:val=""/>
      <w:lvlJc w:val="left"/>
      <w:pPr>
        <w:tabs>
          <w:tab w:val="num" w:pos="2880"/>
        </w:tabs>
        <w:ind w:left="2880" w:hanging="360"/>
      </w:pPr>
      <w:rPr>
        <w:rFonts w:ascii="Wingdings 2" w:hAnsi="Wingdings 2" w:hint="default"/>
      </w:rPr>
    </w:lvl>
    <w:lvl w:ilvl="4" w:tplc="BED45B10" w:tentative="1">
      <w:start w:val="1"/>
      <w:numFmt w:val="bullet"/>
      <w:lvlText w:val=""/>
      <w:lvlJc w:val="left"/>
      <w:pPr>
        <w:tabs>
          <w:tab w:val="num" w:pos="3600"/>
        </w:tabs>
        <w:ind w:left="3600" w:hanging="360"/>
      </w:pPr>
      <w:rPr>
        <w:rFonts w:ascii="Wingdings 2" w:hAnsi="Wingdings 2" w:hint="default"/>
      </w:rPr>
    </w:lvl>
    <w:lvl w:ilvl="5" w:tplc="E56C0C4A" w:tentative="1">
      <w:start w:val="1"/>
      <w:numFmt w:val="bullet"/>
      <w:lvlText w:val=""/>
      <w:lvlJc w:val="left"/>
      <w:pPr>
        <w:tabs>
          <w:tab w:val="num" w:pos="4320"/>
        </w:tabs>
        <w:ind w:left="4320" w:hanging="360"/>
      </w:pPr>
      <w:rPr>
        <w:rFonts w:ascii="Wingdings 2" w:hAnsi="Wingdings 2" w:hint="default"/>
      </w:rPr>
    </w:lvl>
    <w:lvl w:ilvl="6" w:tplc="E1040B24" w:tentative="1">
      <w:start w:val="1"/>
      <w:numFmt w:val="bullet"/>
      <w:lvlText w:val=""/>
      <w:lvlJc w:val="left"/>
      <w:pPr>
        <w:tabs>
          <w:tab w:val="num" w:pos="5040"/>
        </w:tabs>
        <w:ind w:left="5040" w:hanging="360"/>
      </w:pPr>
      <w:rPr>
        <w:rFonts w:ascii="Wingdings 2" w:hAnsi="Wingdings 2" w:hint="default"/>
      </w:rPr>
    </w:lvl>
    <w:lvl w:ilvl="7" w:tplc="BAEA5B84" w:tentative="1">
      <w:start w:val="1"/>
      <w:numFmt w:val="bullet"/>
      <w:lvlText w:val=""/>
      <w:lvlJc w:val="left"/>
      <w:pPr>
        <w:tabs>
          <w:tab w:val="num" w:pos="5760"/>
        </w:tabs>
        <w:ind w:left="5760" w:hanging="360"/>
      </w:pPr>
      <w:rPr>
        <w:rFonts w:ascii="Wingdings 2" w:hAnsi="Wingdings 2" w:hint="default"/>
      </w:rPr>
    </w:lvl>
    <w:lvl w:ilvl="8" w:tplc="4746ADA8"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CE10C30"/>
    <w:multiLevelType w:val="hybridMultilevel"/>
    <w:tmpl w:val="9C363D56"/>
    <w:lvl w:ilvl="0" w:tplc="8F94B798">
      <w:start w:val="1"/>
      <w:numFmt w:val="bullet"/>
      <w:lvlText w:val=""/>
      <w:lvlJc w:val="left"/>
      <w:pPr>
        <w:tabs>
          <w:tab w:val="num" w:pos="720"/>
        </w:tabs>
        <w:ind w:left="720" w:hanging="360"/>
      </w:pPr>
      <w:rPr>
        <w:rFonts w:ascii="Wingdings 2" w:hAnsi="Wingdings 2" w:hint="default"/>
      </w:rPr>
    </w:lvl>
    <w:lvl w:ilvl="1" w:tplc="D7FED754" w:tentative="1">
      <w:start w:val="1"/>
      <w:numFmt w:val="bullet"/>
      <w:lvlText w:val=""/>
      <w:lvlJc w:val="left"/>
      <w:pPr>
        <w:tabs>
          <w:tab w:val="num" w:pos="1440"/>
        </w:tabs>
        <w:ind w:left="1440" w:hanging="360"/>
      </w:pPr>
      <w:rPr>
        <w:rFonts w:ascii="Wingdings 2" w:hAnsi="Wingdings 2" w:hint="default"/>
      </w:rPr>
    </w:lvl>
    <w:lvl w:ilvl="2" w:tplc="416E9358" w:tentative="1">
      <w:start w:val="1"/>
      <w:numFmt w:val="bullet"/>
      <w:lvlText w:val=""/>
      <w:lvlJc w:val="left"/>
      <w:pPr>
        <w:tabs>
          <w:tab w:val="num" w:pos="2160"/>
        </w:tabs>
        <w:ind w:left="2160" w:hanging="360"/>
      </w:pPr>
      <w:rPr>
        <w:rFonts w:ascii="Wingdings 2" w:hAnsi="Wingdings 2" w:hint="default"/>
      </w:rPr>
    </w:lvl>
    <w:lvl w:ilvl="3" w:tplc="42D2E310" w:tentative="1">
      <w:start w:val="1"/>
      <w:numFmt w:val="bullet"/>
      <w:lvlText w:val=""/>
      <w:lvlJc w:val="left"/>
      <w:pPr>
        <w:tabs>
          <w:tab w:val="num" w:pos="2880"/>
        </w:tabs>
        <w:ind w:left="2880" w:hanging="360"/>
      </w:pPr>
      <w:rPr>
        <w:rFonts w:ascii="Wingdings 2" w:hAnsi="Wingdings 2" w:hint="default"/>
      </w:rPr>
    </w:lvl>
    <w:lvl w:ilvl="4" w:tplc="9698D584" w:tentative="1">
      <w:start w:val="1"/>
      <w:numFmt w:val="bullet"/>
      <w:lvlText w:val=""/>
      <w:lvlJc w:val="left"/>
      <w:pPr>
        <w:tabs>
          <w:tab w:val="num" w:pos="3600"/>
        </w:tabs>
        <w:ind w:left="3600" w:hanging="360"/>
      </w:pPr>
      <w:rPr>
        <w:rFonts w:ascii="Wingdings 2" w:hAnsi="Wingdings 2" w:hint="default"/>
      </w:rPr>
    </w:lvl>
    <w:lvl w:ilvl="5" w:tplc="C360CF1C" w:tentative="1">
      <w:start w:val="1"/>
      <w:numFmt w:val="bullet"/>
      <w:lvlText w:val=""/>
      <w:lvlJc w:val="left"/>
      <w:pPr>
        <w:tabs>
          <w:tab w:val="num" w:pos="4320"/>
        </w:tabs>
        <w:ind w:left="4320" w:hanging="360"/>
      </w:pPr>
      <w:rPr>
        <w:rFonts w:ascii="Wingdings 2" w:hAnsi="Wingdings 2" w:hint="default"/>
      </w:rPr>
    </w:lvl>
    <w:lvl w:ilvl="6" w:tplc="EF08B1A8" w:tentative="1">
      <w:start w:val="1"/>
      <w:numFmt w:val="bullet"/>
      <w:lvlText w:val=""/>
      <w:lvlJc w:val="left"/>
      <w:pPr>
        <w:tabs>
          <w:tab w:val="num" w:pos="5040"/>
        </w:tabs>
        <w:ind w:left="5040" w:hanging="360"/>
      </w:pPr>
      <w:rPr>
        <w:rFonts w:ascii="Wingdings 2" w:hAnsi="Wingdings 2" w:hint="default"/>
      </w:rPr>
    </w:lvl>
    <w:lvl w:ilvl="7" w:tplc="1F067A86" w:tentative="1">
      <w:start w:val="1"/>
      <w:numFmt w:val="bullet"/>
      <w:lvlText w:val=""/>
      <w:lvlJc w:val="left"/>
      <w:pPr>
        <w:tabs>
          <w:tab w:val="num" w:pos="5760"/>
        </w:tabs>
        <w:ind w:left="5760" w:hanging="360"/>
      </w:pPr>
      <w:rPr>
        <w:rFonts w:ascii="Wingdings 2" w:hAnsi="Wingdings 2" w:hint="default"/>
      </w:rPr>
    </w:lvl>
    <w:lvl w:ilvl="8" w:tplc="D4344D8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DC08A6"/>
    <w:multiLevelType w:val="hybridMultilevel"/>
    <w:tmpl w:val="0756C3D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4D77D5"/>
    <w:multiLevelType w:val="hybridMultilevel"/>
    <w:tmpl w:val="FD6CE58A"/>
    <w:lvl w:ilvl="0" w:tplc="6F22FBC6">
      <w:start w:val="1"/>
      <w:numFmt w:val="bullet"/>
      <w:lvlText w:val=""/>
      <w:lvlJc w:val="left"/>
      <w:pPr>
        <w:tabs>
          <w:tab w:val="num" w:pos="720"/>
        </w:tabs>
        <w:ind w:left="720" w:hanging="360"/>
      </w:pPr>
      <w:rPr>
        <w:rFonts w:ascii="Wingdings 2" w:hAnsi="Wingdings 2" w:hint="default"/>
      </w:rPr>
    </w:lvl>
    <w:lvl w:ilvl="1" w:tplc="882EDEEA" w:tentative="1">
      <w:start w:val="1"/>
      <w:numFmt w:val="bullet"/>
      <w:lvlText w:val=""/>
      <w:lvlJc w:val="left"/>
      <w:pPr>
        <w:tabs>
          <w:tab w:val="num" w:pos="1440"/>
        </w:tabs>
        <w:ind w:left="1440" w:hanging="360"/>
      </w:pPr>
      <w:rPr>
        <w:rFonts w:ascii="Wingdings 2" w:hAnsi="Wingdings 2" w:hint="default"/>
      </w:rPr>
    </w:lvl>
    <w:lvl w:ilvl="2" w:tplc="61186B52" w:tentative="1">
      <w:start w:val="1"/>
      <w:numFmt w:val="bullet"/>
      <w:lvlText w:val=""/>
      <w:lvlJc w:val="left"/>
      <w:pPr>
        <w:tabs>
          <w:tab w:val="num" w:pos="2160"/>
        </w:tabs>
        <w:ind w:left="2160" w:hanging="360"/>
      </w:pPr>
      <w:rPr>
        <w:rFonts w:ascii="Wingdings 2" w:hAnsi="Wingdings 2" w:hint="default"/>
      </w:rPr>
    </w:lvl>
    <w:lvl w:ilvl="3" w:tplc="A8D0AD6A" w:tentative="1">
      <w:start w:val="1"/>
      <w:numFmt w:val="bullet"/>
      <w:lvlText w:val=""/>
      <w:lvlJc w:val="left"/>
      <w:pPr>
        <w:tabs>
          <w:tab w:val="num" w:pos="2880"/>
        </w:tabs>
        <w:ind w:left="2880" w:hanging="360"/>
      </w:pPr>
      <w:rPr>
        <w:rFonts w:ascii="Wingdings 2" w:hAnsi="Wingdings 2" w:hint="default"/>
      </w:rPr>
    </w:lvl>
    <w:lvl w:ilvl="4" w:tplc="328453E2" w:tentative="1">
      <w:start w:val="1"/>
      <w:numFmt w:val="bullet"/>
      <w:lvlText w:val=""/>
      <w:lvlJc w:val="left"/>
      <w:pPr>
        <w:tabs>
          <w:tab w:val="num" w:pos="3600"/>
        </w:tabs>
        <w:ind w:left="3600" w:hanging="360"/>
      </w:pPr>
      <w:rPr>
        <w:rFonts w:ascii="Wingdings 2" w:hAnsi="Wingdings 2" w:hint="default"/>
      </w:rPr>
    </w:lvl>
    <w:lvl w:ilvl="5" w:tplc="82C2DC48" w:tentative="1">
      <w:start w:val="1"/>
      <w:numFmt w:val="bullet"/>
      <w:lvlText w:val=""/>
      <w:lvlJc w:val="left"/>
      <w:pPr>
        <w:tabs>
          <w:tab w:val="num" w:pos="4320"/>
        </w:tabs>
        <w:ind w:left="4320" w:hanging="360"/>
      </w:pPr>
      <w:rPr>
        <w:rFonts w:ascii="Wingdings 2" w:hAnsi="Wingdings 2" w:hint="default"/>
      </w:rPr>
    </w:lvl>
    <w:lvl w:ilvl="6" w:tplc="788C2EE4" w:tentative="1">
      <w:start w:val="1"/>
      <w:numFmt w:val="bullet"/>
      <w:lvlText w:val=""/>
      <w:lvlJc w:val="left"/>
      <w:pPr>
        <w:tabs>
          <w:tab w:val="num" w:pos="5040"/>
        </w:tabs>
        <w:ind w:left="5040" w:hanging="360"/>
      </w:pPr>
      <w:rPr>
        <w:rFonts w:ascii="Wingdings 2" w:hAnsi="Wingdings 2" w:hint="default"/>
      </w:rPr>
    </w:lvl>
    <w:lvl w:ilvl="7" w:tplc="63682908" w:tentative="1">
      <w:start w:val="1"/>
      <w:numFmt w:val="bullet"/>
      <w:lvlText w:val=""/>
      <w:lvlJc w:val="left"/>
      <w:pPr>
        <w:tabs>
          <w:tab w:val="num" w:pos="5760"/>
        </w:tabs>
        <w:ind w:left="5760" w:hanging="360"/>
      </w:pPr>
      <w:rPr>
        <w:rFonts w:ascii="Wingdings 2" w:hAnsi="Wingdings 2" w:hint="default"/>
      </w:rPr>
    </w:lvl>
    <w:lvl w:ilvl="8" w:tplc="818A261A"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6"/>
  </w:num>
  <w:num w:numId="10">
    <w:abstractNumId w:val="1"/>
  </w:num>
  <w:num w:numId="11">
    <w:abstractNumId w:val="13"/>
  </w:num>
  <w:num w:numId="12">
    <w:abstractNumId w:val="35"/>
  </w:num>
  <w:num w:numId="13">
    <w:abstractNumId w:val="42"/>
  </w:num>
  <w:num w:numId="14">
    <w:abstractNumId w:val="45"/>
  </w:num>
  <w:num w:numId="15">
    <w:abstractNumId w:val="38"/>
  </w:num>
  <w:num w:numId="16">
    <w:abstractNumId w:val="34"/>
  </w:num>
  <w:num w:numId="17">
    <w:abstractNumId w:val="9"/>
  </w:num>
  <w:num w:numId="18">
    <w:abstractNumId w:val="36"/>
  </w:num>
  <w:num w:numId="19">
    <w:abstractNumId w:val="26"/>
  </w:num>
  <w:num w:numId="20">
    <w:abstractNumId w:val="7"/>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4"/>
  </w:num>
  <w:num w:numId="29">
    <w:abstractNumId w:val="33"/>
  </w:num>
  <w:num w:numId="30">
    <w:abstractNumId w:val="40"/>
  </w:num>
  <w:num w:numId="31">
    <w:abstractNumId w:val="30"/>
  </w:num>
  <w:num w:numId="32">
    <w:abstractNumId w:val="2"/>
  </w:num>
  <w:num w:numId="33">
    <w:abstractNumId w:val="28"/>
  </w:num>
  <w:num w:numId="34">
    <w:abstractNumId w:val="24"/>
  </w:num>
  <w:num w:numId="35">
    <w:abstractNumId w:val="17"/>
  </w:num>
  <w:num w:numId="36">
    <w:abstractNumId w:val="15"/>
  </w:num>
  <w:num w:numId="37">
    <w:abstractNumId w:val="11"/>
  </w:num>
  <w:num w:numId="38">
    <w:abstractNumId w:val="39"/>
  </w:num>
  <w:num w:numId="39">
    <w:abstractNumId w:val="19"/>
  </w:num>
  <w:num w:numId="40">
    <w:abstractNumId w:val="16"/>
  </w:num>
  <w:num w:numId="41">
    <w:abstractNumId w:val="25"/>
  </w:num>
  <w:num w:numId="42">
    <w:abstractNumId w:val="8"/>
  </w:num>
  <w:num w:numId="43">
    <w:abstractNumId w:val="5"/>
  </w:num>
  <w:num w:numId="44">
    <w:abstractNumId w:val="12"/>
  </w:num>
  <w:num w:numId="45">
    <w:abstractNumId w:val="37"/>
  </w:num>
  <w:num w:numId="46">
    <w:abstractNumId w:val="29"/>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13FB"/>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B24"/>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456"/>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196"/>
    <w:rsid w:val="006F7460"/>
    <w:rsid w:val="00700968"/>
    <w:rsid w:val="00701318"/>
    <w:rsid w:val="0070207E"/>
    <w:rsid w:val="007026B1"/>
    <w:rsid w:val="00702F59"/>
    <w:rsid w:val="0070347C"/>
    <w:rsid w:val="007046A8"/>
    <w:rsid w:val="007047A6"/>
    <w:rsid w:val="0070755B"/>
    <w:rsid w:val="007103AB"/>
    <w:rsid w:val="00712577"/>
    <w:rsid w:val="00712D0F"/>
    <w:rsid w:val="00713EB1"/>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2B6"/>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70F"/>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1E7F"/>
    <w:rsid w:val="00FA462A"/>
    <w:rsid w:val="00FA4D8E"/>
    <w:rsid w:val="00FA57EA"/>
    <w:rsid w:val="00FA6299"/>
    <w:rsid w:val="00FA6C73"/>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6376942">
      <w:bodyDiv w:val="1"/>
      <w:marLeft w:val="0"/>
      <w:marRight w:val="0"/>
      <w:marTop w:val="0"/>
      <w:marBottom w:val="0"/>
      <w:divBdr>
        <w:top w:val="none" w:sz="0" w:space="0" w:color="auto"/>
        <w:left w:val="none" w:sz="0" w:space="0" w:color="auto"/>
        <w:bottom w:val="none" w:sz="0" w:space="0" w:color="auto"/>
        <w:right w:val="none" w:sz="0" w:space="0" w:color="auto"/>
      </w:divBdr>
      <w:divsChild>
        <w:div w:id="581791198">
          <w:marLeft w:val="576"/>
          <w:marRight w:val="0"/>
          <w:marTop w:val="120"/>
          <w:marBottom w:val="0"/>
          <w:divBdr>
            <w:top w:val="none" w:sz="0" w:space="0" w:color="auto"/>
            <w:left w:val="none" w:sz="0" w:space="0" w:color="auto"/>
            <w:bottom w:val="none" w:sz="0" w:space="0" w:color="auto"/>
            <w:right w:val="none" w:sz="0" w:space="0" w:color="auto"/>
          </w:divBdr>
        </w:div>
        <w:div w:id="2121026304">
          <w:marLeft w:val="576"/>
          <w:marRight w:val="0"/>
          <w:marTop w:val="120"/>
          <w:marBottom w:val="0"/>
          <w:divBdr>
            <w:top w:val="none" w:sz="0" w:space="0" w:color="auto"/>
            <w:left w:val="none" w:sz="0" w:space="0" w:color="auto"/>
            <w:bottom w:val="none" w:sz="0" w:space="0" w:color="auto"/>
            <w:right w:val="none" w:sz="0" w:space="0" w:color="auto"/>
          </w:divBdr>
        </w:div>
        <w:div w:id="1599827638">
          <w:marLeft w:val="576"/>
          <w:marRight w:val="0"/>
          <w:marTop w:val="120"/>
          <w:marBottom w:val="0"/>
          <w:divBdr>
            <w:top w:val="none" w:sz="0" w:space="0" w:color="auto"/>
            <w:left w:val="none" w:sz="0" w:space="0" w:color="auto"/>
            <w:bottom w:val="none" w:sz="0" w:space="0" w:color="auto"/>
            <w:right w:val="none" w:sz="0" w:space="0" w:color="auto"/>
          </w:divBdr>
        </w:div>
        <w:div w:id="1725980989">
          <w:marLeft w:val="576"/>
          <w:marRight w:val="0"/>
          <w:marTop w:val="120"/>
          <w:marBottom w:val="0"/>
          <w:divBdr>
            <w:top w:val="none" w:sz="0" w:space="0" w:color="auto"/>
            <w:left w:val="none" w:sz="0" w:space="0" w:color="auto"/>
            <w:bottom w:val="none" w:sz="0" w:space="0" w:color="auto"/>
            <w:right w:val="none" w:sz="0" w:space="0" w:color="auto"/>
          </w:divBdr>
        </w:div>
      </w:divsChild>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7798899">
      <w:bodyDiv w:val="1"/>
      <w:marLeft w:val="0"/>
      <w:marRight w:val="0"/>
      <w:marTop w:val="0"/>
      <w:marBottom w:val="0"/>
      <w:divBdr>
        <w:top w:val="none" w:sz="0" w:space="0" w:color="auto"/>
        <w:left w:val="none" w:sz="0" w:space="0" w:color="auto"/>
        <w:bottom w:val="none" w:sz="0" w:space="0" w:color="auto"/>
        <w:right w:val="none" w:sz="0" w:space="0" w:color="auto"/>
      </w:divBdr>
      <w:divsChild>
        <w:div w:id="733626989">
          <w:marLeft w:val="576"/>
          <w:marRight w:val="0"/>
          <w:marTop w:val="120"/>
          <w:marBottom w:val="0"/>
          <w:divBdr>
            <w:top w:val="none" w:sz="0" w:space="0" w:color="auto"/>
            <w:left w:val="none" w:sz="0" w:space="0" w:color="auto"/>
            <w:bottom w:val="none" w:sz="0" w:space="0" w:color="auto"/>
            <w:right w:val="none" w:sz="0" w:space="0" w:color="auto"/>
          </w:divBdr>
        </w:div>
        <w:div w:id="2038694175">
          <w:marLeft w:val="576"/>
          <w:marRight w:val="0"/>
          <w:marTop w:val="120"/>
          <w:marBottom w:val="0"/>
          <w:divBdr>
            <w:top w:val="none" w:sz="0" w:space="0" w:color="auto"/>
            <w:left w:val="none" w:sz="0" w:space="0" w:color="auto"/>
            <w:bottom w:val="none" w:sz="0" w:space="0" w:color="auto"/>
            <w:right w:val="none" w:sz="0" w:space="0" w:color="auto"/>
          </w:divBdr>
        </w:div>
        <w:div w:id="250286351">
          <w:marLeft w:val="576"/>
          <w:marRight w:val="0"/>
          <w:marTop w:val="120"/>
          <w:marBottom w:val="0"/>
          <w:divBdr>
            <w:top w:val="none" w:sz="0" w:space="0" w:color="auto"/>
            <w:left w:val="none" w:sz="0" w:space="0" w:color="auto"/>
            <w:bottom w:val="none" w:sz="0" w:space="0" w:color="auto"/>
            <w:right w:val="none" w:sz="0" w:space="0" w:color="auto"/>
          </w:divBdr>
        </w:div>
        <w:div w:id="2001300551">
          <w:marLeft w:val="576"/>
          <w:marRight w:val="0"/>
          <w:marTop w:val="120"/>
          <w:marBottom w:val="0"/>
          <w:divBdr>
            <w:top w:val="none" w:sz="0" w:space="0" w:color="auto"/>
            <w:left w:val="none" w:sz="0" w:space="0" w:color="auto"/>
            <w:bottom w:val="none" w:sz="0" w:space="0" w:color="auto"/>
            <w:right w:val="none" w:sz="0" w:space="0" w:color="auto"/>
          </w:divBdr>
        </w:div>
        <w:div w:id="2115900548">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383818">
      <w:bodyDiv w:val="1"/>
      <w:marLeft w:val="0"/>
      <w:marRight w:val="0"/>
      <w:marTop w:val="0"/>
      <w:marBottom w:val="0"/>
      <w:divBdr>
        <w:top w:val="none" w:sz="0" w:space="0" w:color="auto"/>
        <w:left w:val="none" w:sz="0" w:space="0" w:color="auto"/>
        <w:bottom w:val="none" w:sz="0" w:space="0" w:color="auto"/>
        <w:right w:val="none" w:sz="0" w:space="0" w:color="auto"/>
      </w:divBdr>
      <w:divsChild>
        <w:div w:id="1267419868">
          <w:marLeft w:val="576"/>
          <w:marRight w:val="0"/>
          <w:marTop w:val="120"/>
          <w:marBottom w:val="0"/>
          <w:divBdr>
            <w:top w:val="none" w:sz="0" w:space="0" w:color="auto"/>
            <w:left w:val="none" w:sz="0" w:space="0" w:color="auto"/>
            <w:bottom w:val="none" w:sz="0" w:space="0" w:color="auto"/>
            <w:right w:val="none" w:sz="0" w:space="0" w:color="auto"/>
          </w:divBdr>
        </w:div>
        <w:div w:id="1834755680">
          <w:marLeft w:val="576"/>
          <w:marRight w:val="0"/>
          <w:marTop w:val="120"/>
          <w:marBottom w:val="0"/>
          <w:divBdr>
            <w:top w:val="none" w:sz="0" w:space="0" w:color="auto"/>
            <w:left w:val="none" w:sz="0" w:space="0" w:color="auto"/>
            <w:bottom w:val="none" w:sz="0" w:space="0" w:color="auto"/>
            <w:right w:val="none" w:sz="0" w:space="0" w:color="auto"/>
          </w:divBdr>
        </w:div>
        <w:div w:id="1265764086">
          <w:marLeft w:val="576"/>
          <w:marRight w:val="0"/>
          <w:marTop w:val="120"/>
          <w:marBottom w:val="0"/>
          <w:divBdr>
            <w:top w:val="none" w:sz="0" w:space="0" w:color="auto"/>
            <w:left w:val="none" w:sz="0" w:space="0" w:color="auto"/>
            <w:bottom w:val="none" w:sz="0" w:space="0" w:color="auto"/>
            <w:right w:val="none" w:sz="0" w:space="0" w:color="auto"/>
          </w:divBdr>
        </w:div>
        <w:div w:id="550072887">
          <w:marLeft w:val="576"/>
          <w:marRight w:val="0"/>
          <w:marTop w:val="120"/>
          <w:marBottom w:val="0"/>
          <w:divBdr>
            <w:top w:val="none" w:sz="0" w:space="0" w:color="auto"/>
            <w:left w:val="none" w:sz="0" w:space="0" w:color="auto"/>
            <w:bottom w:val="none" w:sz="0" w:space="0" w:color="auto"/>
            <w:right w:val="none" w:sz="0" w:space="0" w:color="auto"/>
          </w:divBdr>
        </w:div>
        <w:div w:id="122868964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8928578">
      <w:bodyDiv w:val="1"/>
      <w:marLeft w:val="0"/>
      <w:marRight w:val="0"/>
      <w:marTop w:val="0"/>
      <w:marBottom w:val="0"/>
      <w:divBdr>
        <w:top w:val="none" w:sz="0" w:space="0" w:color="auto"/>
        <w:left w:val="none" w:sz="0" w:space="0" w:color="auto"/>
        <w:bottom w:val="none" w:sz="0" w:space="0" w:color="auto"/>
        <w:right w:val="none" w:sz="0" w:space="0" w:color="auto"/>
      </w:divBdr>
      <w:divsChild>
        <w:div w:id="1707827429">
          <w:marLeft w:val="0"/>
          <w:marRight w:val="0"/>
          <w:marTop w:val="0"/>
          <w:marBottom w:val="0"/>
          <w:divBdr>
            <w:top w:val="none" w:sz="0" w:space="0" w:color="auto"/>
            <w:left w:val="none" w:sz="0" w:space="0" w:color="auto"/>
            <w:bottom w:val="none" w:sz="0" w:space="0" w:color="auto"/>
            <w:right w:val="none" w:sz="0" w:space="0" w:color="auto"/>
          </w:divBdr>
          <w:divsChild>
            <w:div w:id="1847476211">
              <w:marLeft w:val="0"/>
              <w:marRight w:val="0"/>
              <w:marTop w:val="0"/>
              <w:marBottom w:val="0"/>
              <w:divBdr>
                <w:top w:val="none" w:sz="0" w:space="0" w:color="auto"/>
                <w:left w:val="none" w:sz="0" w:space="0" w:color="auto"/>
                <w:bottom w:val="none" w:sz="0" w:space="0" w:color="auto"/>
                <w:right w:val="none" w:sz="0" w:space="0" w:color="auto"/>
              </w:divBdr>
              <w:divsChild>
                <w:div w:id="1340159816">
                  <w:marLeft w:val="0"/>
                  <w:marRight w:val="0"/>
                  <w:marTop w:val="0"/>
                  <w:marBottom w:val="0"/>
                  <w:divBdr>
                    <w:top w:val="none" w:sz="0" w:space="0" w:color="auto"/>
                    <w:left w:val="none" w:sz="0" w:space="0" w:color="auto"/>
                    <w:bottom w:val="none" w:sz="0" w:space="0" w:color="auto"/>
                    <w:right w:val="none" w:sz="0" w:space="0" w:color="auto"/>
                  </w:divBdr>
                  <w:divsChild>
                    <w:div w:id="99236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143892">
      <w:bodyDiv w:val="1"/>
      <w:marLeft w:val="0"/>
      <w:marRight w:val="0"/>
      <w:marTop w:val="0"/>
      <w:marBottom w:val="0"/>
      <w:divBdr>
        <w:top w:val="none" w:sz="0" w:space="0" w:color="auto"/>
        <w:left w:val="none" w:sz="0" w:space="0" w:color="auto"/>
        <w:bottom w:val="none" w:sz="0" w:space="0" w:color="auto"/>
        <w:right w:val="none" w:sz="0" w:space="0" w:color="auto"/>
      </w:divBdr>
      <w:divsChild>
        <w:div w:id="1620136770">
          <w:marLeft w:val="576"/>
          <w:marRight w:val="0"/>
          <w:marTop w:val="120"/>
          <w:marBottom w:val="0"/>
          <w:divBdr>
            <w:top w:val="none" w:sz="0" w:space="0" w:color="auto"/>
            <w:left w:val="none" w:sz="0" w:space="0" w:color="auto"/>
            <w:bottom w:val="none" w:sz="0" w:space="0" w:color="auto"/>
            <w:right w:val="none" w:sz="0" w:space="0" w:color="auto"/>
          </w:divBdr>
        </w:div>
        <w:div w:id="415130007">
          <w:marLeft w:val="576"/>
          <w:marRight w:val="0"/>
          <w:marTop w:val="120"/>
          <w:marBottom w:val="0"/>
          <w:divBdr>
            <w:top w:val="none" w:sz="0" w:space="0" w:color="auto"/>
            <w:left w:val="none" w:sz="0" w:space="0" w:color="auto"/>
            <w:bottom w:val="none" w:sz="0" w:space="0" w:color="auto"/>
            <w:right w:val="none" w:sz="0" w:space="0" w:color="auto"/>
          </w:divBdr>
        </w:div>
        <w:div w:id="366764083">
          <w:marLeft w:val="576"/>
          <w:marRight w:val="0"/>
          <w:marTop w:val="120"/>
          <w:marBottom w:val="0"/>
          <w:divBdr>
            <w:top w:val="none" w:sz="0" w:space="0" w:color="auto"/>
            <w:left w:val="none" w:sz="0" w:space="0" w:color="auto"/>
            <w:bottom w:val="none" w:sz="0" w:space="0" w:color="auto"/>
            <w:right w:val="none" w:sz="0" w:space="0" w:color="auto"/>
          </w:divBdr>
        </w:div>
        <w:div w:id="720132065">
          <w:marLeft w:val="576"/>
          <w:marRight w:val="0"/>
          <w:marTop w:val="120"/>
          <w:marBottom w:val="0"/>
          <w:divBdr>
            <w:top w:val="none" w:sz="0" w:space="0" w:color="auto"/>
            <w:left w:val="none" w:sz="0" w:space="0" w:color="auto"/>
            <w:bottom w:val="none" w:sz="0" w:space="0" w:color="auto"/>
            <w:right w:val="none" w:sz="0" w:space="0" w:color="auto"/>
          </w:divBdr>
        </w:div>
        <w:div w:id="2491330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5839629">
      <w:bodyDiv w:val="1"/>
      <w:marLeft w:val="0"/>
      <w:marRight w:val="0"/>
      <w:marTop w:val="0"/>
      <w:marBottom w:val="0"/>
      <w:divBdr>
        <w:top w:val="none" w:sz="0" w:space="0" w:color="auto"/>
        <w:left w:val="none" w:sz="0" w:space="0" w:color="auto"/>
        <w:bottom w:val="none" w:sz="0" w:space="0" w:color="auto"/>
        <w:right w:val="none" w:sz="0" w:space="0" w:color="auto"/>
      </w:divBdr>
      <w:divsChild>
        <w:div w:id="167984350">
          <w:marLeft w:val="576"/>
          <w:marRight w:val="0"/>
          <w:marTop w:val="120"/>
          <w:marBottom w:val="0"/>
          <w:divBdr>
            <w:top w:val="none" w:sz="0" w:space="0" w:color="auto"/>
            <w:left w:val="none" w:sz="0" w:space="0" w:color="auto"/>
            <w:bottom w:val="none" w:sz="0" w:space="0" w:color="auto"/>
            <w:right w:val="none" w:sz="0" w:space="0" w:color="auto"/>
          </w:divBdr>
        </w:div>
        <w:div w:id="1009024808">
          <w:marLeft w:val="576"/>
          <w:marRight w:val="0"/>
          <w:marTop w:val="120"/>
          <w:marBottom w:val="0"/>
          <w:divBdr>
            <w:top w:val="none" w:sz="0" w:space="0" w:color="auto"/>
            <w:left w:val="none" w:sz="0" w:space="0" w:color="auto"/>
            <w:bottom w:val="none" w:sz="0" w:space="0" w:color="auto"/>
            <w:right w:val="none" w:sz="0" w:space="0" w:color="auto"/>
          </w:divBdr>
        </w:div>
        <w:div w:id="1645551043">
          <w:marLeft w:val="576"/>
          <w:marRight w:val="0"/>
          <w:marTop w:val="120"/>
          <w:marBottom w:val="0"/>
          <w:divBdr>
            <w:top w:val="none" w:sz="0" w:space="0" w:color="auto"/>
            <w:left w:val="none" w:sz="0" w:space="0" w:color="auto"/>
            <w:bottom w:val="none" w:sz="0" w:space="0" w:color="auto"/>
            <w:right w:val="none" w:sz="0" w:space="0" w:color="auto"/>
          </w:divBdr>
        </w:div>
        <w:div w:id="1664813199">
          <w:marLeft w:val="576"/>
          <w:marRight w:val="0"/>
          <w:marTop w:val="12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4083627">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0599252">
      <w:bodyDiv w:val="1"/>
      <w:marLeft w:val="0"/>
      <w:marRight w:val="0"/>
      <w:marTop w:val="0"/>
      <w:marBottom w:val="0"/>
      <w:divBdr>
        <w:top w:val="none" w:sz="0" w:space="0" w:color="auto"/>
        <w:left w:val="none" w:sz="0" w:space="0" w:color="auto"/>
        <w:bottom w:val="none" w:sz="0" w:space="0" w:color="auto"/>
        <w:right w:val="none" w:sz="0" w:space="0" w:color="auto"/>
      </w:divBdr>
      <w:divsChild>
        <w:div w:id="1075395357">
          <w:marLeft w:val="576"/>
          <w:marRight w:val="0"/>
          <w:marTop w:val="120"/>
          <w:marBottom w:val="0"/>
          <w:divBdr>
            <w:top w:val="none" w:sz="0" w:space="0" w:color="auto"/>
            <w:left w:val="none" w:sz="0" w:space="0" w:color="auto"/>
            <w:bottom w:val="none" w:sz="0" w:space="0" w:color="auto"/>
            <w:right w:val="none" w:sz="0" w:space="0" w:color="auto"/>
          </w:divBdr>
        </w:div>
        <w:div w:id="1630167198">
          <w:marLeft w:val="576"/>
          <w:marRight w:val="0"/>
          <w:marTop w:val="120"/>
          <w:marBottom w:val="0"/>
          <w:divBdr>
            <w:top w:val="none" w:sz="0" w:space="0" w:color="auto"/>
            <w:left w:val="none" w:sz="0" w:space="0" w:color="auto"/>
            <w:bottom w:val="none" w:sz="0" w:space="0" w:color="auto"/>
            <w:right w:val="none" w:sz="0" w:space="0" w:color="auto"/>
          </w:divBdr>
        </w:div>
        <w:div w:id="834225578">
          <w:marLeft w:val="576"/>
          <w:marRight w:val="0"/>
          <w:marTop w:val="120"/>
          <w:marBottom w:val="0"/>
          <w:divBdr>
            <w:top w:val="none" w:sz="0" w:space="0" w:color="auto"/>
            <w:left w:val="none" w:sz="0" w:space="0" w:color="auto"/>
            <w:bottom w:val="none" w:sz="0" w:space="0" w:color="auto"/>
            <w:right w:val="none" w:sz="0" w:space="0" w:color="auto"/>
          </w:divBdr>
        </w:div>
        <w:div w:id="851185231">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14</Pages>
  <Words>1884</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2021-08-28T09:02:00Z</dcterms:modified>
</cp:coreProperties>
</file>