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B5D09" w:rsidRDefault="00EB5D09" w:rsidP="00EB5D09">
      <w:pPr>
        <w:spacing w:line="360" w:lineRule="auto"/>
        <w:jc w:val="center"/>
        <w:rPr>
          <w:rFonts w:ascii="Times New Roman" w:hAnsi="Times New Roman" w:cs="Times New Roman"/>
          <w:b/>
          <w:sz w:val="52"/>
          <w:szCs w:val="52"/>
        </w:rPr>
      </w:pPr>
      <w:r w:rsidRPr="00EB5D09">
        <w:rPr>
          <w:rFonts w:ascii="Times New Roman" w:hAnsi="Times New Roman" w:cs="Times New Roman"/>
          <w:b/>
          <w:sz w:val="52"/>
          <w:szCs w:val="52"/>
        </w:rPr>
        <w:t>WiDir A Wireless-Enabled Directory Cache Coherence Protocol</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B5D09" w:rsidRDefault="00EB5D09" w:rsidP="00E53AA4">
      <w:pPr>
        <w:spacing w:line="360" w:lineRule="auto"/>
        <w:jc w:val="both"/>
        <w:rPr>
          <w:rFonts w:ascii="Times New Roman" w:hAnsi="Times New Roman" w:cs="Times New Roman"/>
          <w:b/>
          <w:sz w:val="40"/>
          <w:szCs w:val="40"/>
        </w:rPr>
      </w:pPr>
    </w:p>
    <w:p w:rsidR="00EB5D09" w:rsidRDefault="00EB5D0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A14186" w:rsidRPr="00A14186" w:rsidRDefault="00A14186" w:rsidP="00A14186">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A14186">
        <w:rPr>
          <w:rFonts w:ascii="Times New Roman" w:eastAsia="Times New Roman" w:hAnsi="Times New Roman" w:cs="Times New Roman"/>
          <w:color w:val="333333"/>
          <w:sz w:val="32"/>
          <w:szCs w:val="32"/>
          <w:lang w:val="en-IN" w:eastAsia="en-IN" w:bidi="ta-IN"/>
        </w:rPr>
        <w:t>As the core count in shared-memory manycores keeps increasing, it is becoming increasingly harder to design cache-coherence protocols that deliver high performance without an inordinate increase in complexity and cost. In particular, sharing patterns where a group of cores frequently reads and writes a shared variable are hard to support efficiently. Hence, programmers end up tuning their applications to avoid these patterns, hurting the programmability of shared memory. To address this problem, this paper uses the recently-proposed on-chip wireless network technology to augment a conventional invalidation-based directory cache coherence protocol. We call the resulting protocol WiDir. WiDir seamlessly transitions between wired and wireless coherence transactions for a given line based on the access patterns in a programmer-transparent manner. In this paper, we describe the protocol transitions in detail. Further, an evaluation using SPLASH and PARSEC applications shows that WiDir substantially reduces the memory stall time of applications. As a result, for 64-core runs, WiDir reduces the execution time of applications by an average of 22% compared to a conventional directory protocol. Moreover, WiDir is more scalable. These benefits are obtained with a very modest power cost.</w:t>
      </w:r>
    </w:p>
    <w:p w:rsidR="00A14186" w:rsidRDefault="00A14186" w:rsidP="00E53AA4">
      <w:pPr>
        <w:spacing w:line="360" w:lineRule="auto"/>
        <w:jc w:val="both"/>
        <w:rPr>
          <w:rFonts w:ascii="Times New Roman" w:hAnsi="Times New Roman" w:cs="Times New Roman"/>
          <w:b/>
          <w:sz w:val="52"/>
          <w:szCs w:val="52"/>
        </w:rPr>
      </w:pPr>
    </w:p>
    <w:p w:rsidR="00A14186" w:rsidRDefault="00A14186"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128F9" w:rsidRDefault="0078284E" w:rsidP="00C128F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128F9">
        <w:rPr>
          <w:rFonts w:ascii="Times New Roman" w:hAnsi="Times New Roman" w:cs="Times New Roman"/>
          <w:sz w:val="32"/>
          <w:szCs w:val="32"/>
          <w:lang w:val="en-IN"/>
        </w:rPr>
        <w:t xml:space="preserve">While </w:t>
      </w:r>
      <w:r w:rsidRPr="00C128F9">
        <w:rPr>
          <w:rFonts w:ascii="Times New Roman" w:hAnsi="Times New Roman" w:cs="Times New Roman"/>
          <w:sz w:val="32"/>
          <w:szCs w:val="32"/>
          <w:lang w:val="en-IN"/>
        </w:rPr>
        <w:t>many variations of these coherence schemes exist in the literature, they have typically been described at a rather high level, making adequate evaluation difficult.</w:t>
      </w:r>
    </w:p>
    <w:p w:rsidR="00000000" w:rsidRPr="00C128F9" w:rsidRDefault="0078284E" w:rsidP="00C128F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128F9">
        <w:rPr>
          <w:rFonts w:ascii="Times New Roman" w:hAnsi="Times New Roman" w:cs="Times New Roman"/>
          <w:sz w:val="32"/>
          <w:szCs w:val="32"/>
          <w:lang w:val="en-IN"/>
        </w:rPr>
        <w:t>Ail of the information needed to determine whether a given writebuck command should be dis</w:t>
      </w:r>
      <w:r w:rsidRPr="00C128F9">
        <w:rPr>
          <w:rFonts w:ascii="Times New Roman" w:hAnsi="Times New Roman" w:cs="Times New Roman"/>
          <w:sz w:val="32"/>
          <w:szCs w:val="32"/>
          <w:lang w:val="en-IN"/>
        </w:rPr>
        <w:t>carded exists in the directory bits.</w:t>
      </w:r>
    </w:p>
    <w:p w:rsidR="00000000" w:rsidRPr="00C128F9" w:rsidRDefault="0078284E" w:rsidP="00C128F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128F9">
        <w:rPr>
          <w:rFonts w:ascii="Times New Roman" w:hAnsi="Times New Roman" w:cs="Times New Roman"/>
          <w:sz w:val="32"/>
          <w:szCs w:val="32"/>
          <w:lang w:val="en-IN"/>
        </w:rPr>
        <w:t>The only cryptic notation in this column is (add), which means the valid bit corresponding to the pointer that is becoming valid should be turned on (“added”) in the existing state.</w:t>
      </w:r>
    </w:p>
    <w:p w:rsidR="00000000" w:rsidRPr="00C128F9" w:rsidRDefault="0078284E" w:rsidP="00C128F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128F9">
        <w:rPr>
          <w:rFonts w:ascii="Times New Roman" w:hAnsi="Times New Roman" w:cs="Times New Roman"/>
          <w:sz w:val="32"/>
          <w:szCs w:val="32"/>
          <w:lang w:val="en-IN"/>
        </w:rPr>
        <w:t>Perhaps the simplest solution using</w:t>
      </w:r>
      <w:r w:rsidRPr="00C128F9">
        <w:rPr>
          <w:rFonts w:ascii="Times New Roman" w:hAnsi="Times New Roman" w:cs="Times New Roman"/>
          <w:sz w:val="32"/>
          <w:szCs w:val="32"/>
          <w:lang w:val="en-IN"/>
        </w:rPr>
        <w:t xml:space="preserve"> the existing datapath is to delay the reply to exclusive commands until all of the invalidate commands have been sent.</w:t>
      </w:r>
      <w:r w:rsidRPr="00C128F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128F9" w:rsidRDefault="0078284E" w:rsidP="00C128F9">
      <w:pPr>
        <w:numPr>
          <w:ilvl w:val="0"/>
          <w:numId w:val="45"/>
        </w:numPr>
        <w:spacing w:line="360" w:lineRule="auto"/>
        <w:jc w:val="both"/>
        <w:rPr>
          <w:rFonts w:ascii="Times New Roman" w:hAnsi="Times New Roman" w:cs="Times New Roman"/>
          <w:bCs/>
          <w:sz w:val="32"/>
          <w:szCs w:val="32"/>
          <w:lang w:val="en-IN"/>
        </w:rPr>
      </w:pPr>
      <w:r w:rsidRPr="00C128F9">
        <w:rPr>
          <w:rFonts w:ascii="Times New Roman" w:hAnsi="Times New Roman" w:cs="Times New Roman"/>
          <w:bCs/>
          <w:sz w:val="32"/>
          <w:szCs w:val="32"/>
          <w:lang w:val="en-IN"/>
        </w:rPr>
        <w:t>In this paper, we focus on a different problem: enlisting both NoCs in supporting cache coherence protocol transactions.</w:t>
      </w:r>
    </w:p>
    <w:p w:rsidR="00000000" w:rsidRPr="00C128F9" w:rsidRDefault="0078284E" w:rsidP="00C128F9">
      <w:pPr>
        <w:numPr>
          <w:ilvl w:val="0"/>
          <w:numId w:val="45"/>
        </w:numPr>
        <w:spacing w:line="360" w:lineRule="auto"/>
        <w:jc w:val="both"/>
        <w:rPr>
          <w:rFonts w:ascii="Times New Roman" w:hAnsi="Times New Roman" w:cs="Times New Roman"/>
          <w:bCs/>
          <w:sz w:val="32"/>
          <w:szCs w:val="32"/>
          <w:lang w:val="en-IN"/>
        </w:rPr>
      </w:pPr>
      <w:r w:rsidRPr="00C128F9">
        <w:rPr>
          <w:rFonts w:ascii="Times New Roman" w:hAnsi="Times New Roman" w:cs="Times New Roman"/>
          <w:bCs/>
          <w:sz w:val="32"/>
          <w:szCs w:val="32"/>
          <w:lang w:val="en-IN"/>
        </w:rPr>
        <w:t>To address t</w:t>
      </w:r>
      <w:r w:rsidRPr="00C128F9">
        <w:rPr>
          <w:rFonts w:ascii="Times New Roman" w:hAnsi="Times New Roman" w:cs="Times New Roman"/>
          <w:bCs/>
          <w:sz w:val="32"/>
          <w:szCs w:val="32"/>
          <w:lang w:val="en-IN"/>
        </w:rPr>
        <w:t>his problem, this paper uses the recently-proposed on-chip wireless network technology to augment a conventional invalidation-based directory cache coherence protocol.</w:t>
      </w:r>
    </w:p>
    <w:p w:rsidR="00000000" w:rsidRPr="00C128F9" w:rsidRDefault="0078284E" w:rsidP="00C128F9">
      <w:pPr>
        <w:numPr>
          <w:ilvl w:val="0"/>
          <w:numId w:val="45"/>
        </w:numPr>
        <w:spacing w:line="360" w:lineRule="auto"/>
        <w:jc w:val="both"/>
        <w:rPr>
          <w:rFonts w:ascii="Times New Roman" w:hAnsi="Times New Roman" w:cs="Times New Roman"/>
          <w:bCs/>
          <w:sz w:val="32"/>
          <w:szCs w:val="32"/>
          <w:lang w:val="en-IN"/>
        </w:rPr>
      </w:pPr>
      <w:r w:rsidRPr="00C128F9">
        <w:rPr>
          <w:rFonts w:ascii="Times New Roman" w:hAnsi="Times New Roman" w:cs="Times New Roman"/>
          <w:bCs/>
          <w:sz w:val="32"/>
          <w:szCs w:val="32"/>
          <w:lang w:val="en-IN"/>
        </w:rPr>
        <w:lastRenderedPageBreak/>
        <w:t xml:space="preserve">To gain insight into this issue, we modeled writes that update rather than invalidate, </w:t>
      </w:r>
      <w:r w:rsidRPr="00C128F9">
        <w:rPr>
          <w:rFonts w:ascii="Times New Roman" w:hAnsi="Times New Roman" w:cs="Times New Roman"/>
          <w:bCs/>
          <w:sz w:val="32"/>
          <w:szCs w:val="32"/>
          <w:lang w:val="en-IN"/>
        </w:rPr>
        <w:t>and measured the number of sharers that a line accumulates until the line is evicted from the LLC.</w:t>
      </w:r>
    </w:p>
    <w:p w:rsidR="00F94960" w:rsidRPr="00C128F9" w:rsidRDefault="0078284E" w:rsidP="00E53AA4">
      <w:pPr>
        <w:numPr>
          <w:ilvl w:val="0"/>
          <w:numId w:val="45"/>
        </w:numPr>
        <w:spacing w:line="360" w:lineRule="auto"/>
        <w:jc w:val="both"/>
        <w:rPr>
          <w:rFonts w:ascii="Times New Roman" w:hAnsi="Times New Roman" w:cs="Times New Roman"/>
          <w:bCs/>
          <w:sz w:val="32"/>
          <w:szCs w:val="32"/>
          <w:lang w:val="en-IN"/>
        </w:rPr>
      </w:pPr>
      <w:r w:rsidRPr="00C128F9">
        <w:rPr>
          <w:rFonts w:ascii="Times New Roman" w:hAnsi="Times New Roman" w:cs="Times New Roman"/>
          <w:bCs/>
          <w:sz w:val="32"/>
          <w:szCs w:val="32"/>
          <w:lang w:val="en-IN"/>
        </w:rPr>
        <w:t>It is possible that one of the sharer nodes now issues a write (now using the wireless data network) before the initiating directory has fully terminated th</w:t>
      </w:r>
      <w:r w:rsidRPr="00C128F9">
        <w:rPr>
          <w:rFonts w:ascii="Times New Roman" w:hAnsi="Times New Roman" w:cs="Times New Roman"/>
          <w:bCs/>
          <w:sz w:val="32"/>
          <w:szCs w:val="32"/>
          <w:lang w:val="en-IN"/>
        </w:rPr>
        <w:t>e ToneAck operation.</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128F9" w:rsidRPr="00C128F9" w:rsidRDefault="00C128F9" w:rsidP="00C128F9">
      <w:pPr>
        <w:pStyle w:val="NormalWeb"/>
        <w:numPr>
          <w:ilvl w:val="0"/>
          <w:numId w:val="46"/>
        </w:numPr>
        <w:spacing w:before="0" w:beforeAutospacing="0" w:after="0" w:afterAutospacing="0" w:line="360" w:lineRule="auto"/>
        <w:ind w:left="426"/>
        <w:jc w:val="both"/>
        <w:rPr>
          <w:sz w:val="32"/>
          <w:szCs w:val="32"/>
        </w:rPr>
      </w:pPr>
      <w:r w:rsidRPr="00C128F9">
        <w:rPr>
          <w:sz w:val="32"/>
          <w:szCs w:val="32"/>
        </w:rPr>
        <w:t xml:space="preserve">Several possible models have been proposed, e.g., strong ordering, weak ordering, release consistency, etc. </w:t>
      </w:r>
    </w:p>
    <w:p w:rsidR="00C128F9" w:rsidRPr="00C128F9" w:rsidRDefault="00C128F9" w:rsidP="00C128F9">
      <w:pPr>
        <w:pStyle w:val="NormalWeb"/>
        <w:numPr>
          <w:ilvl w:val="0"/>
          <w:numId w:val="46"/>
        </w:numPr>
        <w:spacing w:before="0" w:beforeAutospacing="0" w:after="0" w:afterAutospacing="0" w:line="360" w:lineRule="auto"/>
        <w:ind w:left="426"/>
        <w:jc w:val="both"/>
        <w:rPr>
          <w:sz w:val="32"/>
          <w:szCs w:val="32"/>
        </w:rPr>
      </w:pPr>
      <w:r w:rsidRPr="00C128F9">
        <w:rPr>
          <w:sz w:val="32"/>
          <w:szCs w:val="32"/>
        </w:rPr>
        <w:t xml:space="preserve">The purpose of this paper is to clarify these notions by presenting a reasonably detailed design of the hardware needed to implement a directorybased cache consistency protocol. </w:t>
      </w:r>
    </w:p>
    <w:p w:rsidR="00C128F9" w:rsidRPr="00C128F9" w:rsidRDefault="00C128F9" w:rsidP="00C128F9">
      <w:pPr>
        <w:pStyle w:val="NormalWeb"/>
        <w:numPr>
          <w:ilvl w:val="0"/>
          <w:numId w:val="46"/>
        </w:numPr>
        <w:spacing w:before="0" w:beforeAutospacing="0" w:after="0" w:afterAutospacing="0" w:line="360" w:lineRule="auto"/>
        <w:ind w:left="426"/>
        <w:jc w:val="both"/>
        <w:rPr>
          <w:sz w:val="32"/>
          <w:szCs w:val="32"/>
        </w:rPr>
      </w:pPr>
      <w:r w:rsidRPr="00C128F9">
        <w:rPr>
          <w:sz w:val="32"/>
          <w:szCs w:val="32"/>
        </w:rPr>
        <w:t>The purpose of the directory controller is to process C+MM commands, we could not design it until those commands were defined.</w:t>
      </w:r>
    </w:p>
    <w:p w:rsidR="00BB3207" w:rsidRDefault="00C128F9" w:rsidP="00C128F9">
      <w:pPr>
        <w:pStyle w:val="NormalWeb"/>
        <w:numPr>
          <w:ilvl w:val="0"/>
          <w:numId w:val="46"/>
        </w:numPr>
        <w:spacing w:before="0" w:beforeAutospacing="0" w:after="0" w:afterAutospacing="0" w:line="360" w:lineRule="auto"/>
        <w:ind w:left="426"/>
        <w:jc w:val="both"/>
        <w:rPr>
          <w:sz w:val="32"/>
          <w:szCs w:val="32"/>
        </w:rPr>
      </w:pPr>
      <w:r w:rsidRPr="00C128F9">
        <w:rPr>
          <w:sz w:val="32"/>
          <w:szCs w:val="32"/>
        </w:rPr>
        <w:t>The purpose of the invalidation, of course, is to limit the number of cached copies to three so that the caches’ processor numbers can be stored in the three pointers.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128F9" w:rsidRDefault="0078284E" w:rsidP="00C128F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28F9">
        <w:rPr>
          <w:rFonts w:ascii="Times New Roman" w:eastAsia="AdvGulliv-R" w:hAnsi="Times New Roman" w:cs="Times New Roman"/>
          <w:bCs/>
          <w:sz w:val="32"/>
          <w:szCs w:val="32"/>
          <w:lang w:val="en-IN"/>
        </w:rPr>
        <w:t>An intriguing question is whether a conventional, wired cache coherence protocol can be</w:t>
      </w:r>
      <w:r w:rsidRPr="00C128F9">
        <w:rPr>
          <w:rFonts w:ascii="Times New Roman" w:eastAsia="AdvGulliv-R" w:hAnsi="Times New Roman" w:cs="Times New Roman"/>
          <w:bCs/>
          <w:sz w:val="32"/>
          <w:szCs w:val="32"/>
          <w:lang w:val="en-IN"/>
        </w:rPr>
        <w:t xml:space="preserve"> augmented to use a wireless network so that patterns like the ones described above can be supported efficiently. </w:t>
      </w:r>
    </w:p>
    <w:p w:rsidR="00000000" w:rsidRPr="00C128F9" w:rsidRDefault="0078284E" w:rsidP="00C128F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28F9">
        <w:rPr>
          <w:rFonts w:ascii="Times New Roman" w:eastAsia="AdvGulliv-R" w:hAnsi="Times New Roman" w:cs="Times New Roman"/>
          <w:bCs/>
          <w:sz w:val="32"/>
          <w:szCs w:val="32"/>
          <w:lang w:val="en-IN"/>
        </w:rPr>
        <w:lastRenderedPageBreak/>
        <w:t>A similar support has been proposed by TLSync  and WiSync for efficient core synchronization.</w:t>
      </w:r>
    </w:p>
    <w:p w:rsidR="00000000" w:rsidRPr="00C128F9" w:rsidRDefault="0078284E" w:rsidP="00C128F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28F9">
        <w:rPr>
          <w:rFonts w:ascii="Times New Roman" w:eastAsia="AdvGulliv-R" w:hAnsi="Times New Roman" w:cs="Times New Roman"/>
          <w:bCs/>
          <w:sz w:val="32"/>
          <w:szCs w:val="32"/>
          <w:lang w:val="en-IN"/>
        </w:rPr>
        <w:t>If programmers want to attain high performanc</w:t>
      </w:r>
      <w:r w:rsidRPr="00C128F9">
        <w:rPr>
          <w:rFonts w:ascii="Times New Roman" w:eastAsia="AdvGulliv-R" w:hAnsi="Times New Roman" w:cs="Times New Roman"/>
          <w:bCs/>
          <w:sz w:val="32"/>
          <w:szCs w:val="32"/>
          <w:lang w:val="en-IN"/>
        </w:rPr>
        <w:t xml:space="preserve">e, they have to carefully tune the sharing behavior of their applications, ensuring that patterns like the ones mentioned appear infrequently. </w:t>
      </w:r>
    </w:p>
    <w:p w:rsidR="00000000" w:rsidRPr="00C128F9" w:rsidRDefault="0078284E" w:rsidP="00C128F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28F9">
        <w:rPr>
          <w:rFonts w:ascii="Times New Roman" w:eastAsia="AdvGulliv-R" w:hAnsi="Times New Roman" w:cs="Times New Roman"/>
          <w:bCs/>
          <w:sz w:val="32"/>
          <w:szCs w:val="32"/>
          <w:lang w:val="en-IN"/>
        </w:rPr>
        <w:t>WiDir, instead, not only allows the directory to scale without domain restrictions, but also boosts performance</w:t>
      </w:r>
      <w:r w:rsidRPr="00C128F9">
        <w:rPr>
          <w:rFonts w:ascii="Times New Roman" w:eastAsia="AdvGulliv-R" w:hAnsi="Times New Roman" w:cs="Times New Roman"/>
          <w:bCs/>
          <w:sz w:val="32"/>
          <w:szCs w:val="32"/>
          <w:lang w:val="en-IN"/>
        </w:rPr>
        <w:t xml:space="preserve"> by enabling broadcast updates of highly-shared lines.</w:t>
      </w:r>
    </w:p>
    <w:p w:rsidR="00000000" w:rsidRPr="00C128F9" w:rsidRDefault="0078284E" w:rsidP="00C128F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28F9">
        <w:rPr>
          <w:rFonts w:ascii="Times New Roman" w:eastAsia="AdvGulliv-R" w:hAnsi="Times New Roman" w:cs="Times New Roman"/>
          <w:bCs/>
          <w:sz w:val="32"/>
          <w:szCs w:val="32"/>
          <w:lang w:val="en-IN"/>
        </w:rPr>
        <w:t>Coherence protocols rely on invalidations to keep coherence and do not support these patterns efficiently.</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C128F9" w:rsidRDefault="00C128F9" w:rsidP="00E53AA4">
            <w:pPr>
              <w:tabs>
                <w:tab w:val="left" w:pos="720"/>
              </w:tabs>
              <w:spacing w:after="100" w:line="360" w:lineRule="auto"/>
              <w:jc w:val="both"/>
              <w:rPr>
                <w:rFonts w:ascii="Times New Roman" w:hAnsi="Times New Roman" w:cs="Times New Roman"/>
                <w:sz w:val="28"/>
                <w:szCs w:val="28"/>
              </w:rPr>
            </w:pPr>
            <w:r w:rsidRPr="00C128F9">
              <w:rPr>
                <w:rFonts w:ascii="Times New Roman" w:hAnsi="Times New Roman" w:cs="Times New Roman"/>
                <w:sz w:val="28"/>
                <w:szCs w:val="28"/>
              </w:rPr>
              <w:t>Parallel Computer Organization and Design</w:t>
            </w:r>
          </w:p>
        </w:tc>
        <w:tc>
          <w:tcPr>
            <w:tcW w:w="3192" w:type="dxa"/>
          </w:tcPr>
          <w:p w:rsidR="000C407B" w:rsidRPr="00C128F9" w:rsidRDefault="00C128F9" w:rsidP="00C128F9">
            <w:pPr>
              <w:tabs>
                <w:tab w:val="left" w:pos="720"/>
              </w:tabs>
              <w:spacing w:after="100" w:line="360" w:lineRule="auto"/>
              <w:jc w:val="both"/>
              <w:rPr>
                <w:rFonts w:ascii="Times New Roman" w:hAnsi="Times New Roman" w:cs="Times New Roman"/>
                <w:sz w:val="28"/>
                <w:szCs w:val="28"/>
              </w:rPr>
            </w:pPr>
            <w:r w:rsidRPr="00C128F9">
              <w:rPr>
                <w:rFonts w:ascii="Times New Roman" w:hAnsi="Times New Roman" w:cs="Times New Roman"/>
                <w:sz w:val="28"/>
                <w:szCs w:val="28"/>
              </w:rPr>
              <w:t xml:space="preserve">M. Dubois, M. Annavaram, and P. Stenström, </w:t>
            </w:r>
          </w:p>
        </w:tc>
        <w:tc>
          <w:tcPr>
            <w:tcW w:w="3192" w:type="dxa"/>
          </w:tcPr>
          <w:p w:rsidR="000C407B" w:rsidRPr="00C128F9" w:rsidRDefault="00C128F9" w:rsidP="00E53AA4">
            <w:pPr>
              <w:tabs>
                <w:tab w:val="left" w:pos="720"/>
              </w:tabs>
              <w:spacing w:after="100" w:line="360" w:lineRule="auto"/>
              <w:jc w:val="both"/>
              <w:rPr>
                <w:rFonts w:ascii="Times New Roman" w:hAnsi="Times New Roman" w:cs="Times New Roman"/>
                <w:sz w:val="28"/>
                <w:szCs w:val="28"/>
              </w:rPr>
            </w:pPr>
            <w:r w:rsidRPr="00C128F9">
              <w:rPr>
                <w:rFonts w:ascii="Times New Roman" w:hAnsi="Times New Roman" w:cs="Times New Roman"/>
                <w:sz w:val="28"/>
                <w:szCs w:val="28"/>
              </w:rPr>
              <w:t>In-depth coverage of complexity, power, reliability and performance, coupled with treatment of parallelism at all levels, including ILP and TLP, provides the state-of-the-art training that students need.</w:t>
            </w:r>
          </w:p>
        </w:tc>
      </w:tr>
      <w:tr w:rsidR="000C407B" w:rsidTr="000C407B">
        <w:trPr>
          <w:trHeight w:val="2942"/>
        </w:trPr>
        <w:tc>
          <w:tcPr>
            <w:tcW w:w="3192" w:type="dxa"/>
          </w:tcPr>
          <w:p w:rsidR="000C407B" w:rsidRPr="00C128F9" w:rsidRDefault="00C128F9" w:rsidP="00E53AA4">
            <w:pPr>
              <w:tabs>
                <w:tab w:val="left" w:pos="720"/>
              </w:tabs>
              <w:spacing w:after="100" w:line="360" w:lineRule="auto"/>
              <w:jc w:val="both"/>
              <w:rPr>
                <w:rFonts w:ascii="Times New Roman" w:hAnsi="Times New Roman" w:cs="Times New Roman"/>
                <w:sz w:val="28"/>
                <w:szCs w:val="28"/>
              </w:rPr>
            </w:pPr>
            <w:r w:rsidRPr="00C128F9">
              <w:rPr>
                <w:rFonts w:ascii="Times New Roman" w:hAnsi="Times New Roman" w:cs="Times New Roman"/>
                <w:sz w:val="28"/>
                <w:szCs w:val="28"/>
              </w:rPr>
              <w:lastRenderedPageBreak/>
              <w:t>The Stanford DASH Multiprocessor</w:t>
            </w:r>
          </w:p>
        </w:tc>
        <w:tc>
          <w:tcPr>
            <w:tcW w:w="3192" w:type="dxa"/>
          </w:tcPr>
          <w:p w:rsidR="000C407B" w:rsidRPr="00C128F9" w:rsidRDefault="00C128F9" w:rsidP="00C128F9">
            <w:pPr>
              <w:tabs>
                <w:tab w:val="left" w:pos="720"/>
              </w:tabs>
              <w:spacing w:after="100" w:line="360" w:lineRule="auto"/>
              <w:jc w:val="both"/>
              <w:rPr>
                <w:rFonts w:ascii="Times New Roman" w:hAnsi="Times New Roman" w:cs="Times New Roman"/>
                <w:sz w:val="28"/>
                <w:szCs w:val="28"/>
              </w:rPr>
            </w:pPr>
            <w:r w:rsidRPr="00C128F9">
              <w:rPr>
                <w:rFonts w:ascii="Times New Roman" w:hAnsi="Times New Roman" w:cs="Times New Roman"/>
                <w:sz w:val="28"/>
                <w:szCs w:val="28"/>
              </w:rPr>
              <w:t xml:space="preserve">D. Lenoski, J. Laudon, K. Gharachorloo, W. Weber, A. Gupta, J. Hennessy, M. Horowitz, and M. Lam, </w:t>
            </w:r>
          </w:p>
        </w:tc>
        <w:tc>
          <w:tcPr>
            <w:tcW w:w="3192" w:type="dxa"/>
          </w:tcPr>
          <w:p w:rsidR="000C407B" w:rsidRPr="00C128F9" w:rsidRDefault="00C128F9" w:rsidP="00E53AA4">
            <w:pPr>
              <w:tabs>
                <w:tab w:val="left" w:pos="720"/>
              </w:tabs>
              <w:spacing w:after="100" w:line="360" w:lineRule="auto"/>
              <w:jc w:val="both"/>
              <w:rPr>
                <w:rFonts w:ascii="Times New Roman" w:hAnsi="Times New Roman" w:cs="Times New Roman"/>
                <w:sz w:val="28"/>
                <w:szCs w:val="28"/>
              </w:rPr>
            </w:pPr>
            <w:r w:rsidRPr="00C128F9">
              <w:rPr>
                <w:rFonts w:ascii="Times New Roman" w:hAnsi="Times New Roman" w:cs="Times New Roman"/>
                <w:color w:val="333333"/>
                <w:sz w:val="28"/>
                <w:szCs w:val="28"/>
                <w:shd w:val="clear" w:color="auto" w:fill="FFFFFF"/>
              </w:rPr>
              <w:t>The fundamental premise behind the architecture is that it is possible to build a scalable high-performance machine with a single address space and coherent caches. </w:t>
            </w:r>
          </w:p>
        </w:tc>
      </w:tr>
      <w:tr w:rsidR="000C407B" w:rsidTr="000C407B">
        <w:tc>
          <w:tcPr>
            <w:tcW w:w="3192" w:type="dxa"/>
          </w:tcPr>
          <w:p w:rsidR="000C407B" w:rsidRPr="00C128F9" w:rsidRDefault="00C128F9" w:rsidP="00E53AA4">
            <w:pPr>
              <w:tabs>
                <w:tab w:val="left" w:pos="720"/>
              </w:tabs>
              <w:spacing w:after="100" w:line="360" w:lineRule="auto"/>
              <w:jc w:val="both"/>
              <w:rPr>
                <w:rFonts w:ascii="Times New Roman" w:hAnsi="Times New Roman" w:cs="Times New Roman"/>
                <w:sz w:val="28"/>
                <w:szCs w:val="28"/>
              </w:rPr>
            </w:pPr>
            <w:r w:rsidRPr="00C128F9">
              <w:rPr>
                <w:rFonts w:ascii="Times New Roman" w:hAnsi="Times New Roman" w:cs="Times New Roman"/>
                <w:sz w:val="28"/>
                <w:szCs w:val="28"/>
              </w:rPr>
              <w:t>An Evaluation of Directory Schemes for Cache Coherence</w:t>
            </w:r>
          </w:p>
        </w:tc>
        <w:tc>
          <w:tcPr>
            <w:tcW w:w="3192" w:type="dxa"/>
          </w:tcPr>
          <w:p w:rsidR="000C407B" w:rsidRPr="00C128F9" w:rsidRDefault="00C128F9" w:rsidP="00C128F9">
            <w:pPr>
              <w:tabs>
                <w:tab w:val="left" w:pos="720"/>
              </w:tabs>
              <w:spacing w:after="100" w:line="360" w:lineRule="auto"/>
              <w:jc w:val="both"/>
              <w:rPr>
                <w:rFonts w:ascii="Times New Roman" w:hAnsi="Times New Roman" w:cs="Times New Roman"/>
                <w:sz w:val="28"/>
                <w:szCs w:val="28"/>
              </w:rPr>
            </w:pPr>
            <w:r w:rsidRPr="00C128F9">
              <w:rPr>
                <w:rFonts w:ascii="Times New Roman" w:hAnsi="Times New Roman" w:cs="Times New Roman"/>
                <w:sz w:val="28"/>
                <w:szCs w:val="28"/>
              </w:rPr>
              <w:t xml:space="preserve">A. Agarwal, R. Simoni, J. Hennessy, and M. Horowitz, </w:t>
            </w:r>
          </w:p>
        </w:tc>
        <w:tc>
          <w:tcPr>
            <w:tcW w:w="3192" w:type="dxa"/>
          </w:tcPr>
          <w:p w:rsidR="000C407B" w:rsidRPr="00C128F9" w:rsidRDefault="00C128F9" w:rsidP="00E53AA4">
            <w:pPr>
              <w:tabs>
                <w:tab w:val="left" w:pos="720"/>
              </w:tabs>
              <w:spacing w:after="100" w:line="360" w:lineRule="auto"/>
              <w:jc w:val="both"/>
              <w:rPr>
                <w:rFonts w:ascii="Times New Roman" w:hAnsi="Times New Roman" w:cs="Times New Roman"/>
                <w:sz w:val="28"/>
                <w:szCs w:val="28"/>
              </w:rPr>
            </w:pPr>
            <w:r w:rsidRPr="00C128F9">
              <w:rPr>
                <w:rFonts w:ascii="Times New Roman" w:hAnsi="Times New Roman" w:cs="Times New Roman"/>
                <w:color w:val="333333"/>
                <w:sz w:val="28"/>
                <w:szCs w:val="28"/>
                <w:shd w:val="clear" w:color="auto" w:fill="FFFFFF"/>
              </w:rPr>
              <w:t>The problem of cache coherence in shared-memory multiprocessors is addressed using two basic approaches: directory schemes and snoopy cache systems.</w:t>
            </w:r>
          </w:p>
        </w:tc>
      </w:tr>
      <w:tr w:rsidR="000C407B" w:rsidTr="000C407B">
        <w:tc>
          <w:tcPr>
            <w:tcW w:w="3192" w:type="dxa"/>
          </w:tcPr>
          <w:p w:rsidR="000C407B" w:rsidRPr="00C128F9" w:rsidRDefault="00C128F9" w:rsidP="00E53AA4">
            <w:pPr>
              <w:tabs>
                <w:tab w:val="left" w:pos="720"/>
              </w:tabs>
              <w:spacing w:after="100" w:line="360" w:lineRule="auto"/>
              <w:jc w:val="both"/>
              <w:rPr>
                <w:rFonts w:ascii="Times New Roman" w:hAnsi="Times New Roman" w:cs="Times New Roman"/>
                <w:sz w:val="28"/>
                <w:szCs w:val="28"/>
              </w:rPr>
            </w:pPr>
            <w:r w:rsidRPr="00C128F9">
              <w:rPr>
                <w:rFonts w:ascii="Times New Roman" w:hAnsi="Times New Roman" w:cs="Times New Roman"/>
                <w:sz w:val="28"/>
                <w:szCs w:val="28"/>
              </w:rPr>
              <w:t>Reducing Memory and Traffic Requirements for Scalable Directory-Based Cache Coherence Schemes</w:t>
            </w:r>
          </w:p>
        </w:tc>
        <w:tc>
          <w:tcPr>
            <w:tcW w:w="3192" w:type="dxa"/>
          </w:tcPr>
          <w:p w:rsidR="000C407B" w:rsidRPr="00C128F9" w:rsidRDefault="00C128F9" w:rsidP="00C128F9">
            <w:pPr>
              <w:tabs>
                <w:tab w:val="left" w:pos="720"/>
              </w:tabs>
              <w:spacing w:after="100" w:line="360" w:lineRule="auto"/>
              <w:jc w:val="both"/>
              <w:rPr>
                <w:rFonts w:ascii="Times New Roman" w:hAnsi="Times New Roman" w:cs="Times New Roman"/>
                <w:sz w:val="28"/>
                <w:szCs w:val="28"/>
              </w:rPr>
            </w:pPr>
            <w:r w:rsidRPr="00C128F9">
              <w:rPr>
                <w:rFonts w:ascii="Times New Roman" w:hAnsi="Times New Roman" w:cs="Times New Roman"/>
                <w:sz w:val="28"/>
                <w:szCs w:val="28"/>
              </w:rPr>
              <w:t xml:space="preserve">A. Gupta, W.-D. Weber, and T. Mowry, </w:t>
            </w:r>
          </w:p>
        </w:tc>
        <w:tc>
          <w:tcPr>
            <w:tcW w:w="3192" w:type="dxa"/>
          </w:tcPr>
          <w:p w:rsidR="000C407B" w:rsidRPr="00C128F9" w:rsidRDefault="00C128F9" w:rsidP="00E53AA4">
            <w:pPr>
              <w:tabs>
                <w:tab w:val="left" w:pos="720"/>
              </w:tabs>
              <w:spacing w:after="100" w:line="360" w:lineRule="auto"/>
              <w:jc w:val="both"/>
              <w:rPr>
                <w:rFonts w:ascii="Times New Roman" w:hAnsi="Times New Roman" w:cs="Times New Roman"/>
                <w:sz w:val="28"/>
                <w:szCs w:val="28"/>
              </w:rPr>
            </w:pPr>
            <w:r w:rsidRPr="00C128F9">
              <w:rPr>
                <w:rFonts w:ascii="Times New Roman" w:hAnsi="Times New Roman" w:cs="Times New Roman"/>
                <w:sz w:val="28"/>
                <w:szCs w:val="28"/>
              </w:rPr>
              <w:t>As multiprocessors are scaled beyond single bus systems, there is renewed interest in directory-based cache coherence schemes.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B311F6"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311F6" w:rsidP="00E53AA4">
      <w:pPr>
        <w:spacing w:after="0" w:line="360" w:lineRule="auto"/>
        <w:jc w:val="both"/>
        <w:rPr>
          <w:rFonts w:ascii="Times New Roman" w:hAnsi="Times New Roman" w:cs="Times New Roman"/>
        </w:rPr>
      </w:pPr>
      <w:r w:rsidRPr="00B311F6">
        <w:rPr>
          <w:rFonts w:ascii="Times New Roman" w:hAnsi="Times New Roman" w:cs="Times New Roman"/>
        </w:rPr>
        <w:drawing>
          <wp:inline distT="0" distB="0" distL="0" distR="0">
            <wp:extent cx="5943600" cy="4491990"/>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49199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B311F6" w:rsidRDefault="00B311F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47457" w:rsidRPr="00247457" w:rsidRDefault="00247457" w:rsidP="00247457">
      <w:pPr>
        <w:pStyle w:val="BodyText"/>
        <w:rPr>
          <w:bCs/>
          <w:iCs/>
          <w:sz w:val="32"/>
          <w:szCs w:val="32"/>
          <w:lang w:val="en-IN"/>
        </w:rPr>
      </w:pPr>
      <w:r w:rsidRPr="00247457">
        <w:rPr>
          <w:bCs/>
          <w:iCs/>
          <w:sz w:val="32"/>
          <w:szCs w:val="32"/>
          <w:lang w:val="en-IN"/>
        </w:rPr>
        <w:t xml:space="preserve">    To handle sharing patterns where a group of cores frequently reads and writes a set of shared variables, this paper used onchip wireless network technology to augment a conventional invalidation-based directory cache coherence protocol. The resulting protocol, called WiDir, seamlessly transitions between wired and wireless coherence transactions for the same line based on the program’s access patterns in a programmer</w:t>
      </w:r>
      <w:r>
        <w:rPr>
          <w:bCs/>
          <w:iCs/>
          <w:sz w:val="32"/>
          <w:szCs w:val="32"/>
          <w:lang w:val="en-IN"/>
        </w:rPr>
        <w:t xml:space="preserve"> </w:t>
      </w:r>
      <w:r w:rsidRPr="00247457">
        <w:rPr>
          <w:bCs/>
          <w:iCs/>
          <w:sz w:val="32"/>
          <w:szCs w:val="32"/>
          <w:lang w:val="en-IN"/>
        </w:rPr>
        <w:t>transparent manner. In this paper, we described the protocol in detail. Further, an evaluation showed that WiDir substantially reduces the memory stall time of applications. For 64-core runs, WiDir reduced the execution time of applications by an average of 22% compared to MESI. Moreover, WiDir was shown to be more scalable than MESI. These benefits were obtained with a very modest power cost.</w:t>
      </w:r>
      <w:r w:rsidRPr="0024745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47457" w:rsidRDefault="00247457" w:rsidP="00E53AA4">
      <w:pPr>
        <w:pStyle w:val="BodyText"/>
        <w:rPr>
          <w:b/>
          <w:iCs/>
          <w:sz w:val="28"/>
          <w:szCs w:val="28"/>
        </w:rPr>
      </w:pPr>
    </w:p>
    <w:p w:rsidR="00247457" w:rsidRDefault="00247457" w:rsidP="00E53AA4">
      <w:pPr>
        <w:pStyle w:val="BodyText"/>
        <w:rPr>
          <w:b/>
          <w:iCs/>
          <w:sz w:val="28"/>
          <w:szCs w:val="28"/>
        </w:rPr>
      </w:pPr>
    </w:p>
    <w:p w:rsidR="00247457" w:rsidRDefault="00247457" w:rsidP="00E53AA4">
      <w:pPr>
        <w:pStyle w:val="BodyText"/>
        <w:rPr>
          <w:b/>
          <w:iCs/>
          <w:sz w:val="28"/>
          <w:szCs w:val="28"/>
        </w:rPr>
      </w:pPr>
    </w:p>
    <w:p w:rsidR="00247457" w:rsidRDefault="00247457" w:rsidP="00E53AA4">
      <w:pPr>
        <w:pStyle w:val="BodyText"/>
        <w:rPr>
          <w:b/>
          <w:iCs/>
          <w:sz w:val="28"/>
          <w:szCs w:val="28"/>
        </w:rPr>
      </w:pPr>
    </w:p>
    <w:p w:rsidR="00247457" w:rsidRDefault="00247457" w:rsidP="00E53AA4">
      <w:pPr>
        <w:pStyle w:val="BodyText"/>
        <w:rPr>
          <w:b/>
          <w:iCs/>
          <w:sz w:val="28"/>
          <w:szCs w:val="28"/>
        </w:rPr>
      </w:pPr>
    </w:p>
    <w:p w:rsidR="00247457" w:rsidRDefault="00247457" w:rsidP="00E53AA4">
      <w:pPr>
        <w:pStyle w:val="BodyText"/>
        <w:rPr>
          <w:b/>
          <w:iCs/>
          <w:sz w:val="28"/>
          <w:szCs w:val="28"/>
        </w:rPr>
      </w:pPr>
    </w:p>
    <w:p w:rsidR="00247457" w:rsidRDefault="00247457" w:rsidP="00E53AA4">
      <w:pPr>
        <w:pStyle w:val="BodyText"/>
        <w:rPr>
          <w:b/>
          <w:iCs/>
          <w:sz w:val="28"/>
          <w:szCs w:val="28"/>
        </w:rPr>
      </w:pPr>
    </w:p>
    <w:p w:rsidR="00247457" w:rsidRDefault="0024745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47457" w:rsidRDefault="0078284E" w:rsidP="00247457">
      <w:pPr>
        <w:pStyle w:val="BodyText"/>
        <w:numPr>
          <w:ilvl w:val="0"/>
          <w:numId w:val="42"/>
        </w:numPr>
        <w:rPr>
          <w:sz w:val="32"/>
          <w:szCs w:val="32"/>
          <w:lang w:val="en-IN"/>
        </w:rPr>
      </w:pPr>
      <w:r w:rsidRPr="00247457">
        <w:rPr>
          <w:sz w:val="32"/>
          <w:szCs w:val="32"/>
          <w:lang w:val="en-IN"/>
        </w:rPr>
        <w:t xml:space="preserve">[1] Ampere Altra 64-Bit Multi-Core ARM Processor. https: //amperecomputing.com/altra/, accessed April 16, 2020. </w:t>
      </w:r>
    </w:p>
    <w:p w:rsidR="00000000" w:rsidRPr="00247457" w:rsidRDefault="0078284E" w:rsidP="00247457">
      <w:pPr>
        <w:pStyle w:val="BodyText"/>
        <w:numPr>
          <w:ilvl w:val="0"/>
          <w:numId w:val="42"/>
        </w:numPr>
        <w:rPr>
          <w:sz w:val="32"/>
          <w:szCs w:val="32"/>
          <w:lang w:val="en-IN"/>
        </w:rPr>
      </w:pPr>
      <w:r w:rsidRPr="00247457">
        <w:rPr>
          <w:sz w:val="32"/>
          <w:szCs w:val="32"/>
          <w:lang w:val="en-IN"/>
        </w:rPr>
        <w:t>[2] AMD Epyc 7742 Processor. https://www.amd.com/en/</w:t>
      </w:r>
      <w:r w:rsidRPr="00247457">
        <w:rPr>
          <w:sz w:val="32"/>
          <w:szCs w:val="32"/>
          <w:lang w:val="en-IN"/>
        </w:rPr>
        <w:t xml:space="preserve">products/cpu/ amd-epyc-7742, accessed April 16, 2020. </w:t>
      </w:r>
    </w:p>
    <w:p w:rsidR="00000000" w:rsidRPr="00247457" w:rsidRDefault="0078284E" w:rsidP="00247457">
      <w:pPr>
        <w:pStyle w:val="BodyText"/>
        <w:numPr>
          <w:ilvl w:val="0"/>
          <w:numId w:val="42"/>
        </w:numPr>
        <w:rPr>
          <w:sz w:val="32"/>
          <w:szCs w:val="32"/>
          <w:lang w:val="en-IN"/>
        </w:rPr>
      </w:pPr>
      <w:r w:rsidRPr="00247457">
        <w:rPr>
          <w:sz w:val="32"/>
          <w:szCs w:val="32"/>
          <w:lang w:val="en-IN"/>
        </w:rPr>
        <w:t xml:space="preserve">[3] Intel Xeon Platinum 9282 Processor. https://www.intel.com/ content/www/us/en/products/processors/xeon/scalable/platinumprocessors/platinum-9282.html, accessed April 16, 2020. </w:t>
      </w:r>
    </w:p>
    <w:p w:rsidR="00000000" w:rsidRPr="00247457" w:rsidRDefault="0078284E" w:rsidP="00247457">
      <w:pPr>
        <w:pStyle w:val="BodyText"/>
        <w:numPr>
          <w:ilvl w:val="0"/>
          <w:numId w:val="42"/>
        </w:numPr>
        <w:rPr>
          <w:sz w:val="32"/>
          <w:szCs w:val="32"/>
          <w:lang w:val="en-IN"/>
        </w:rPr>
      </w:pPr>
      <w:r w:rsidRPr="00247457">
        <w:rPr>
          <w:sz w:val="32"/>
          <w:szCs w:val="32"/>
          <w:lang w:val="en-IN"/>
        </w:rPr>
        <w:t>[4] M. Dubois, M. A</w:t>
      </w:r>
      <w:r w:rsidRPr="00247457">
        <w:rPr>
          <w:sz w:val="32"/>
          <w:szCs w:val="32"/>
          <w:lang w:val="en-IN"/>
        </w:rPr>
        <w:t xml:space="preserve">nnavaram, and P. Stenström, Parallel Computer Organization and Design. Cambridge University Press, 2012. </w:t>
      </w:r>
    </w:p>
    <w:p w:rsidR="00000000" w:rsidRPr="00247457" w:rsidRDefault="0078284E" w:rsidP="00247457">
      <w:pPr>
        <w:pStyle w:val="BodyText"/>
        <w:numPr>
          <w:ilvl w:val="0"/>
          <w:numId w:val="42"/>
        </w:numPr>
        <w:rPr>
          <w:sz w:val="32"/>
          <w:szCs w:val="32"/>
          <w:lang w:val="en-IN"/>
        </w:rPr>
      </w:pPr>
      <w:r w:rsidRPr="00247457">
        <w:rPr>
          <w:sz w:val="32"/>
          <w:szCs w:val="32"/>
          <w:lang w:val="en-IN"/>
        </w:rPr>
        <w:t>[5] D. Lenoski, J. Laudon, K. Gharachorloo, W. Weber, A. Gupta, J. Hennessy, M. Horowitz, and M. Lam, “The Stanford DASH Multiprocessor,” IEEE Comput</w:t>
      </w:r>
      <w:r w:rsidRPr="00247457">
        <w:rPr>
          <w:sz w:val="32"/>
          <w:szCs w:val="32"/>
          <w:lang w:val="en-IN"/>
        </w:rPr>
        <w:t>er, 1992.</w:t>
      </w:r>
      <w:r w:rsidRPr="00247457">
        <w:rPr>
          <w:sz w:val="32"/>
          <w:szCs w:val="32"/>
        </w:rPr>
        <w:t xml:space="preserve"> </w:t>
      </w:r>
    </w:p>
    <w:p w:rsidR="00000000" w:rsidRPr="00A34599" w:rsidRDefault="0078284E" w:rsidP="00A34599">
      <w:pPr>
        <w:pStyle w:val="BodyText"/>
        <w:numPr>
          <w:ilvl w:val="0"/>
          <w:numId w:val="42"/>
        </w:numPr>
        <w:rPr>
          <w:sz w:val="32"/>
          <w:szCs w:val="32"/>
          <w:lang w:val="en-IN"/>
        </w:rPr>
      </w:pPr>
      <w:r w:rsidRPr="00A34599">
        <w:rPr>
          <w:sz w:val="32"/>
          <w:szCs w:val="32"/>
          <w:lang w:val="en-IN"/>
        </w:rPr>
        <w:t>[6] A. Agarwal, R. Simoni, J. Hennessy, and M. Horowitz, “An Evaluation of Directory Sc</w:t>
      </w:r>
      <w:r w:rsidRPr="00A34599">
        <w:rPr>
          <w:sz w:val="32"/>
          <w:szCs w:val="32"/>
          <w:lang w:val="en-IN"/>
        </w:rPr>
        <w:t xml:space="preserve">hemes for Cache Coherence,” in International Symposium on Computer Architecture (ISCA), 1988. </w:t>
      </w:r>
    </w:p>
    <w:p w:rsidR="00000000" w:rsidRPr="00A34599" w:rsidRDefault="0078284E" w:rsidP="00A34599">
      <w:pPr>
        <w:pStyle w:val="BodyText"/>
        <w:numPr>
          <w:ilvl w:val="0"/>
          <w:numId w:val="42"/>
        </w:numPr>
        <w:rPr>
          <w:sz w:val="32"/>
          <w:szCs w:val="32"/>
          <w:lang w:val="en-IN"/>
        </w:rPr>
      </w:pPr>
      <w:r w:rsidRPr="00A34599">
        <w:rPr>
          <w:sz w:val="32"/>
          <w:szCs w:val="32"/>
          <w:lang w:val="en-IN"/>
        </w:rPr>
        <w:t>[7] A. Gupta, W.-D. Weber, and T. Mowry, “Reducing Memory and Traffic Requirements for Scalable Directory-Based Cache Coherence Schemes,” in International Confe</w:t>
      </w:r>
      <w:r w:rsidRPr="00A34599">
        <w:rPr>
          <w:sz w:val="32"/>
          <w:szCs w:val="32"/>
          <w:lang w:val="en-IN"/>
        </w:rPr>
        <w:t xml:space="preserve">rence on Parallel Processing (ICPP), 1990. </w:t>
      </w:r>
    </w:p>
    <w:p w:rsidR="00000000" w:rsidRPr="00A34599" w:rsidRDefault="0078284E" w:rsidP="00A34599">
      <w:pPr>
        <w:pStyle w:val="BodyText"/>
        <w:numPr>
          <w:ilvl w:val="0"/>
          <w:numId w:val="42"/>
        </w:numPr>
        <w:rPr>
          <w:sz w:val="32"/>
          <w:szCs w:val="32"/>
          <w:lang w:val="en-IN"/>
        </w:rPr>
      </w:pPr>
      <w:r w:rsidRPr="00A34599">
        <w:rPr>
          <w:sz w:val="32"/>
          <w:szCs w:val="32"/>
          <w:lang w:val="en-IN"/>
        </w:rPr>
        <w:lastRenderedPageBreak/>
        <w:t xml:space="preserve">[8] H. Grahn, P. Stenstrom, and M. Dubois, “Implementation and Evaluation of Update-Based Cache Protocols Under Relaxed Memory Consistency Models,” in Future Generation Computer Systems, 1995. </w:t>
      </w:r>
    </w:p>
    <w:p w:rsidR="00000000" w:rsidRPr="00A34599" w:rsidRDefault="0078284E" w:rsidP="00A34599">
      <w:pPr>
        <w:pStyle w:val="BodyText"/>
        <w:numPr>
          <w:ilvl w:val="0"/>
          <w:numId w:val="42"/>
        </w:numPr>
        <w:rPr>
          <w:sz w:val="32"/>
          <w:szCs w:val="32"/>
          <w:lang w:val="en-IN"/>
        </w:rPr>
      </w:pPr>
      <w:r w:rsidRPr="00A34599">
        <w:rPr>
          <w:sz w:val="32"/>
          <w:szCs w:val="32"/>
          <w:lang w:val="en-IN"/>
        </w:rPr>
        <w:t>[9] S. Abadal, J</w:t>
      </w:r>
      <w:r w:rsidRPr="00A34599">
        <w:rPr>
          <w:sz w:val="32"/>
          <w:szCs w:val="32"/>
          <w:lang w:val="en-IN"/>
        </w:rPr>
        <w:t xml:space="preserve">. Torrellas, E. Alarcón, and A. Cabellos-Aparicio, “OrthoNoC: A Broadcast-Oriented Dual-Plane Wireless Network-on-Chip Architecture,” IEEE Transactions on Parallel and Distributed Systems, vol. 29, no. 3, pp. 628–641, 2017. </w:t>
      </w:r>
    </w:p>
    <w:p w:rsidR="00000000" w:rsidRPr="00A34599" w:rsidRDefault="0078284E" w:rsidP="00A34599">
      <w:pPr>
        <w:pStyle w:val="BodyText"/>
        <w:numPr>
          <w:ilvl w:val="0"/>
          <w:numId w:val="42"/>
        </w:numPr>
        <w:rPr>
          <w:sz w:val="32"/>
          <w:szCs w:val="32"/>
          <w:lang w:val="en-IN"/>
        </w:rPr>
      </w:pPr>
      <w:r w:rsidRPr="00A34599">
        <w:rPr>
          <w:sz w:val="32"/>
          <w:szCs w:val="32"/>
          <w:lang w:val="en-IN"/>
        </w:rPr>
        <w:t xml:space="preserve">[10] G. Ascia, V. Catania, S. </w:t>
      </w:r>
      <w:r w:rsidRPr="00A34599">
        <w:rPr>
          <w:sz w:val="32"/>
          <w:szCs w:val="32"/>
          <w:lang w:val="en-IN"/>
        </w:rPr>
        <w:t xml:space="preserve">Monteleone, M. Palesi, D. Patti, J. Jose, and V. M. Salerno, “Exploiting Data Resilience in Wireless Network-on-Chip Architectures,” ACM Journal on Emerging Technologies in Computing Systems (JETC), vol. 16, no. 2, pp. 1–27, 2020.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284E" w:rsidRDefault="0078284E" w:rsidP="003654DF">
      <w:pPr>
        <w:spacing w:after="0" w:line="240" w:lineRule="auto"/>
      </w:pPr>
      <w:r>
        <w:separator/>
      </w:r>
    </w:p>
  </w:endnote>
  <w:endnote w:type="continuationSeparator" w:id="1">
    <w:p w:rsidR="0078284E" w:rsidRDefault="0078284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284E" w:rsidRDefault="0078284E" w:rsidP="003654DF">
      <w:pPr>
        <w:spacing w:after="0" w:line="240" w:lineRule="auto"/>
      </w:pPr>
      <w:r>
        <w:separator/>
      </w:r>
    </w:p>
  </w:footnote>
  <w:footnote w:type="continuationSeparator" w:id="1">
    <w:p w:rsidR="0078284E" w:rsidRDefault="0078284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51C64">
        <w:pPr>
          <w:pStyle w:val="Header"/>
          <w:jc w:val="right"/>
        </w:pPr>
        <w:fldSimple w:instr=" PAGE   \* MERGEFORMAT ">
          <w:r w:rsidR="00B311F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F84FF7"/>
    <w:multiLevelType w:val="hybridMultilevel"/>
    <w:tmpl w:val="F0E4DDEE"/>
    <w:lvl w:ilvl="0" w:tplc="B7CA437E">
      <w:start w:val="1"/>
      <w:numFmt w:val="bullet"/>
      <w:lvlText w:val=""/>
      <w:lvlJc w:val="left"/>
      <w:pPr>
        <w:tabs>
          <w:tab w:val="num" w:pos="720"/>
        </w:tabs>
        <w:ind w:left="720" w:hanging="360"/>
      </w:pPr>
      <w:rPr>
        <w:rFonts w:ascii="Wingdings 2" w:hAnsi="Wingdings 2" w:hint="default"/>
      </w:rPr>
    </w:lvl>
    <w:lvl w:ilvl="1" w:tplc="9FAADCAE" w:tentative="1">
      <w:start w:val="1"/>
      <w:numFmt w:val="bullet"/>
      <w:lvlText w:val=""/>
      <w:lvlJc w:val="left"/>
      <w:pPr>
        <w:tabs>
          <w:tab w:val="num" w:pos="1440"/>
        </w:tabs>
        <w:ind w:left="1440" w:hanging="360"/>
      </w:pPr>
      <w:rPr>
        <w:rFonts w:ascii="Wingdings 2" w:hAnsi="Wingdings 2" w:hint="default"/>
      </w:rPr>
    </w:lvl>
    <w:lvl w:ilvl="2" w:tplc="834C7D92" w:tentative="1">
      <w:start w:val="1"/>
      <w:numFmt w:val="bullet"/>
      <w:lvlText w:val=""/>
      <w:lvlJc w:val="left"/>
      <w:pPr>
        <w:tabs>
          <w:tab w:val="num" w:pos="2160"/>
        </w:tabs>
        <w:ind w:left="2160" w:hanging="360"/>
      </w:pPr>
      <w:rPr>
        <w:rFonts w:ascii="Wingdings 2" w:hAnsi="Wingdings 2" w:hint="default"/>
      </w:rPr>
    </w:lvl>
    <w:lvl w:ilvl="3" w:tplc="E982C1C6" w:tentative="1">
      <w:start w:val="1"/>
      <w:numFmt w:val="bullet"/>
      <w:lvlText w:val=""/>
      <w:lvlJc w:val="left"/>
      <w:pPr>
        <w:tabs>
          <w:tab w:val="num" w:pos="2880"/>
        </w:tabs>
        <w:ind w:left="2880" w:hanging="360"/>
      </w:pPr>
      <w:rPr>
        <w:rFonts w:ascii="Wingdings 2" w:hAnsi="Wingdings 2" w:hint="default"/>
      </w:rPr>
    </w:lvl>
    <w:lvl w:ilvl="4" w:tplc="3E1647DA" w:tentative="1">
      <w:start w:val="1"/>
      <w:numFmt w:val="bullet"/>
      <w:lvlText w:val=""/>
      <w:lvlJc w:val="left"/>
      <w:pPr>
        <w:tabs>
          <w:tab w:val="num" w:pos="3600"/>
        </w:tabs>
        <w:ind w:left="3600" w:hanging="360"/>
      </w:pPr>
      <w:rPr>
        <w:rFonts w:ascii="Wingdings 2" w:hAnsi="Wingdings 2" w:hint="default"/>
      </w:rPr>
    </w:lvl>
    <w:lvl w:ilvl="5" w:tplc="CC8A6CC4" w:tentative="1">
      <w:start w:val="1"/>
      <w:numFmt w:val="bullet"/>
      <w:lvlText w:val=""/>
      <w:lvlJc w:val="left"/>
      <w:pPr>
        <w:tabs>
          <w:tab w:val="num" w:pos="4320"/>
        </w:tabs>
        <w:ind w:left="4320" w:hanging="360"/>
      </w:pPr>
      <w:rPr>
        <w:rFonts w:ascii="Wingdings 2" w:hAnsi="Wingdings 2" w:hint="default"/>
      </w:rPr>
    </w:lvl>
    <w:lvl w:ilvl="6" w:tplc="F6CA4266" w:tentative="1">
      <w:start w:val="1"/>
      <w:numFmt w:val="bullet"/>
      <w:lvlText w:val=""/>
      <w:lvlJc w:val="left"/>
      <w:pPr>
        <w:tabs>
          <w:tab w:val="num" w:pos="5040"/>
        </w:tabs>
        <w:ind w:left="5040" w:hanging="360"/>
      </w:pPr>
      <w:rPr>
        <w:rFonts w:ascii="Wingdings 2" w:hAnsi="Wingdings 2" w:hint="default"/>
      </w:rPr>
    </w:lvl>
    <w:lvl w:ilvl="7" w:tplc="D376DDB0" w:tentative="1">
      <w:start w:val="1"/>
      <w:numFmt w:val="bullet"/>
      <w:lvlText w:val=""/>
      <w:lvlJc w:val="left"/>
      <w:pPr>
        <w:tabs>
          <w:tab w:val="num" w:pos="5760"/>
        </w:tabs>
        <w:ind w:left="5760" w:hanging="360"/>
      </w:pPr>
      <w:rPr>
        <w:rFonts w:ascii="Wingdings 2" w:hAnsi="Wingdings 2" w:hint="default"/>
      </w:rPr>
    </w:lvl>
    <w:lvl w:ilvl="8" w:tplc="2B5833E4"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B660933"/>
    <w:multiLevelType w:val="hybridMultilevel"/>
    <w:tmpl w:val="3622275C"/>
    <w:lvl w:ilvl="0" w:tplc="7F7E96AE">
      <w:start w:val="1"/>
      <w:numFmt w:val="bullet"/>
      <w:lvlText w:val=""/>
      <w:lvlJc w:val="left"/>
      <w:pPr>
        <w:tabs>
          <w:tab w:val="num" w:pos="720"/>
        </w:tabs>
        <w:ind w:left="720" w:hanging="360"/>
      </w:pPr>
      <w:rPr>
        <w:rFonts w:ascii="Wingdings 2" w:hAnsi="Wingdings 2" w:hint="default"/>
      </w:rPr>
    </w:lvl>
    <w:lvl w:ilvl="1" w:tplc="00AACEAC" w:tentative="1">
      <w:start w:val="1"/>
      <w:numFmt w:val="bullet"/>
      <w:lvlText w:val=""/>
      <w:lvlJc w:val="left"/>
      <w:pPr>
        <w:tabs>
          <w:tab w:val="num" w:pos="1440"/>
        </w:tabs>
        <w:ind w:left="1440" w:hanging="360"/>
      </w:pPr>
      <w:rPr>
        <w:rFonts w:ascii="Wingdings 2" w:hAnsi="Wingdings 2" w:hint="default"/>
      </w:rPr>
    </w:lvl>
    <w:lvl w:ilvl="2" w:tplc="337A5A66" w:tentative="1">
      <w:start w:val="1"/>
      <w:numFmt w:val="bullet"/>
      <w:lvlText w:val=""/>
      <w:lvlJc w:val="left"/>
      <w:pPr>
        <w:tabs>
          <w:tab w:val="num" w:pos="2160"/>
        </w:tabs>
        <w:ind w:left="2160" w:hanging="360"/>
      </w:pPr>
      <w:rPr>
        <w:rFonts w:ascii="Wingdings 2" w:hAnsi="Wingdings 2" w:hint="default"/>
      </w:rPr>
    </w:lvl>
    <w:lvl w:ilvl="3" w:tplc="5E4E41D8" w:tentative="1">
      <w:start w:val="1"/>
      <w:numFmt w:val="bullet"/>
      <w:lvlText w:val=""/>
      <w:lvlJc w:val="left"/>
      <w:pPr>
        <w:tabs>
          <w:tab w:val="num" w:pos="2880"/>
        </w:tabs>
        <w:ind w:left="2880" w:hanging="360"/>
      </w:pPr>
      <w:rPr>
        <w:rFonts w:ascii="Wingdings 2" w:hAnsi="Wingdings 2" w:hint="default"/>
      </w:rPr>
    </w:lvl>
    <w:lvl w:ilvl="4" w:tplc="457AC9CC" w:tentative="1">
      <w:start w:val="1"/>
      <w:numFmt w:val="bullet"/>
      <w:lvlText w:val=""/>
      <w:lvlJc w:val="left"/>
      <w:pPr>
        <w:tabs>
          <w:tab w:val="num" w:pos="3600"/>
        </w:tabs>
        <w:ind w:left="3600" w:hanging="360"/>
      </w:pPr>
      <w:rPr>
        <w:rFonts w:ascii="Wingdings 2" w:hAnsi="Wingdings 2" w:hint="default"/>
      </w:rPr>
    </w:lvl>
    <w:lvl w:ilvl="5" w:tplc="47142586" w:tentative="1">
      <w:start w:val="1"/>
      <w:numFmt w:val="bullet"/>
      <w:lvlText w:val=""/>
      <w:lvlJc w:val="left"/>
      <w:pPr>
        <w:tabs>
          <w:tab w:val="num" w:pos="4320"/>
        </w:tabs>
        <w:ind w:left="4320" w:hanging="360"/>
      </w:pPr>
      <w:rPr>
        <w:rFonts w:ascii="Wingdings 2" w:hAnsi="Wingdings 2" w:hint="default"/>
      </w:rPr>
    </w:lvl>
    <w:lvl w:ilvl="6" w:tplc="FD10E972" w:tentative="1">
      <w:start w:val="1"/>
      <w:numFmt w:val="bullet"/>
      <w:lvlText w:val=""/>
      <w:lvlJc w:val="left"/>
      <w:pPr>
        <w:tabs>
          <w:tab w:val="num" w:pos="5040"/>
        </w:tabs>
        <w:ind w:left="5040" w:hanging="360"/>
      </w:pPr>
      <w:rPr>
        <w:rFonts w:ascii="Wingdings 2" w:hAnsi="Wingdings 2" w:hint="default"/>
      </w:rPr>
    </w:lvl>
    <w:lvl w:ilvl="7" w:tplc="6826DB2E" w:tentative="1">
      <w:start w:val="1"/>
      <w:numFmt w:val="bullet"/>
      <w:lvlText w:val=""/>
      <w:lvlJc w:val="left"/>
      <w:pPr>
        <w:tabs>
          <w:tab w:val="num" w:pos="5760"/>
        </w:tabs>
        <w:ind w:left="5760" w:hanging="360"/>
      </w:pPr>
      <w:rPr>
        <w:rFonts w:ascii="Wingdings 2" w:hAnsi="Wingdings 2" w:hint="default"/>
      </w:rPr>
    </w:lvl>
    <w:lvl w:ilvl="8" w:tplc="2E04D9FE"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8E00735"/>
    <w:multiLevelType w:val="hybridMultilevel"/>
    <w:tmpl w:val="332A50F2"/>
    <w:lvl w:ilvl="0" w:tplc="E7F66A04">
      <w:start w:val="1"/>
      <w:numFmt w:val="bullet"/>
      <w:lvlText w:val=""/>
      <w:lvlJc w:val="left"/>
      <w:pPr>
        <w:tabs>
          <w:tab w:val="num" w:pos="720"/>
        </w:tabs>
        <w:ind w:left="720" w:hanging="360"/>
      </w:pPr>
      <w:rPr>
        <w:rFonts w:ascii="Wingdings 2" w:hAnsi="Wingdings 2" w:hint="default"/>
      </w:rPr>
    </w:lvl>
    <w:lvl w:ilvl="1" w:tplc="B91AA576" w:tentative="1">
      <w:start w:val="1"/>
      <w:numFmt w:val="bullet"/>
      <w:lvlText w:val=""/>
      <w:lvlJc w:val="left"/>
      <w:pPr>
        <w:tabs>
          <w:tab w:val="num" w:pos="1440"/>
        </w:tabs>
        <w:ind w:left="1440" w:hanging="360"/>
      </w:pPr>
      <w:rPr>
        <w:rFonts w:ascii="Wingdings 2" w:hAnsi="Wingdings 2" w:hint="default"/>
      </w:rPr>
    </w:lvl>
    <w:lvl w:ilvl="2" w:tplc="3E5A8914" w:tentative="1">
      <w:start w:val="1"/>
      <w:numFmt w:val="bullet"/>
      <w:lvlText w:val=""/>
      <w:lvlJc w:val="left"/>
      <w:pPr>
        <w:tabs>
          <w:tab w:val="num" w:pos="2160"/>
        </w:tabs>
        <w:ind w:left="2160" w:hanging="360"/>
      </w:pPr>
      <w:rPr>
        <w:rFonts w:ascii="Wingdings 2" w:hAnsi="Wingdings 2" w:hint="default"/>
      </w:rPr>
    </w:lvl>
    <w:lvl w:ilvl="3" w:tplc="700033DE" w:tentative="1">
      <w:start w:val="1"/>
      <w:numFmt w:val="bullet"/>
      <w:lvlText w:val=""/>
      <w:lvlJc w:val="left"/>
      <w:pPr>
        <w:tabs>
          <w:tab w:val="num" w:pos="2880"/>
        </w:tabs>
        <w:ind w:left="2880" w:hanging="360"/>
      </w:pPr>
      <w:rPr>
        <w:rFonts w:ascii="Wingdings 2" w:hAnsi="Wingdings 2" w:hint="default"/>
      </w:rPr>
    </w:lvl>
    <w:lvl w:ilvl="4" w:tplc="52747E3E" w:tentative="1">
      <w:start w:val="1"/>
      <w:numFmt w:val="bullet"/>
      <w:lvlText w:val=""/>
      <w:lvlJc w:val="left"/>
      <w:pPr>
        <w:tabs>
          <w:tab w:val="num" w:pos="3600"/>
        </w:tabs>
        <w:ind w:left="3600" w:hanging="360"/>
      </w:pPr>
      <w:rPr>
        <w:rFonts w:ascii="Wingdings 2" w:hAnsi="Wingdings 2" w:hint="default"/>
      </w:rPr>
    </w:lvl>
    <w:lvl w:ilvl="5" w:tplc="7C6CD5DC" w:tentative="1">
      <w:start w:val="1"/>
      <w:numFmt w:val="bullet"/>
      <w:lvlText w:val=""/>
      <w:lvlJc w:val="left"/>
      <w:pPr>
        <w:tabs>
          <w:tab w:val="num" w:pos="4320"/>
        </w:tabs>
        <w:ind w:left="4320" w:hanging="360"/>
      </w:pPr>
      <w:rPr>
        <w:rFonts w:ascii="Wingdings 2" w:hAnsi="Wingdings 2" w:hint="default"/>
      </w:rPr>
    </w:lvl>
    <w:lvl w:ilvl="6" w:tplc="E71016CC" w:tentative="1">
      <w:start w:val="1"/>
      <w:numFmt w:val="bullet"/>
      <w:lvlText w:val=""/>
      <w:lvlJc w:val="left"/>
      <w:pPr>
        <w:tabs>
          <w:tab w:val="num" w:pos="5040"/>
        </w:tabs>
        <w:ind w:left="5040" w:hanging="360"/>
      </w:pPr>
      <w:rPr>
        <w:rFonts w:ascii="Wingdings 2" w:hAnsi="Wingdings 2" w:hint="default"/>
      </w:rPr>
    </w:lvl>
    <w:lvl w:ilvl="7" w:tplc="0A1E8B26" w:tentative="1">
      <w:start w:val="1"/>
      <w:numFmt w:val="bullet"/>
      <w:lvlText w:val=""/>
      <w:lvlJc w:val="left"/>
      <w:pPr>
        <w:tabs>
          <w:tab w:val="num" w:pos="5760"/>
        </w:tabs>
        <w:ind w:left="5760" w:hanging="360"/>
      </w:pPr>
      <w:rPr>
        <w:rFonts w:ascii="Wingdings 2" w:hAnsi="Wingdings 2" w:hint="default"/>
      </w:rPr>
    </w:lvl>
    <w:lvl w:ilvl="8" w:tplc="A738BA3A" w:tentative="1">
      <w:start w:val="1"/>
      <w:numFmt w:val="bullet"/>
      <w:lvlText w:val=""/>
      <w:lvlJc w:val="left"/>
      <w:pPr>
        <w:tabs>
          <w:tab w:val="num" w:pos="6480"/>
        </w:tabs>
        <w:ind w:left="6480" w:hanging="360"/>
      </w:pPr>
      <w:rPr>
        <w:rFonts w:ascii="Wingdings 2" w:hAnsi="Wingdings 2" w:hint="default"/>
      </w:rPr>
    </w:lvl>
  </w:abstractNum>
  <w:abstractNum w:abstractNumId="28">
    <w:nsid w:val="4A59794A"/>
    <w:multiLevelType w:val="hybridMultilevel"/>
    <w:tmpl w:val="A89AC620"/>
    <w:lvl w:ilvl="0" w:tplc="361E8800">
      <w:start w:val="1"/>
      <w:numFmt w:val="bullet"/>
      <w:lvlText w:val=""/>
      <w:lvlJc w:val="left"/>
      <w:pPr>
        <w:tabs>
          <w:tab w:val="num" w:pos="720"/>
        </w:tabs>
        <w:ind w:left="720" w:hanging="360"/>
      </w:pPr>
      <w:rPr>
        <w:rFonts w:ascii="Wingdings 2" w:hAnsi="Wingdings 2" w:hint="default"/>
      </w:rPr>
    </w:lvl>
    <w:lvl w:ilvl="1" w:tplc="03F64AA0" w:tentative="1">
      <w:start w:val="1"/>
      <w:numFmt w:val="bullet"/>
      <w:lvlText w:val=""/>
      <w:lvlJc w:val="left"/>
      <w:pPr>
        <w:tabs>
          <w:tab w:val="num" w:pos="1440"/>
        </w:tabs>
        <w:ind w:left="1440" w:hanging="360"/>
      </w:pPr>
      <w:rPr>
        <w:rFonts w:ascii="Wingdings 2" w:hAnsi="Wingdings 2" w:hint="default"/>
      </w:rPr>
    </w:lvl>
    <w:lvl w:ilvl="2" w:tplc="7128A3DE" w:tentative="1">
      <w:start w:val="1"/>
      <w:numFmt w:val="bullet"/>
      <w:lvlText w:val=""/>
      <w:lvlJc w:val="left"/>
      <w:pPr>
        <w:tabs>
          <w:tab w:val="num" w:pos="2160"/>
        </w:tabs>
        <w:ind w:left="2160" w:hanging="360"/>
      </w:pPr>
      <w:rPr>
        <w:rFonts w:ascii="Wingdings 2" w:hAnsi="Wingdings 2" w:hint="default"/>
      </w:rPr>
    </w:lvl>
    <w:lvl w:ilvl="3" w:tplc="28908446" w:tentative="1">
      <w:start w:val="1"/>
      <w:numFmt w:val="bullet"/>
      <w:lvlText w:val=""/>
      <w:lvlJc w:val="left"/>
      <w:pPr>
        <w:tabs>
          <w:tab w:val="num" w:pos="2880"/>
        </w:tabs>
        <w:ind w:left="2880" w:hanging="360"/>
      </w:pPr>
      <w:rPr>
        <w:rFonts w:ascii="Wingdings 2" w:hAnsi="Wingdings 2" w:hint="default"/>
      </w:rPr>
    </w:lvl>
    <w:lvl w:ilvl="4" w:tplc="F86AAC98" w:tentative="1">
      <w:start w:val="1"/>
      <w:numFmt w:val="bullet"/>
      <w:lvlText w:val=""/>
      <w:lvlJc w:val="left"/>
      <w:pPr>
        <w:tabs>
          <w:tab w:val="num" w:pos="3600"/>
        </w:tabs>
        <w:ind w:left="3600" w:hanging="360"/>
      </w:pPr>
      <w:rPr>
        <w:rFonts w:ascii="Wingdings 2" w:hAnsi="Wingdings 2" w:hint="default"/>
      </w:rPr>
    </w:lvl>
    <w:lvl w:ilvl="5" w:tplc="BA143952" w:tentative="1">
      <w:start w:val="1"/>
      <w:numFmt w:val="bullet"/>
      <w:lvlText w:val=""/>
      <w:lvlJc w:val="left"/>
      <w:pPr>
        <w:tabs>
          <w:tab w:val="num" w:pos="4320"/>
        </w:tabs>
        <w:ind w:left="4320" w:hanging="360"/>
      </w:pPr>
      <w:rPr>
        <w:rFonts w:ascii="Wingdings 2" w:hAnsi="Wingdings 2" w:hint="default"/>
      </w:rPr>
    </w:lvl>
    <w:lvl w:ilvl="6" w:tplc="49EE8402" w:tentative="1">
      <w:start w:val="1"/>
      <w:numFmt w:val="bullet"/>
      <w:lvlText w:val=""/>
      <w:lvlJc w:val="left"/>
      <w:pPr>
        <w:tabs>
          <w:tab w:val="num" w:pos="5040"/>
        </w:tabs>
        <w:ind w:left="5040" w:hanging="360"/>
      </w:pPr>
      <w:rPr>
        <w:rFonts w:ascii="Wingdings 2" w:hAnsi="Wingdings 2" w:hint="default"/>
      </w:rPr>
    </w:lvl>
    <w:lvl w:ilvl="7" w:tplc="A2C012EC" w:tentative="1">
      <w:start w:val="1"/>
      <w:numFmt w:val="bullet"/>
      <w:lvlText w:val=""/>
      <w:lvlJc w:val="left"/>
      <w:pPr>
        <w:tabs>
          <w:tab w:val="num" w:pos="5760"/>
        </w:tabs>
        <w:ind w:left="5760" w:hanging="360"/>
      </w:pPr>
      <w:rPr>
        <w:rFonts w:ascii="Wingdings 2" w:hAnsi="Wingdings 2" w:hint="default"/>
      </w:rPr>
    </w:lvl>
    <w:lvl w:ilvl="8" w:tplc="2CAC0F80"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EB66AB6"/>
    <w:multiLevelType w:val="hybridMultilevel"/>
    <w:tmpl w:val="171CFFB0"/>
    <w:lvl w:ilvl="0" w:tplc="9DC65C2E">
      <w:start w:val="1"/>
      <w:numFmt w:val="bullet"/>
      <w:lvlText w:val=""/>
      <w:lvlJc w:val="left"/>
      <w:pPr>
        <w:tabs>
          <w:tab w:val="num" w:pos="720"/>
        </w:tabs>
        <w:ind w:left="720" w:hanging="360"/>
      </w:pPr>
      <w:rPr>
        <w:rFonts w:ascii="Wingdings 2" w:hAnsi="Wingdings 2" w:hint="default"/>
      </w:rPr>
    </w:lvl>
    <w:lvl w:ilvl="1" w:tplc="D05E4532" w:tentative="1">
      <w:start w:val="1"/>
      <w:numFmt w:val="bullet"/>
      <w:lvlText w:val=""/>
      <w:lvlJc w:val="left"/>
      <w:pPr>
        <w:tabs>
          <w:tab w:val="num" w:pos="1440"/>
        </w:tabs>
        <w:ind w:left="1440" w:hanging="360"/>
      </w:pPr>
      <w:rPr>
        <w:rFonts w:ascii="Wingdings 2" w:hAnsi="Wingdings 2" w:hint="default"/>
      </w:rPr>
    </w:lvl>
    <w:lvl w:ilvl="2" w:tplc="F5AE9562" w:tentative="1">
      <w:start w:val="1"/>
      <w:numFmt w:val="bullet"/>
      <w:lvlText w:val=""/>
      <w:lvlJc w:val="left"/>
      <w:pPr>
        <w:tabs>
          <w:tab w:val="num" w:pos="2160"/>
        </w:tabs>
        <w:ind w:left="2160" w:hanging="360"/>
      </w:pPr>
      <w:rPr>
        <w:rFonts w:ascii="Wingdings 2" w:hAnsi="Wingdings 2" w:hint="default"/>
      </w:rPr>
    </w:lvl>
    <w:lvl w:ilvl="3" w:tplc="6AE66ABC" w:tentative="1">
      <w:start w:val="1"/>
      <w:numFmt w:val="bullet"/>
      <w:lvlText w:val=""/>
      <w:lvlJc w:val="left"/>
      <w:pPr>
        <w:tabs>
          <w:tab w:val="num" w:pos="2880"/>
        </w:tabs>
        <w:ind w:left="2880" w:hanging="360"/>
      </w:pPr>
      <w:rPr>
        <w:rFonts w:ascii="Wingdings 2" w:hAnsi="Wingdings 2" w:hint="default"/>
      </w:rPr>
    </w:lvl>
    <w:lvl w:ilvl="4" w:tplc="4F54C144" w:tentative="1">
      <w:start w:val="1"/>
      <w:numFmt w:val="bullet"/>
      <w:lvlText w:val=""/>
      <w:lvlJc w:val="left"/>
      <w:pPr>
        <w:tabs>
          <w:tab w:val="num" w:pos="3600"/>
        </w:tabs>
        <w:ind w:left="3600" w:hanging="360"/>
      </w:pPr>
      <w:rPr>
        <w:rFonts w:ascii="Wingdings 2" w:hAnsi="Wingdings 2" w:hint="default"/>
      </w:rPr>
    </w:lvl>
    <w:lvl w:ilvl="5" w:tplc="DEF28B54" w:tentative="1">
      <w:start w:val="1"/>
      <w:numFmt w:val="bullet"/>
      <w:lvlText w:val=""/>
      <w:lvlJc w:val="left"/>
      <w:pPr>
        <w:tabs>
          <w:tab w:val="num" w:pos="4320"/>
        </w:tabs>
        <w:ind w:left="4320" w:hanging="360"/>
      </w:pPr>
      <w:rPr>
        <w:rFonts w:ascii="Wingdings 2" w:hAnsi="Wingdings 2" w:hint="default"/>
      </w:rPr>
    </w:lvl>
    <w:lvl w:ilvl="6" w:tplc="AA8A0C60" w:tentative="1">
      <w:start w:val="1"/>
      <w:numFmt w:val="bullet"/>
      <w:lvlText w:val=""/>
      <w:lvlJc w:val="left"/>
      <w:pPr>
        <w:tabs>
          <w:tab w:val="num" w:pos="5040"/>
        </w:tabs>
        <w:ind w:left="5040" w:hanging="360"/>
      </w:pPr>
      <w:rPr>
        <w:rFonts w:ascii="Wingdings 2" w:hAnsi="Wingdings 2" w:hint="default"/>
      </w:rPr>
    </w:lvl>
    <w:lvl w:ilvl="7" w:tplc="1930B6E0" w:tentative="1">
      <w:start w:val="1"/>
      <w:numFmt w:val="bullet"/>
      <w:lvlText w:val=""/>
      <w:lvlJc w:val="left"/>
      <w:pPr>
        <w:tabs>
          <w:tab w:val="num" w:pos="5760"/>
        </w:tabs>
        <w:ind w:left="5760" w:hanging="360"/>
      </w:pPr>
      <w:rPr>
        <w:rFonts w:ascii="Wingdings 2" w:hAnsi="Wingdings 2" w:hint="default"/>
      </w:rPr>
    </w:lvl>
    <w:lvl w:ilvl="8" w:tplc="36F60984" w:tentative="1">
      <w:start w:val="1"/>
      <w:numFmt w:val="bullet"/>
      <w:lvlText w:val=""/>
      <w:lvlJc w:val="left"/>
      <w:pPr>
        <w:tabs>
          <w:tab w:val="num" w:pos="6480"/>
        </w:tabs>
        <w:ind w:left="6480" w:hanging="360"/>
      </w:pPr>
      <w:rPr>
        <w:rFonts w:ascii="Wingdings 2" w:hAnsi="Wingdings 2"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8629EB"/>
    <w:multiLevelType w:val="hybridMultilevel"/>
    <w:tmpl w:val="C2781A5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6"/>
  </w:num>
  <w:num w:numId="10">
    <w:abstractNumId w:val="1"/>
  </w:num>
  <w:num w:numId="11">
    <w:abstractNumId w:val="10"/>
  </w:num>
  <w:num w:numId="12">
    <w:abstractNumId w:val="35"/>
  </w:num>
  <w:num w:numId="13">
    <w:abstractNumId w:val="41"/>
  </w:num>
  <w:num w:numId="14">
    <w:abstractNumId w:val="45"/>
  </w:num>
  <w:num w:numId="15">
    <w:abstractNumId w:val="37"/>
  </w:num>
  <w:num w:numId="16">
    <w:abstractNumId w:val="34"/>
  </w:num>
  <w:num w:numId="17">
    <w:abstractNumId w:val="8"/>
  </w:num>
  <w:num w:numId="18">
    <w:abstractNumId w:val="36"/>
  </w:num>
  <w:num w:numId="19">
    <w:abstractNumId w:val="24"/>
  </w:num>
  <w:num w:numId="20">
    <w:abstractNumId w:val="7"/>
  </w:num>
  <w:num w:numId="21">
    <w:abstractNumId w:val="46"/>
  </w:num>
  <w:num w:numId="22">
    <w:abstractNumId w:val="18"/>
  </w:num>
  <w:num w:numId="23">
    <w:abstractNumId w:val="42"/>
  </w:num>
  <w:num w:numId="24">
    <w:abstractNumId w:val="43"/>
  </w:num>
  <w:num w:numId="25">
    <w:abstractNumId w:val="31"/>
  </w:num>
  <w:num w:numId="26">
    <w:abstractNumId w:val="17"/>
  </w:num>
  <w:num w:numId="27">
    <w:abstractNumId w:val="3"/>
  </w:num>
  <w:num w:numId="28">
    <w:abstractNumId w:val="11"/>
  </w:num>
  <w:num w:numId="29">
    <w:abstractNumId w:val="33"/>
  </w:num>
  <w:num w:numId="30">
    <w:abstractNumId w:val="39"/>
  </w:num>
  <w:num w:numId="31">
    <w:abstractNumId w:val="29"/>
  </w:num>
  <w:num w:numId="32">
    <w:abstractNumId w:val="2"/>
  </w:num>
  <w:num w:numId="33">
    <w:abstractNumId w:val="26"/>
  </w:num>
  <w:num w:numId="34">
    <w:abstractNumId w:val="21"/>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2"/>
  </w:num>
  <w:num w:numId="42">
    <w:abstractNumId w:val="23"/>
  </w:num>
  <w:num w:numId="43">
    <w:abstractNumId w:val="32"/>
  </w:num>
  <w:num w:numId="44">
    <w:abstractNumId w:val="5"/>
  </w:num>
  <w:num w:numId="45">
    <w:abstractNumId w:val="27"/>
  </w:num>
  <w:num w:numId="46">
    <w:abstractNumId w:val="44"/>
  </w:num>
  <w:num w:numId="47">
    <w:abstractNumId w:val="2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47457"/>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64"/>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284E"/>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186"/>
    <w:rsid w:val="00A142A3"/>
    <w:rsid w:val="00A154AD"/>
    <w:rsid w:val="00A166CE"/>
    <w:rsid w:val="00A17DF4"/>
    <w:rsid w:val="00A201D8"/>
    <w:rsid w:val="00A21A71"/>
    <w:rsid w:val="00A23083"/>
    <w:rsid w:val="00A26CA6"/>
    <w:rsid w:val="00A30711"/>
    <w:rsid w:val="00A33183"/>
    <w:rsid w:val="00A33ECE"/>
    <w:rsid w:val="00A34599"/>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1F6"/>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28F9"/>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B5D09"/>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2011940">
      <w:bodyDiv w:val="1"/>
      <w:marLeft w:val="0"/>
      <w:marRight w:val="0"/>
      <w:marTop w:val="0"/>
      <w:marBottom w:val="0"/>
      <w:divBdr>
        <w:top w:val="none" w:sz="0" w:space="0" w:color="auto"/>
        <w:left w:val="none" w:sz="0" w:space="0" w:color="auto"/>
        <w:bottom w:val="none" w:sz="0" w:space="0" w:color="auto"/>
        <w:right w:val="none" w:sz="0" w:space="0" w:color="auto"/>
      </w:divBdr>
      <w:divsChild>
        <w:div w:id="481384438">
          <w:marLeft w:val="576"/>
          <w:marRight w:val="0"/>
          <w:marTop w:val="120"/>
          <w:marBottom w:val="0"/>
          <w:divBdr>
            <w:top w:val="none" w:sz="0" w:space="0" w:color="auto"/>
            <w:left w:val="none" w:sz="0" w:space="0" w:color="auto"/>
            <w:bottom w:val="none" w:sz="0" w:space="0" w:color="auto"/>
            <w:right w:val="none" w:sz="0" w:space="0" w:color="auto"/>
          </w:divBdr>
        </w:div>
        <w:div w:id="143400076">
          <w:marLeft w:val="576"/>
          <w:marRight w:val="0"/>
          <w:marTop w:val="120"/>
          <w:marBottom w:val="0"/>
          <w:divBdr>
            <w:top w:val="none" w:sz="0" w:space="0" w:color="auto"/>
            <w:left w:val="none" w:sz="0" w:space="0" w:color="auto"/>
            <w:bottom w:val="none" w:sz="0" w:space="0" w:color="auto"/>
            <w:right w:val="none" w:sz="0" w:space="0" w:color="auto"/>
          </w:divBdr>
        </w:div>
        <w:div w:id="979923353">
          <w:marLeft w:val="576"/>
          <w:marRight w:val="0"/>
          <w:marTop w:val="120"/>
          <w:marBottom w:val="0"/>
          <w:divBdr>
            <w:top w:val="none" w:sz="0" w:space="0" w:color="auto"/>
            <w:left w:val="none" w:sz="0" w:space="0" w:color="auto"/>
            <w:bottom w:val="none" w:sz="0" w:space="0" w:color="auto"/>
            <w:right w:val="none" w:sz="0" w:space="0" w:color="auto"/>
          </w:divBdr>
        </w:div>
        <w:div w:id="376322529">
          <w:marLeft w:val="576"/>
          <w:marRight w:val="0"/>
          <w:marTop w:val="120"/>
          <w:marBottom w:val="0"/>
          <w:divBdr>
            <w:top w:val="none" w:sz="0" w:space="0" w:color="auto"/>
            <w:left w:val="none" w:sz="0" w:space="0" w:color="auto"/>
            <w:bottom w:val="none" w:sz="0" w:space="0" w:color="auto"/>
            <w:right w:val="none" w:sz="0" w:space="0" w:color="auto"/>
          </w:divBdr>
        </w:div>
        <w:div w:id="1941403560">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3386555">
      <w:bodyDiv w:val="1"/>
      <w:marLeft w:val="0"/>
      <w:marRight w:val="0"/>
      <w:marTop w:val="0"/>
      <w:marBottom w:val="0"/>
      <w:divBdr>
        <w:top w:val="none" w:sz="0" w:space="0" w:color="auto"/>
        <w:left w:val="none" w:sz="0" w:space="0" w:color="auto"/>
        <w:bottom w:val="none" w:sz="0" w:space="0" w:color="auto"/>
        <w:right w:val="none" w:sz="0" w:space="0" w:color="auto"/>
      </w:divBdr>
      <w:divsChild>
        <w:div w:id="1206676429">
          <w:marLeft w:val="576"/>
          <w:marRight w:val="0"/>
          <w:marTop w:val="120"/>
          <w:marBottom w:val="0"/>
          <w:divBdr>
            <w:top w:val="none" w:sz="0" w:space="0" w:color="auto"/>
            <w:left w:val="none" w:sz="0" w:space="0" w:color="auto"/>
            <w:bottom w:val="none" w:sz="0" w:space="0" w:color="auto"/>
            <w:right w:val="none" w:sz="0" w:space="0" w:color="auto"/>
          </w:divBdr>
        </w:div>
        <w:div w:id="1011448860">
          <w:marLeft w:val="576"/>
          <w:marRight w:val="0"/>
          <w:marTop w:val="120"/>
          <w:marBottom w:val="0"/>
          <w:divBdr>
            <w:top w:val="none" w:sz="0" w:space="0" w:color="auto"/>
            <w:left w:val="none" w:sz="0" w:space="0" w:color="auto"/>
            <w:bottom w:val="none" w:sz="0" w:space="0" w:color="auto"/>
            <w:right w:val="none" w:sz="0" w:space="0" w:color="auto"/>
          </w:divBdr>
        </w:div>
        <w:div w:id="1951811091">
          <w:marLeft w:val="576"/>
          <w:marRight w:val="0"/>
          <w:marTop w:val="120"/>
          <w:marBottom w:val="0"/>
          <w:divBdr>
            <w:top w:val="none" w:sz="0" w:space="0" w:color="auto"/>
            <w:left w:val="none" w:sz="0" w:space="0" w:color="auto"/>
            <w:bottom w:val="none" w:sz="0" w:space="0" w:color="auto"/>
            <w:right w:val="none" w:sz="0" w:space="0" w:color="auto"/>
          </w:divBdr>
        </w:div>
        <w:div w:id="1640188571">
          <w:marLeft w:val="576"/>
          <w:marRight w:val="0"/>
          <w:marTop w:val="120"/>
          <w:marBottom w:val="0"/>
          <w:divBdr>
            <w:top w:val="none" w:sz="0" w:space="0" w:color="auto"/>
            <w:left w:val="none" w:sz="0" w:space="0" w:color="auto"/>
            <w:bottom w:val="none" w:sz="0" w:space="0" w:color="auto"/>
            <w:right w:val="none" w:sz="0" w:space="0" w:color="auto"/>
          </w:divBdr>
        </w:div>
        <w:div w:id="986667182">
          <w:marLeft w:val="576"/>
          <w:marRight w:val="0"/>
          <w:marTop w:val="120"/>
          <w:marBottom w:val="0"/>
          <w:divBdr>
            <w:top w:val="none" w:sz="0" w:space="0" w:color="auto"/>
            <w:left w:val="none" w:sz="0" w:space="0" w:color="auto"/>
            <w:bottom w:val="none" w:sz="0" w:space="0" w:color="auto"/>
            <w:right w:val="none" w:sz="0" w:space="0" w:color="auto"/>
          </w:divBdr>
        </w:div>
      </w:divsChild>
    </w:div>
    <w:div w:id="694161709">
      <w:bodyDiv w:val="1"/>
      <w:marLeft w:val="0"/>
      <w:marRight w:val="0"/>
      <w:marTop w:val="0"/>
      <w:marBottom w:val="0"/>
      <w:divBdr>
        <w:top w:val="none" w:sz="0" w:space="0" w:color="auto"/>
        <w:left w:val="none" w:sz="0" w:space="0" w:color="auto"/>
        <w:bottom w:val="none" w:sz="0" w:space="0" w:color="auto"/>
        <w:right w:val="none" w:sz="0" w:space="0" w:color="auto"/>
      </w:divBdr>
      <w:divsChild>
        <w:div w:id="1385106147">
          <w:marLeft w:val="576"/>
          <w:marRight w:val="0"/>
          <w:marTop w:val="120"/>
          <w:marBottom w:val="0"/>
          <w:divBdr>
            <w:top w:val="none" w:sz="0" w:space="0" w:color="auto"/>
            <w:left w:val="none" w:sz="0" w:space="0" w:color="auto"/>
            <w:bottom w:val="none" w:sz="0" w:space="0" w:color="auto"/>
            <w:right w:val="none" w:sz="0" w:space="0" w:color="auto"/>
          </w:divBdr>
        </w:div>
        <w:div w:id="584732009">
          <w:marLeft w:val="576"/>
          <w:marRight w:val="0"/>
          <w:marTop w:val="120"/>
          <w:marBottom w:val="0"/>
          <w:divBdr>
            <w:top w:val="none" w:sz="0" w:space="0" w:color="auto"/>
            <w:left w:val="none" w:sz="0" w:space="0" w:color="auto"/>
            <w:bottom w:val="none" w:sz="0" w:space="0" w:color="auto"/>
            <w:right w:val="none" w:sz="0" w:space="0" w:color="auto"/>
          </w:divBdr>
        </w:div>
        <w:div w:id="1518614806">
          <w:marLeft w:val="576"/>
          <w:marRight w:val="0"/>
          <w:marTop w:val="120"/>
          <w:marBottom w:val="0"/>
          <w:divBdr>
            <w:top w:val="none" w:sz="0" w:space="0" w:color="auto"/>
            <w:left w:val="none" w:sz="0" w:space="0" w:color="auto"/>
            <w:bottom w:val="none" w:sz="0" w:space="0" w:color="auto"/>
            <w:right w:val="none" w:sz="0" w:space="0" w:color="auto"/>
          </w:divBdr>
        </w:div>
        <w:div w:id="653797954">
          <w:marLeft w:val="576"/>
          <w:marRight w:val="0"/>
          <w:marTop w:val="120"/>
          <w:marBottom w:val="0"/>
          <w:divBdr>
            <w:top w:val="none" w:sz="0" w:space="0" w:color="auto"/>
            <w:left w:val="none" w:sz="0" w:space="0" w:color="auto"/>
            <w:bottom w:val="none" w:sz="0" w:space="0" w:color="auto"/>
            <w:right w:val="none" w:sz="0" w:space="0" w:color="auto"/>
          </w:divBdr>
        </w:div>
        <w:div w:id="114828192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3947981">
      <w:bodyDiv w:val="1"/>
      <w:marLeft w:val="0"/>
      <w:marRight w:val="0"/>
      <w:marTop w:val="0"/>
      <w:marBottom w:val="0"/>
      <w:divBdr>
        <w:top w:val="none" w:sz="0" w:space="0" w:color="auto"/>
        <w:left w:val="none" w:sz="0" w:space="0" w:color="auto"/>
        <w:bottom w:val="none" w:sz="0" w:space="0" w:color="auto"/>
        <w:right w:val="none" w:sz="0" w:space="0" w:color="auto"/>
      </w:divBdr>
      <w:divsChild>
        <w:div w:id="1407335668">
          <w:marLeft w:val="576"/>
          <w:marRight w:val="0"/>
          <w:marTop w:val="120"/>
          <w:marBottom w:val="0"/>
          <w:divBdr>
            <w:top w:val="none" w:sz="0" w:space="0" w:color="auto"/>
            <w:left w:val="none" w:sz="0" w:space="0" w:color="auto"/>
            <w:bottom w:val="none" w:sz="0" w:space="0" w:color="auto"/>
            <w:right w:val="none" w:sz="0" w:space="0" w:color="auto"/>
          </w:divBdr>
        </w:div>
        <w:div w:id="1747725519">
          <w:marLeft w:val="576"/>
          <w:marRight w:val="0"/>
          <w:marTop w:val="120"/>
          <w:marBottom w:val="0"/>
          <w:divBdr>
            <w:top w:val="none" w:sz="0" w:space="0" w:color="auto"/>
            <w:left w:val="none" w:sz="0" w:space="0" w:color="auto"/>
            <w:bottom w:val="none" w:sz="0" w:space="0" w:color="auto"/>
            <w:right w:val="none" w:sz="0" w:space="0" w:color="auto"/>
          </w:divBdr>
        </w:div>
        <w:div w:id="556277901">
          <w:marLeft w:val="576"/>
          <w:marRight w:val="0"/>
          <w:marTop w:val="120"/>
          <w:marBottom w:val="0"/>
          <w:divBdr>
            <w:top w:val="none" w:sz="0" w:space="0" w:color="auto"/>
            <w:left w:val="none" w:sz="0" w:space="0" w:color="auto"/>
            <w:bottom w:val="none" w:sz="0" w:space="0" w:color="auto"/>
            <w:right w:val="none" w:sz="0" w:space="0" w:color="auto"/>
          </w:divBdr>
        </w:div>
        <w:div w:id="1187212217">
          <w:marLeft w:val="576"/>
          <w:marRight w:val="0"/>
          <w:marTop w:val="120"/>
          <w:marBottom w:val="0"/>
          <w:divBdr>
            <w:top w:val="none" w:sz="0" w:space="0" w:color="auto"/>
            <w:left w:val="none" w:sz="0" w:space="0" w:color="auto"/>
            <w:bottom w:val="none" w:sz="0" w:space="0" w:color="auto"/>
            <w:right w:val="none" w:sz="0" w:space="0" w:color="auto"/>
          </w:divBdr>
        </w:div>
        <w:div w:id="1285961096">
          <w:marLeft w:val="576"/>
          <w:marRight w:val="0"/>
          <w:marTop w:val="120"/>
          <w:marBottom w:val="0"/>
          <w:divBdr>
            <w:top w:val="none" w:sz="0" w:space="0" w:color="auto"/>
            <w:left w:val="none" w:sz="0" w:space="0" w:color="auto"/>
            <w:bottom w:val="none" w:sz="0" w:space="0" w:color="auto"/>
            <w:right w:val="none" w:sz="0" w:space="0" w:color="auto"/>
          </w:divBdr>
        </w:div>
      </w:divsChild>
    </w:div>
    <w:div w:id="988049554">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38449366">
      <w:bodyDiv w:val="1"/>
      <w:marLeft w:val="0"/>
      <w:marRight w:val="0"/>
      <w:marTop w:val="0"/>
      <w:marBottom w:val="0"/>
      <w:divBdr>
        <w:top w:val="none" w:sz="0" w:space="0" w:color="auto"/>
        <w:left w:val="none" w:sz="0" w:space="0" w:color="auto"/>
        <w:bottom w:val="none" w:sz="0" w:space="0" w:color="auto"/>
        <w:right w:val="none" w:sz="0" w:space="0" w:color="auto"/>
      </w:divBdr>
      <w:divsChild>
        <w:div w:id="128665981">
          <w:marLeft w:val="576"/>
          <w:marRight w:val="0"/>
          <w:marTop w:val="120"/>
          <w:marBottom w:val="0"/>
          <w:divBdr>
            <w:top w:val="none" w:sz="0" w:space="0" w:color="auto"/>
            <w:left w:val="none" w:sz="0" w:space="0" w:color="auto"/>
            <w:bottom w:val="none" w:sz="0" w:space="0" w:color="auto"/>
            <w:right w:val="none" w:sz="0" w:space="0" w:color="auto"/>
          </w:divBdr>
        </w:div>
        <w:div w:id="1803576038">
          <w:marLeft w:val="576"/>
          <w:marRight w:val="0"/>
          <w:marTop w:val="120"/>
          <w:marBottom w:val="0"/>
          <w:divBdr>
            <w:top w:val="none" w:sz="0" w:space="0" w:color="auto"/>
            <w:left w:val="none" w:sz="0" w:space="0" w:color="auto"/>
            <w:bottom w:val="none" w:sz="0" w:space="0" w:color="auto"/>
            <w:right w:val="none" w:sz="0" w:space="0" w:color="auto"/>
          </w:divBdr>
        </w:div>
        <w:div w:id="1183322367">
          <w:marLeft w:val="576"/>
          <w:marRight w:val="0"/>
          <w:marTop w:val="120"/>
          <w:marBottom w:val="0"/>
          <w:divBdr>
            <w:top w:val="none" w:sz="0" w:space="0" w:color="auto"/>
            <w:left w:val="none" w:sz="0" w:space="0" w:color="auto"/>
            <w:bottom w:val="none" w:sz="0" w:space="0" w:color="auto"/>
            <w:right w:val="none" w:sz="0" w:space="0" w:color="auto"/>
          </w:divBdr>
        </w:div>
        <w:div w:id="37088099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2886787">
      <w:bodyDiv w:val="1"/>
      <w:marLeft w:val="0"/>
      <w:marRight w:val="0"/>
      <w:marTop w:val="0"/>
      <w:marBottom w:val="0"/>
      <w:divBdr>
        <w:top w:val="none" w:sz="0" w:space="0" w:color="auto"/>
        <w:left w:val="none" w:sz="0" w:space="0" w:color="auto"/>
        <w:bottom w:val="none" w:sz="0" w:space="0" w:color="auto"/>
        <w:right w:val="none" w:sz="0" w:space="0" w:color="auto"/>
      </w:divBdr>
      <w:divsChild>
        <w:div w:id="100154166">
          <w:marLeft w:val="576"/>
          <w:marRight w:val="0"/>
          <w:marTop w:val="120"/>
          <w:marBottom w:val="0"/>
          <w:divBdr>
            <w:top w:val="none" w:sz="0" w:space="0" w:color="auto"/>
            <w:left w:val="none" w:sz="0" w:space="0" w:color="auto"/>
            <w:bottom w:val="none" w:sz="0" w:space="0" w:color="auto"/>
            <w:right w:val="none" w:sz="0" w:space="0" w:color="auto"/>
          </w:divBdr>
        </w:div>
        <w:div w:id="244799172">
          <w:marLeft w:val="576"/>
          <w:marRight w:val="0"/>
          <w:marTop w:val="120"/>
          <w:marBottom w:val="0"/>
          <w:divBdr>
            <w:top w:val="none" w:sz="0" w:space="0" w:color="auto"/>
            <w:left w:val="none" w:sz="0" w:space="0" w:color="auto"/>
            <w:bottom w:val="none" w:sz="0" w:space="0" w:color="auto"/>
            <w:right w:val="none" w:sz="0" w:space="0" w:color="auto"/>
          </w:divBdr>
        </w:div>
        <w:div w:id="882866604">
          <w:marLeft w:val="576"/>
          <w:marRight w:val="0"/>
          <w:marTop w:val="120"/>
          <w:marBottom w:val="0"/>
          <w:divBdr>
            <w:top w:val="none" w:sz="0" w:space="0" w:color="auto"/>
            <w:left w:val="none" w:sz="0" w:space="0" w:color="auto"/>
            <w:bottom w:val="none" w:sz="0" w:space="0" w:color="auto"/>
            <w:right w:val="none" w:sz="0" w:space="0" w:color="auto"/>
          </w:divBdr>
        </w:div>
        <w:div w:id="1799376600">
          <w:marLeft w:val="576"/>
          <w:marRight w:val="0"/>
          <w:marTop w:val="120"/>
          <w:marBottom w:val="0"/>
          <w:divBdr>
            <w:top w:val="none" w:sz="0" w:space="0" w:color="auto"/>
            <w:left w:val="none" w:sz="0" w:space="0" w:color="auto"/>
            <w:bottom w:val="none" w:sz="0" w:space="0" w:color="auto"/>
            <w:right w:val="none" w:sz="0" w:space="0" w:color="auto"/>
          </w:divBdr>
        </w:div>
        <w:div w:id="1424912974">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08484752">
      <w:bodyDiv w:val="1"/>
      <w:marLeft w:val="0"/>
      <w:marRight w:val="0"/>
      <w:marTop w:val="0"/>
      <w:marBottom w:val="0"/>
      <w:divBdr>
        <w:top w:val="none" w:sz="0" w:space="0" w:color="auto"/>
        <w:left w:val="none" w:sz="0" w:space="0" w:color="auto"/>
        <w:bottom w:val="none" w:sz="0" w:space="0" w:color="auto"/>
        <w:right w:val="none" w:sz="0" w:space="0" w:color="auto"/>
      </w:divBdr>
      <w:divsChild>
        <w:div w:id="1719359483">
          <w:marLeft w:val="576"/>
          <w:marRight w:val="0"/>
          <w:marTop w:val="120"/>
          <w:marBottom w:val="0"/>
          <w:divBdr>
            <w:top w:val="none" w:sz="0" w:space="0" w:color="auto"/>
            <w:left w:val="none" w:sz="0" w:space="0" w:color="auto"/>
            <w:bottom w:val="none" w:sz="0" w:space="0" w:color="auto"/>
            <w:right w:val="none" w:sz="0" w:space="0" w:color="auto"/>
          </w:divBdr>
        </w:div>
        <w:div w:id="1829243085">
          <w:marLeft w:val="576"/>
          <w:marRight w:val="0"/>
          <w:marTop w:val="120"/>
          <w:marBottom w:val="0"/>
          <w:divBdr>
            <w:top w:val="none" w:sz="0" w:space="0" w:color="auto"/>
            <w:left w:val="none" w:sz="0" w:space="0" w:color="auto"/>
            <w:bottom w:val="none" w:sz="0" w:space="0" w:color="auto"/>
            <w:right w:val="none" w:sz="0" w:space="0" w:color="auto"/>
          </w:divBdr>
        </w:div>
        <w:div w:id="752241251">
          <w:marLeft w:val="576"/>
          <w:marRight w:val="0"/>
          <w:marTop w:val="120"/>
          <w:marBottom w:val="0"/>
          <w:divBdr>
            <w:top w:val="none" w:sz="0" w:space="0" w:color="auto"/>
            <w:left w:val="none" w:sz="0" w:space="0" w:color="auto"/>
            <w:bottom w:val="none" w:sz="0" w:space="0" w:color="auto"/>
            <w:right w:val="none" w:sz="0" w:space="0" w:color="auto"/>
          </w:divBdr>
        </w:div>
        <w:div w:id="1613978720">
          <w:marLeft w:val="576"/>
          <w:marRight w:val="0"/>
          <w:marTop w:val="120"/>
          <w:marBottom w:val="0"/>
          <w:divBdr>
            <w:top w:val="none" w:sz="0" w:space="0" w:color="auto"/>
            <w:left w:val="none" w:sz="0" w:space="0" w:color="auto"/>
            <w:bottom w:val="none" w:sz="0" w:space="0" w:color="auto"/>
            <w:right w:val="none" w:sz="0" w:space="0" w:color="auto"/>
          </w:divBdr>
        </w:div>
      </w:divsChild>
    </w:div>
    <w:div w:id="1724711823">
      <w:bodyDiv w:val="1"/>
      <w:marLeft w:val="0"/>
      <w:marRight w:val="0"/>
      <w:marTop w:val="0"/>
      <w:marBottom w:val="0"/>
      <w:divBdr>
        <w:top w:val="none" w:sz="0" w:space="0" w:color="auto"/>
        <w:left w:val="none" w:sz="0" w:space="0" w:color="auto"/>
        <w:bottom w:val="none" w:sz="0" w:space="0" w:color="auto"/>
        <w:right w:val="none" w:sz="0" w:space="0" w:color="auto"/>
      </w:divBdr>
      <w:divsChild>
        <w:div w:id="586159188">
          <w:marLeft w:val="0"/>
          <w:marRight w:val="0"/>
          <w:marTop w:val="0"/>
          <w:marBottom w:val="0"/>
          <w:divBdr>
            <w:top w:val="none" w:sz="0" w:space="0" w:color="auto"/>
            <w:left w:val="none" w:sz="0" w:space="0" w:color="auto"/>
            <w:bottom w:val="none" w:sz="0" w:space="0" w:color="auto"/>
            <w:right w:val="none" w:sz="0" w:space="0" w:color="auto"/>
          </w:divBdr>
          <w:divsChild>
            <w:div w:id="587807225">
              <w:marLeft w:val="0"/>
              <w:marRight w:val="0"/>
              <w:marTop w:val="0"/>
              <w:marBottom w:val="0"/>
              <w:divBdr>
                <w:top w:val="none" w:sz="0" w:space="0" w:color="auto"/>
                <w:left w:val="none" w:sz="0" w:space="0" w:color="auto"/>
                <w:bottom w:val="none" w:sz="0" w:space="0" w:color="auto"/>
                <w:right w:val="none" w:sz="0" w:space="0" w:color="auto"/>
              </w:divBdr>
              <w:divsChild>
                <w:div w:id="1234467119">
                  <w:marLeft w:val="0"/>
                  <w:marRight w:val="0"/>
                  <w:marTop w:val="0"/>
                  <w:marBottom w:val="0"/>
                  <w:divBdr>
                    <w:top w:val="none" w:sz="0" w:space="0" w:color="auto"/>
                    <w:left w:val="none" w:sz="0" w:space="0" w:color="auto"/>
                    <w:bottom w:val="none" w:sz="0" w:space="0" w:color="auto"/>
                    <w:right w:val="none" w:sz="0" w:space="0" w:color="auto"/>
                  </w:divBdr>
                  <w:divsChild>
                    <w:div w:id="146500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8382529">
      <w:bodyDiv w:val="1"/>
      <w:marLeft w:val="0"/>
      <w:marRight w:val="0"/>
      <w:marTop w:val="0"/>
      <w:marBottom w:val="0"/>
      <w:divBdr>
        <w:top w:val="none" w:sz="0" w:space="0" w:color="auto"/>
        <w:left w:val="none" w:sz="0" w:space="0" w:color="auto"/>
        <w:bottom w:val="none" w:sz="0" w:space="0" w:color="auto"/>
        <w:right w:val="none" w:sz="0" w:space="0" w:color="auto"/>
      </w:divBdr>
      <w:divsChild>
        <w:div w:id="1374571681">
          <w:marLeft w:val="576"/>
          <w:marRight w:val="0"/>
          <w:marTop w:val="120"/>
          <w:marBottom w:val="0"/>
          <w:divBdr>
            <w:top w:val="none" w:sz="0" w:space="0" w:color="auto"/>
            <w:left w:val="none" w:sz="0" w:space="0" w:color="auto"/>
            <w:bottom w:val="none" w:sz="0" w:space="0" w:color="auto"/>
            <w:right w:val="none" w:sz="0" w:space="0" w:color="auto"/>
          </w:divBdr>
        </w:div>
        <w:div w:id="1768042523">
          <w:marLeft w:val="576"/>
          <w:marRight w:val="0"/>
          <w:marTop w:val="120"/>
          <w:marBottom w:val="0"/>
          <w:divBdr>
            <w:top w:val="none" w:sz="0" w:space="0" w:color="auto"/>
            <w:left w:val="none" w:sz="0" w:space="0" w:color="auto"/>
            <w:bottom w:val="none" w:sz="0" w:space="0" w:color="auto"/>
            <w:right w:val="none" w:sz="0" w:space="0" w:color="auto"/>
          </w:divBdr>
        </w:div>
        <w:div w:id="619338304">
          <w:marLeft w:val="576"/>
          <w:marRight w:val="0"/>
          <w:marTop w:val="120"/>
          <w:marBottom w:val="0"/>
          <w:divBdr>
            <w:top w:val="none" w:sz="0" w:space="0" w:color="auto"/>
            <w:left w:val="none" w:sz="0" w:space="0" w:color="auto"/>
            <w:bottom w:val="none" w:sz="0" w:space="0" w:color="auto"/>
            <w:right w:val="none" w:sz="0" w:space="0" w:color="auto"/>
          </w:divBdr>
        </w:div>
        <w:div w:id="1717043997">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3612</TotalTime>
  <Pages>14</Pages>
  <Words>1807</Words>
  <Characters>10301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2021-08-27T09:25:00Z</dcterms:modified>
</cp:coreProperties>
</file>