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E33FD" w:rsidRDefault="001E33FD" w:rsidP="001E33FD">
      <w:pPr>
        <w:spacing w:line="360" w:lineRule="auto"/>
        <w:jc w:val="center"/>
        <w:rPr>
          <w:rFonts w:ascii="Times New Roman" w:hAnsi="Times New Roman" w:cs="Times New Roman"/>
          <w:b/>
          <w:sz w:val="52"/>
          <w:szCs w:val="52"/>
        </w:rPr>
      </w:pPr>
      <w:r w:rsidRPr="001E33FD">
        <w:rPr>
          <w:rFonts w:ascii="Times New Roman" w:hAnsi="Times New Roman" w:cs="Times New Roman"/>
          <w:b/>
          <w:sz w:val="52"/>
          <w:szCs w:val="52"/>
        </w:rPr>
        <w:t>Actor-Critic Learning Based QoS-Aware Scheduler for Reconfigurable Wireless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E33FD" w:rsidRDefault="001E33F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954DE" w:rsidRDefault="00F954DE" w:rsidP="00E53AA4">
      <w:pPr>
        <w:spacing w:line="360" w:lineRule="auto"/>
        <w:jc w:val="both"/>
        <w:rPr>
          <w:rFonts w:ascii="Times New Roman" w:hAnsi="Times New Roman" w:cs="Times New Roman"/>
          <w:b/>
          <w:sz w:val="52"/>
          <w:szCs w:val="52"/>
        </w:rPr>
      </w:pPr>
      <w:r w:rsidRPr="00F954DE">
        <w:rPr>
          <w:rFonts w:ascii="Times New Roman" w:hAnsi="Times New Roman" w:cs="Times New Roman"/>
          <w:sz w:val="32"/>
          <w:szCs w:val="32"/>
        </w:rPr>
        <w:t>The flexibility offered by reconfigurable wireless networks, provide new opportunities for various applications such as online AR/VR gaming, high-quality video streaming and autonomous vehicles, that desire high-bandwidth, reliable and low-latency communications. These applications come with very stringent Quality of Service (QoS) requirements and increase the burden over mobile networks. Currently, there is a huge spectrum scarcity due to the massive data explosion and this problem can be solved by helps of Reconfigurable Wireless Networks (RWNs) where nodes have reconfiguration and perception capabilities. Therefore, a necessity of AI-assisted algorithms for resource block allocation is observed. To tackle this challenge, in this paper, we propose an actor-critic learning-based scheduler for allocating resource blocks in a RWN. Various traffic types with different QoS levels are assigned to our agents to provide more realistic results. We also include mobility in our simulations to increase the dynamicity of networks. The proposed model is compared with another actor-critic model and with other traditional schedulers; proportional fair (PF) and Channel and QoS Aware (CQA) techniques. The proposed models are evaluated by considering the delay experienced by user equipment (UEs), successful transmissions and head-of-the-line delays. The results show that the proposed model noticeably outperforms other techniques in different aspects.</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342C7" w:rsidRDefault="00151977" w:rsidP="001342C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342C7">
        <w:rPr>
          <w:rFonts w:ascii="Times New Roman" w:hAnsi="Times New Roman" w:cs="Times New Roman"/>
          <w:sz w:val="32"/>
          <w:szCs w:val="32"/>
          <w:lang w:val="en-IN"/>
        </w:rPr>
        <w:t>Existing works reviewed above indicated AI-based methods may be applied to address the RAN slicing problem in various contexts.</w:t>
      </w:r>
    </w:p>
    <w:p w:rsidR="00000000" w:rsidRPr="001342C7" w:rsidRDefault="00151977" w:rsidP="001342C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342C7">
        <w:rPr>
          <w:rFonts w:ascii="Times New Roman" w:hAnsi="Times New Roman" w:cs="Times New Roman"/>
          <w:sz w:val="32"/>
          <w:szCs w:val="32"/>
          <w:lang w:val="en-IN"/>
        </w:rPr>
        <w:t xml:space="preserve">When the network performance degrades </w:t>
      </w:r>
      <w:r w:rsidRPr="001342C7">
        <w:rPr>
          <w:rFonts w:ascii="Times New Roman" w:hAnsi="Times New Roman" w:cs="Times New Roman"/>
          <w:sz w:val="32"/>
          <w:szCs w:val="32"/>
          <w:lang w:val="en-IN"/>
        </w:rPr>
        <w:t xml:space="preserve">to a threshold, adjusting existing slices or creating new slices will be triggered, which incurs slice reconfiguration overhead. </w:t>
      </w:r>
    </w:p>
    <w:p w:rsidR="00000000" w:rsidRPr="001342C7" w:rsidRDefault="00151977" w:rsidP="001342C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342C7">
        <w:rPr>
          <w:rFonts w:ascii="Times New Roman" w:hAnsi="Times New Roman" w:cs="Times New Roman"/>
          <w:sz w:val="32"/>
          <w:szCs w:val="32"/>
          <w:lang w:val="en-IN"/>
        </w:rPr>
        <w:t>In addition, existing works mainly deal with services attached to relatively loose QoS requirements, and hence developing RAN</w:t>
      </w:r>
      <w:r w:rsidRPr="001342C7">
        <w:rPr>
          <w:rFonts w:ascii="Times New Roman" w:hAnsi="Times New Roman" w:cs="Times New Roman"/>
          <w:sz w:val="32"/>
          <w:szCs w:val="32"/>
          <w:lang w:val="en-IN"/>
        </w:rPr>
        <w:t xml:space="preserve"> slicing to support strict URLLC services requires further investigation.</w:t>
      </w:r>
    </w:p>
    <w:p w:rsidR="00000000" w:rsidRPr="001342C7" w:rsidRDefault="00151977" w:rsidP="001342C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342C7">
        <w:rPr>
          <w:rFonts w:ascii="Times New Roman" w:hAnsi="Times New Roman" w:cs="Times New Roman"/>
          <w:sz w:val="32"/>
          <w:szCs w:val="32"/>
          <w:lang w:val="en-IN"/>
        </w:rPr>
        <w:t xml:space="preserve">These limitations may undermine the practicality of the existing optimization-based methods.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342C7" w:rsidRDefault="00151977" w:rsidP="001342C7">
      <w:pPr>
        <w:numPr>
          <w:ilvl w:val="0"/>
          <w:numId w:val="45"/>
        </w:numPr>
        <w:spacing w:line="360" w:lineRule="auto"/>
        <w:jc w:val="both"/>
        <w:rPr>
          <w:rFonts w:ascii="Times New Roman" w:hAnsi="Times New Roman" w:cs="Times New Roman"/>
          <w:bCs/>
          <w:sz w:val="32"/>
          <w:szCs w:val="32"/>
          <w:lang w:val="en-IN"/>
        </w:rPr>
      </w:pPr>
      <w:r w:rsidRPr="001342C7">
        <w:rPr>
          <w:rFonts w:ascii="Times New Roman" w:hAnsi="Times New Roman" w:cs="Times New Roman"/>
          <w:bCs/>
          <w:sz w:val="32"/>
          <w:szCs w:val="32"/>
          <w:lang w:val="en-IN"/>
        </w:rPr>
        <w:t xml:space="preserve">In the proposed model, we formulate the choice of the number of resource blocks (RBs) </w:t>
      </w:r>
      <w:r w:rsidRPr="001342C7">
        <w:rPr>
          <w:rFonts w:ascii="Times New Roman" w:hAnsi="Times New Roman" w:cs="Times New Roman"/>
          <w:bCs/>
          <w:sz w:val="32"/>
          <w:szCs w:val="32"/>
          <w:lang w:val="en-IN"/>
        </w:rPr>
        <w:t>and the location of them in the RBs’ map as a Markov Decision Process (MDP), and we solve this problem by using an actor-critic model.</w:t>
      </w:r>
    </w:p>
    <w:p w:rsidR="00000000" w:rsidRPr="001342C7" w:rsidRDefault="00151977" w:rsidP="001342C7">
      <w:pPr>
        <w:numPr>
          <w:ilvl w:val="0"/>
          <w:numId w:val="45"/>
        </w:numPr>
        <w:spacing w:line="360" w:lineRule="auto"/>
        <w:jc w:val="both"/>
        <w:rPr>
          <w:rFonts w:ascii="Times New Roman" w:hAnsi="Times New Roman" w:cs="Times New Roman"/>
          <w:bCs/>
          <w:sz w:val="32"/>
          <w:szCs w:val="32"/>
          <w:lang w:val="en-IN"/>
        </w:rPr>
      </w:pPr>
      <w:r w:rsidRPr="001342C7">
        <w:rPr>
          <w:rFonts w:ascii="Times New Roman" w:hAnsi="Times New Roman" w:cs="Times New Roman"/>
          <w:bCs/>
          <w:sz w:val="32"/>
          <w:szCs w:val="32"/>
          <w:lang w:val="en-IN"/>
        </w:rPr>
        <w:t>This problem is amplified in future 5G applications with strict QoS requirements.</w:t>
      </w:r>
    </w:p>
    <w:p w:rsidR="00000000" w:rsidRPr="001342C7" w:rsidRDefault="00151977" w:rsidP="001342C7">
      <w:pPr>
        <w:numPr>
          <w:ilvl w:val="0"/>
          <w:numId w:val="45"/>
        </w:numPr>
        <w:spacing w:line="360" w:lineRule="auto"/>
        <w:jc w:val="both"/>
        <w:rPr>
          <w:rFonts w:ascii="Times New Roman" w:hAnsi="Times New Roman" w:cs="Times New Roman"/>
          <w:bCs/>
          <w:sz w:val="32"/>
          <w:szCs w:val="32"/>
          <w:lang w:val="en-IN"/>
        </w:rPr>
      </w:pPr>
      <w:r w:rsidRPr="001342C7">
        <w:rPr>
          <w:rFonts w:ascii="Times New Roman" w:hAnsi="Times New Roman" w:cs="Times New Roman"/>
          <w:bCs/>
          <w:sz w:val="32"/>
          <w:szCs w:val="32"/>
          <w:lang w:val="en-IN"/>
        </w:rPr>
        <w:lastRenderedPageBreak/>
        <w:t>It is well-known that due to the sche</w:t>
      </w:r>
      <w:r w:rsidRPr="001342C7">
        <w:rPr>
          <w:rFonts w:ascii="Times New Roman" w:hAnsi="Times New Roman" w:cs="Times New Roman"/>
          <w:bCs/>
          <w:sz w:val="32"/>
          <w:szCs w:val="32"/>
          <w:lang w:val="en-IN"/>
        </w:rPr>
        <w:t>duler’s multidimensional and continuous state space, we can not enumerate the scheduling problem exhaustively.</w:t>
      </w:r>
    </w:p>
    <w:p w:rsidR="00F94960" w:rsidRPr="001342C7" w:rsidRDefault="00151977" w:rsidP="00E53AA4">
      <w:pPr>
        <w:numPr>
          <w:ilvl w:val="0"/>
          <w:numId w:val="45"/>
        </w:numPr>
        <w:spacing w:line="360" w:lineRule="auto"/>
        <w:jc w:val="both"/>
        <w:rPr>
          <w:rFonts w:ascii="Times New Roman" w:hAnsi="Times New Roman" w:cs="Times New Roman"/>
          <w:bCs/>
          <w:sz w:val="32"/>
          <w:szCs w:val="32"/>
          <w:lang w:val="en-IN"/>
        </w:rPr>
      </w:pPr>
      <w:r w:rsidRPr="001342C7">
        <w:rPr>
          <w:rFonts w:ascii="Times New Roman" w:hAnsi="Times New Roman" w:cs="Times New Roman"/>
          <w:bCs/>
          <w:sz w:val="32"/>
          <w:szCs w:val="32"/>
          <w:lang w:val="en-IN"/>
        </w:rPr>
        <w:t>Providing ubiquitous connectivity for various devices with different QoS requirements is one of the most challenging issues for mobile network o</w:t>
      </w:r>
      <w:r w:rsidRPr="001342C7">
        <w:rPr>
          <w:rFonts w:ascii="Times New Roman" w:hAnsi="Times New Roman" w:cs="Times New Roman"/>
          <w:bCs/>
          <w:sz w:val="32"/>
          <w:szCs w:val="32"/>
          <w:lang w:val="en-IN"/>
        </w:rPr>
        <w:t>perators.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342C7" w:rsidRPr="001342C7" w:rsidRDefault="001342C7" w:rsidP="001342C7">
      <w:pPr>
        <w:pStyle w:val="NormalWeb"/>
        <w:numPr>
          <w:ilvl w:val="0"/>
          <w:numId w:val="46"/>
        </w:numPr>
        <w:spacing w:before="0" w:beforeAutospacing="0" w:after="0" w:afterAutospacing="0" w:line="360" w:lineRule="auto"/>
        <w:ind w:left="426"/>
        <w:jc w:val="both"/>
        <w:rPr>
          <w:sz w:val="32"/>
          <w:szCs w:val="32"/>
        </w:rPr>
      </w:pPr>
      <w:r w:rsidRPr="001342C7">
        <w:rPr>
          <w:sz w:val="32"/>
          <w:szCs w:val="32"/>
        </w:rPr>
        <w:t>Cloud/Fog-radio access network (RAN) based architecture, which incorporates the paradigm of cloud and fog computing into wireless networks, has also been proposed.</w:t>
      </w:r>
    </w:p>
    <w:p w:rsidR="001342C7" w:rsidRPr="001342C7" w:rsidRDefault="001342C7" w:rsidP="001342C7">
      <w:pPr>
        <w:pStyle w:val="NormalWeb"/>
        <w:numPr>
          <w:ilvl w:val="0"/>
          <w:numId w:val="46"/>
        </w:numPr>
        <w:spacing w:before="0" w:beforeAutospacing="0" w:after="0" w:afterAutospacing="0" w:line="360" w:lineRule="auto"/>
        <w:ind w:left="426"/>
        <w:jc w:val="both"/>
        <w:rPr>
          <w:sz w:val="32"/>
          <w:szCs w:val="32"/>
        </w:rPr>
      </w:pPr>
      <w:r w:rsidRPr="001342C7">
        <w:rPr>
          <w:sz w:val="32"/>
          <w:szCs w:val="32"/>
        </w:rPr>
        <w:t>The authors in first modeled multi-tenant RAN slicing problem as a non-cooperative stochastic game and then proposed a stochastic learning algorithm for communication resource allocation.</w:t>
      </w:r>
    </w:p>
    <w:p w:rsidR="001342C7" w:rsidRPr="001342C7" w:rsidRDefault="001342C7" w:rsidP="001342C7">
      <w:pPr>
        <w:pStyle w:val="NormalWeb"/>
        <w:numPr>
          <w:ilvl w:val="0"/>
          <w:numId w:val="46"/>
        </w:numPr>
        <w:spacing w:before="0" w:beforeAutospacing="0" w:after="0" w:afterAutospacing="0" w:line="360" w:lineRule="auto"/>
        <w:ind w:left="426"/>
        <w:jc w:val="both"/>
        <w:rPr>
          <w:sz w:val="32"/>
          <w:szCs w:val="32"/>
        </w:rPr>
      </w:pPr>
      <w:r w:rsidRPr="001342C7">
        <w:rPr>
          <w:sz w:val="32"/>
          <w:szCs w:val="32"/>
        </w:rPr>
        <w:t>To adapt to non-stationary traffic and content popularity, content updating policies have been proposed.</w:t>
      </w:r>
    </w:p>
    <w:p w:rsidR="00BB3207" w:rsidRDefault="001342C7" w:rsidP="001342C7">
      <w:pPr>
        <w:pStyle w:val="NormalWeb"/>
        <w:numPr>
          <w:ilvl w:val="0"/>
          <w:numId w:val="46"/>
        </w:numPr>
        <w:spacing w:before="0" w:beforeAutospacing="0" w:after="0" w:afterAutospacing="0" w:line="360" w:lineRule="auto"/>
        <w:ind w:left="426"/>
        <w:jc w:val="both"/>
        <w:rPr>
          <w:sz w:val="32"/>
          <w:szCs w:val="32"/>
        </w:rPr>
      </w:pPr>
      <w:r w:rsidRPr="001342C7">
        <w:rPr>
          <w:sz w:val="32"/>
          <w:szCs w:val="32"/>
        </w:rPr>
        <w:t>One potential solution to handle a changing content catalogue is adding or removing contents based on their lifetime, as proposed in, so that caching decisions can be made for an evolving catalogue of contents.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342C7" w:rsidRDefault="00151977" w:rsidP="001342C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342C7">
        <w:rPr>
          <w:rFonts w:ascii="Times New Roman" w:eastAsia="AdvGulliv-R" w:hAnsi="Times New Roman" w:cs="Times New Roman"/>
          <w:bCs/>
          <w:sz w:val="32"/>
          <w:szCs w:val="32"/>
          <w:lang w:val="en-IN"/>
        </w:rPr>
        <w:t xml:space="preserve">We evaluate the performance of the proposed models using NS3 with fixed and mobile scenarios. </w:t>
      </w:r>
    </w:p>
    <w:p w:rsidR="00000000" w:rsidRPr="001342C7" w:rsidRDefault="00151977" w:rsidP="001342C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342C7">
        <w:rPr>
          <w:rFonts w:ascii="Times New Roman" w:eastAsia="AdvGulliv-R" w:hAnsi="Times New Roman" w:cs="Times New Roman"/>
          <w:bCs/>
          <w:sz w:val="32"/>
          <w:szCs w:val="32"/>
          <w:lang w:val="en-IN"/>
        </w:rPr>
        <w:lastRenderedPageBreak/>
        <w:t>Due</w:t>
      </w:r>
      <w:r w:rsidRPr="001342C7">
        <w:rPr>
          <w:rFonts w:ascii="Times New Roman" w:eastAsia="AdvGulliv-R" w:hAnsi="Times New Roman" w:cs="Times New Roman"/>
          <w:bCs/>
          <w:sz w:val="32"/>
          <w:szCs w:val="32"/>
          <w:lang w:val="en-IN"/>
        </w:rPr>
        <w:t xml:space="preserve"> to the better performance of CDPA-A2C, we omit the D-A2C from second scenario.</w:t>
      </w:r>
    </w:p>
    <w:p w:rsidR="00000000" w:rsidRPr="001342C7" w:rsidRDefault="00151977" w:rsidP="001342C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342C7">
        <w:rPr>
          <w:rFonts w:ascii="Times New Roman" w:eastAsia="AdvGulliv-R" w:hAnsi="Times New Roman" w:cs="Times New Roman"/>
          <w:bCs/>
          <w:sz w:val="32"/>
          <w:szCs w:val="32"/>
          <w:lang w:val="en-IN"/>
        </w:rPr>
        <w:t>Although CQA has a good performance in the delivery of Voice, Video, and IMS packets, CDPAA2C can considerably enhance the packet delivery ratio for delay-sensitive traffics s</w:t>
      </w:r>
      <w:r w:rsidRPr="001342C7">
        <w:rPr>
          <w:rFonts w:ascii="Times New Roman" w:eastAsia="AdvGulliv-R" w:hAnsi="Times New Roman" w:cs="Times New Roman"/>
          <w:bCs/>
          <w:sz w:val="32"/>
          <w:szCs w:val="32"/>
          <w:lang w:val="en-IN"/>
        </w:rPr>
        <w:t>uch as V2X packets in comparison with CQA.</w:t>
      </w:r>
    </w:p>
    <w:p w:rsidR="00000000" w:rsidRPr="001342C7" w:rsidRDefault="00151977" w:rsidP="001342C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342C7">
        <w:rPr>
          <w:rFonts w:ascii="Times New Roman" w:eastAsia="AdvGulliv-R" w:hAnsi="Times New Roman" w:cs="Times New Roman"/>
          <w:bCs/>
          <w:sz w:val="32"/>
          <w:szCs w:val="32"/>
          <w:lang w:val="en-IN"/>
        </w:rPr>
        <w:t xml:space="preserve">RL techniques are widely used in cellular networks with various use cases such as video flow optimization, improving energy efficiency in mobile networks , and optimizing resource allocation.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342C7" w:rsidRDefault="001342C7" w:rsidP="00E53AA4">
            <w:pPr>
              <w:tabs>
                <w:tab w:val="left" w:pos="720"/>
              </w:tabs>
              <w:spacing w:after="100" w:line="360" w:lineRule="auto"/>
              <w:jc w:val="both"/>
              <w:rPr>
                <w:rFonts w:ascii="Times New Roman" w:hAnsi="Times New Roman" w:cs="Times New Roman"/>
                <w:sz w:val="28"/>
                <w:szCs w:val="28"/>
              </w:rPr>
            </w:pPr>
            <w:r w:rsidRPr="001342C7">
              <w:rPr>
                <w:rFonts w:ascii="Times New Roman" w:hAnsi="Times New Roman" w:cs="Times New Roman"/>
                <w:sz w:val="28"/>
                <w:szCs w:val="28"/>
              </w:rPr>
              <w:t>A Survey on 5G Usage Scenarios and Traffic Models</w:t>
            </w:r>
          </w:p>
        </w:tc>
        <w:tc>
          <w:tcPr>
            <w:tcW w:w="3192" w:type="dxa"/>
          </w:tcPr>
          <w:p w:rsidR="000C407B" w:rsidRPr="001342C7" w:rsidRDefault="001342C7" w:rsidP="001342C7">
            <w:pPr>
              <w:tabs>
                <w:tab w:val="left" w:pos="720"/>
              </w:tabs>
              <w:spacing w:after="100" w:line="360" w:lineRule="auto"/>
              <w:jc w:val="both"/>
              <w:rPr>
                <w:rFonts w:ascii="Times New Roman" w:hAnsi="Times New Roman" w:cs="Times New Roman"/>
                <w:sz w:val="28"/>
                <w:szCs w:val="28"/>
              </w:rPr>
            </w:pPr>
            <w:r w:rsidRPr="001342C7">
              <w:rPr>
                <w:rFonts w:ascii="Times New Roman" w:hAnsi="Times New Roman" w:cs="Times New Roman"/>
                <w:sz w:val="28"/>
                <w:szCs w:val="28"/>
              </w:rPr>
              <w:t xml:space="preserve">J. Navarro-Ortiz, P. Romero-Diaz, S. Sendra, P. Ameigeiras, J. J. RamosMunoz, and J. M. Lopez-Soler, </w:t>
            </w:r>
          </w:p>
        </w:tc>
        <w:tc>
          <w:tcPr>
            <w:tcW w:w="3192" w:type="dxa"/>
          </w:tcPr>
          <w:p w:rsidR="000C407B" w:rsidRPr="001342C7" w:rsidRDefault="001342C7" w:rsidP="00E53AA4">
            <w:pPr>
              <w:tabs>
                <w:tab w:val="left" w:pos="720"/>
              </w:tabs>
              <w:spacing w:after="100" w:line="360" w:lineRule="auto"/>
              <w:jc w:val="both"/>
              <w:rPr>
                <w:rFonts w:ascii="Times New Roman" w:hAnsi="Times New Roman" w:cs="Times New Roman"/>
                <w:sz w:val="28"/>
                <w:szCs w:val="28"/>
              </w:rPr>
            </w:pPr>
            <w:r w:rsidRPr="001342C7">
              <w:rPr>
                <w:rFonts w:ascii="Times New Roman" w:hAnsi="Times New Roman" w:cs="Times New Roman"/>
                <w:sz w:val="28"/>
                <w:szCs w:val="28"/>
              </w:rPr>
              <w:t>This survey presents the most significant use cases expected for 5G including their corresponding scenarios and traffic models.</w:t>
            </w:r>
          </w:p>
        </w:tc>
      </w:tr>
      <w:tr w:rsidR="000C407B" w:rsidTr="000C407B">
        <w:trPr>
          <w:trHeight w:val="2942"/>
        </w:trPr>
        <w:tc>
          <w:tcPr>
            <w:tcW w:w="3192" w:type="dxa"/>
          </w:tcPr>
          <w:p w:rsidR="000C407B" w:rsidRPr="001342C7" w:rsidRDefault="001342C7" w:rsidP="00E53AA4">
            <w:pPr>
              <w:tabs>
                <w:tab w:val="left" w:pos="720"/>
              </w:tabs>
              <w:spacing w:after="100" w:line="360" w:lineRule="auto"/>
              <w:jc w:val="both"/>
              <w:rPr>
                <w:rFonts w:ascii="Times New Roman" w:hAnsi="Times New Roman" w:cs="Times New Roman"/>
                <w:sz w:val="28"/>
                <w:szCs w:val="28"/>
              </w:rPr>
            </w:pPr>
            <w:r w:rsidRPr="001342C7">
              <w:rPr>
                <w:rFonts w:ascii="Times New Roman" w:hAnsi="Times New Roman" w:cs="Times New Roman"/>
                <w:sz w:val="28"/>
                <w:szCs w:val="28"/>
              </w:rPr>
              <w:t>Machine learning at the edge: A data-driven architecture with applications to 5G cellular networks</w:t>
            </w:r>
          </w:p>
        </w:tc>
        <w:tc>
          <w:tcPr>
            <w:tcW w:w="3192" w:type="dxa"/>
          </w:tcPr>
          <w:p w:rsidR="000C407B" w:rsidRPr="001342C7" w:rsidRDefault="001342C7" w:rsidP="001342C7">
            <w:pPr>
              <w:tabs>
                <w:tab w:val="left" w:pos="720"/>
              </w:tabs>
              <w:spacing w:after="100" w:line="360" w:lineRule="auto"/>
              <w:jc w:val="both"/>
              <w:rPr>
                <w:rFonts w:ascii="Times New Roman" w:hAnsi="Times New Roman" w:cs="Times New Roman"/>
                <w:sz w:val="28"/>
                <w:szCs w:val="28"/>
              </w:rPr>
            </w:pPr>
            <w:r w:rsidRPr="001342C7">
              <w:rPr>
                <w:rFonts w:ascii="Times New Roman" w:hAnsi="Times New Roman" w:cs="Times New Roman"/>
                <w:sz w:val="28"/>
                <w:szCs w:val="28"/>
              </w:rPr>
              <w:t xml:space="preserve">M. Polese, R. Jana, V. Kounev, K. Zhang, S. Deb, and M. Zorzi, </w:t>
            </w:r>
          </w:p>
        </w:tc>
        <w:tc>
          <w:tcPr>
            <w:tcW w:w="3192" w:type="dxa"/>
          </w:tcPr>
          <w:p w:rsidR="000C407B" w:rsidRPr="001342C7" w:rsidRDefault="001342C7" w:rsidP="00E53AA4">
            <w:pPr>
              <w:tabs>
                <w:tab w:val="left" w:pos="720"/>
              </w:tabs>
              <w:spacing w:after="100" w:line="360" w:lineRule="auto"/>
              <w:jc w:val="both"/>
              <w:rPr>
                <w:rFonts w:ascii="Times New Roman" w:hAnsi="Times New Roman" w:cs="Times New Roman"/>
                <w:sz w:val="28"/>
                <w:szCs w:val="28"/>
              </w:rPr>
            </w:pPr>
            <w:r w:rsidRPr="001342C7">
              <w:rPr>
                <w:rFonts w:ascii="Times New Roman" w:hAnsi="Times New Roman" w:cs="Times New Roman"/>
                <w:color w:val="333333"/>
                <w:sz w:val="28"/>
                <w:szCs w:val="28"/>
                <w:shd w:val="clear" w:color="auto" w:fill="FFFFFF"/>
              </w:rPr>
              <w:t>The fifth generation of cellular networks (5G) will rely on edge cloud deployments to satisfy the ultra-low latency demand of future applications.</w:t>
            </w:r>
          </w:p>
        </w:tc>
      </w:tr>
      <w:tr w:rsidR="000C407B" w:rsidTr="000C407B">
        <w:tc>
          <w:tcPr>
            <w:tcW w:w="3192" w:type="dxa"/>
          </w:tcPr>
          <w:p w:rsidR="000C407B" w:rsidRPr="001342C7" w:rsidRDefault="001342C7" w:rsidP="00E53AA4">
            <w:pPr>
              <w:tabs>
                <w:tab w:val="left" w:pos="720"/>
              </w:tabs>
              <w:spacing w:after="100" w:line="360" w:lineRule="auto"/>
              <w:jc w:val="both"/>
              <w:rPr>
                <w:rFonts w:ascii="Times New Roman" w:hAnsi="Times New Roman" w:cs="Times New Roman"/>
                <w:sz w:val="28"/>
                <w:szCs w:val="28"/>
              </w:rPr>
            </w:pPr>
            <w:r w:rsidRPr="001342C7">
              <w:rPr>
                <w:rFonts w:ascii="Times New Roman" w:hAnsi="Times New Roman" w:cs="Times New Roman"/>
                <w:sz w:val="28"/>
                <w:szCs w:val="28"/>
              </w:rPr>
              <w:t xml:space="preserve">Applications of deep reinforcement learning in communications and </w:t>
            </w:r>
            <w:r w:rsidRPr="001342C7">
              <w:rPr>
                <w:rFonts w:ascii="Times New Roman" w:hAnsi="Times New Roman" w:cs="Times New Roman"/>
                <w:sz w:val="28"/>
                <w:szCs w:val="28"/>
              </w:rPr>
              <w:lastRenderedPageBreak/>
              <w:t>networking: A survey</w:t>
            </w:r>
          </w:p>
        </w:tc>
        <w:tc>
          <w:tcPr>
            <w:tcW w:w="3192" w:type="dxa"/>
          </w:tcPr>
          <w:p w:rsidR="000C407B" w:rsidRPr="001342C7" w:rsidRDefault="001342C7" w:rsidP="001342C7">
            <w:pPr>
              <w:tabs>
                <w:tab w:val="left" w:pos="720"/>
              </w:tabs>
              <w:spacing w:after="100" w:line="360" w:lineRule="auto"/>
              <w:jc w:val="both"/>
              <w:rPr>
                <w:rFonts w:ascii="Times New Roman" w:hAnsi="Times New Roman" w:cs="Times New Roman"/>
                <w:sz w:val="28"/>
                <w:szCs w:val="28"/>
              </w:rPr>
            </w:pPr>
            <w:r w:rsidRPr="001342C7">
              <w:rPr>
                <w:rFonts w:ascii="Times New Roman" w:hAnsi="Times New Roman" w:cs="Times New Roman"/>
                <w:sz w:val="28"/>
                <w:szCs w:val="28"/>
              </w:rPr>
              <w:lastRenderedPageBreak/>
              <w:t xml:space="preserve">N. C. Luong, D. T. Hoang, S. Gong, D. Niyato, P. Wang, Y.-C. </w:t>
            </w:r>
            <w:r w:rsidRPr="001342C7">
              <w:rPr>
                <w:rFonts w:ascii="Times New Roman" w:hAnsi="Times New Roman" w:cs="Times New Roman"/>
                <w:sz w:val="28"/>
                <w:szCs w:val="28"/>
              </w:rPr>
              <w:lastRenderedPageBreak/>
              <w:t xml:space="preserve">Liang, and D. I. Kim, </w:t>
            </w:r>
          </w:p>
        </w:tc>
        <w:tc>
          <w:tcPr>
            <w:tcW w:w="3192" w:type="dxa"/>
          </w:tcPr>
          <w:p w:rsidR="000C407B" w:rsidRPr="001342C7" w:rsidRDefault="001342C7" w:rsidP="00E53AA4">
            <w:pPr>
              <w:tabs>
                <w:tab w:val="left" w:pos="720"/>
              </w:tabs>
              <w:spacing w:after="100" w:line="360" w:lineRule="auto"/>
              <w:jc w:val="both"/>
              <w:rPr>
                <w:rFonts w:ascii="Times New Roman" w:hAnsi="Times New Roman" w:cs="Times New Roman"/>
                <w:sz w:val="28"/>
                <w:szCs w:val="28"/>
              </w:rPr>
            </w:pPr>
            <w:r w:rsidRPr="001342C7">
              <w:rPr>
                <w:rFonts w:ascii="Times New Roman" w:hAnsi="Times New Roman" w:cs="Times New Roman"/>
                <w:sz w:val="28"/>
                <w:szCs w:val="28"/>
              </w:rPr>
              <w:lastRenderedPageBreak/>
              <w:t xml:space="preserve">This paper presents a comprehensive literature review on applications of </w:t>
            </w:r>
            <w:r w:rsidRPr="001342C7">
              <w:rPr>
                <w:rFonts w:ascii="Times New Roman" w:hAnsi="Times New Roman" w:cs="Times New Roman"/>
                <w:sz w:val="28"/>
                <w:szCs w:val="28"/>
              </w:rPr>
              <w:lastRenderedPageBreak/>
              <w:t>deep reinforcement learning (DRL) in communications and networking.</w:t>
            </w:r>
          </w:p>
        </w:tc>
      </w:tr>
      <w:tr w:rsidR="000C407B" w:rsidTr="000C407B">
        <w:tc>
          <w:tcPr>
            <w:tcW w:w="3192" w:type="dxa"/>
          </w:tcPr>
          <w:p w:rsidR="000C407B" w:rsidRPr="001342C7" w:rsidRDefault="001342C7" w:rsidP="00E53AA4">
            <w:pPr>
              <w:tabs>
                <w:tab w:val="left" w:pos="720"/>
              </w:tabs>
              <w:spacing w:after="100" w:line="360" w:lineRule="auto"/>
              <w:jc w:val="both"/>
              <w:rPr>
                <w:rFonts w:ascii="Times New Roman" w:hAnsi="Times New Roman" w:cs="Times New Roman"/>
                <w:sz w:val="28"/>
                <w:szCs w:val="28"/>
              </w:rPr>
            </w:pPr>
            <w:r w:rsidRPr="001342C7">
              <w:rPr>
                <w:rFonts w:ascii="Times New Roman" w:hAnsi="Times New Roman" w:cs="Times New Roman"/>
                <w:sz w:val="28"/>
                <w:szCs w:val="28"/>
              </w:rPr>
              <w:lastRenderedPageBreak/>
              <w:t>Machine learning at the edge: A data-driven architecture with applications to 5G cellular networks</w:t>
            </w:r>
          </w:p>
        </w:tc>
        <w:tc>
          <w:tcPr>
            <w:tcW w:w="3192" w:type="dxa"/>
          </w:tcPr>
          <w:p w:rsidR="000C407B" w:rsidRPr="001342C7" w:rsidRDefault="001342C7" w:rsidP="001342C7">
            <w:pPr>
              <w:tabs>
                <w:tab w:val="left" w:pos="720"/>
              </w:tabs>
              <w:spacing w:after="100" w:line="360" w:lineRule="auto"/>
              <w:jc w:val="both"/>
              <w:rPr>
                <w:rFonts w:ascii="Times New Roman" w:hAnsi="Times New Roman" w:cs="Times New Roman"/>
                <w:sz w:val="28"/>
                <w:szCs w:val="28"/>
              </w:rPr>
            </w:pPr>
            <w:r w:rsidRPr="001342C7">
              <w:rPr>
                <w:rFonts w:ascii="Times New Roman" w:hAnsi="Times New Roman" w:cs="Times New Roman"/>
                <w:sz w:val="28"/>
                <w:szCs w:val="28"/>
              </w:rPr>
              <w:t xml:space="preserve">M. Polese, R. Jana, V. Kounev, K. Zhang, S. Deb, and M. Zorzi, </w:t>
            </w:r>
          </w:p>
        </w:tc>
        <w:tc>
          <w:tcPr>
            <w:tcW w:w="3192" w:type="dxa"/>
          </w:tcPr>
          <w:p w:rsidR="000C407B" w:rsidRPr="001342C7" w:rsidRDefault="001342C7" w:rsidP="00E53AA4">
            <w:pPr>
              <w:tabs>
                <w:tab w:val="left" w:pos="720"/>
              </w:tabs>
              <w:spacing w:after="100" w:line="360" w:lineRule="auto"/>
              <w:jc w:val="both"/>
              <w:rPr>
                <w:rFonts w:ascii="Times New Roman" w:hAnsi="Times New Roman" w:cs="Times New Roman"/>
                <w:sz w:val="28"/>
                <w:szCs w:val="28"/>
              </w:rPr>
            </w:pPr>
            <w:r w:rsidRPr="001342C7">
              <w:rPr>
                <w:rFonts w:ascii="Times New Roman" w:hAnsi="Times New Roman" w:cs="Times New Roman"/>
                <w:color w:val="333333"/>
                <w:sz w:val="28"/>
                <w:szCs w:val="28"/>
                <w:shd w:val="clear" w:color="auto" w:fill="FFFFFF"/>
              </w:rPr>
              <w:t>we will provide insights on how to dynamically cluster the base stations under the domain of each controller.</w:t>
            </w:r>
          </w:p>
        </w:tc>
      </w:tr>
    </w:tbl>
    <w:p w:rsidR="0071369F" w:rsidRDefault="0071369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b/>
          <w:sz w:val="28"/>
          <w:szCs w:val="28"/>
        </w:rPr>
      </w:pPr>
    </w:p>
    <w:p w:rsidR="0071369F" w:rsidRPr="00F5183A" w:rsidRDefault="0071369F"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1369F" w:rsidP="00E53AA4">
      <w:pPr>
        <w:spacing w:after="0" w:line="360" w:lineRule="auto"/>
        <w:jc w:val="both"/>
        <w:rPr>
          <w:rFonts w:ascii="Times New Roman" w:hAnsi="Times New Roman" w:cs="Times New Roman"/>
        </w:rPr>
      </w:pPr>
      <w:r w:rsidRPr="0071369F">
        <w:rPr>
          <w:rFonts w:ascii="Times New Roman" w:hAnsi="Times New Roman" w:cs="Times New Roman"/>
        </w:rPr>
        <w:drawing>
          <wp:inline distT="0" distB="0" distL="0" distR="0">
            <wp:extent cx="5943600" cy="4281805"/>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2818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71369F" w:rsidRDefault="0071369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84BA0" w:rsidRPr="00B84BA0" w:rsidRDefault="00B84BA0" w:rsidP="00B84BA0">
      <w:pPr>
        <w:pStyle w:val="BodyText"/>
        <w:rPr>
          <w:bCs/>
          <w:iCs/>
          <w:sz w:val="32"/>
          <w:szCs w:val="32"/>
          <w:lang w:val="en-IN"/>
        </w:rPr>
      </w:pPr>
      <w:r w:rsidRPr="00B84BA0">
        <w:rPr>
          <w:bCs/>
          <w:iCs/>
          <w:sz w:val="32"/>
          <w:szCs w:val="32"/>
          <w:lang w:val="en-IN"/>
        </w:rPr>
        <w:t xml:space="preserve">     In this paper, we propose two actor-critic learning-based schedulers, namely Delay-aware actor-critic (D-A2C) and channel, delay and priority-aware actor-critic (CDPA-A2C) techniques, for reconfigurable wireless networks, where the network is capable to autonomously learn and adapt itself to the wireless environment’s dynamicity for optimizing the utility of the network resources. Reconfigurable wireless networks play a vital role in network automation. Applying machine learning algorithms can be an appropriate candidate for making versatile models and making future networks smarter. Here, the proposed model is constructed based on two neural network models (actor and critic). Actors are employed to apply actions (RB allocation); simultaneously, the critic is used to monitor agents’ actions and tune their behaviors in the following states to make the convergence faster and optimize the model. The proposed comprehensive model (CDPA-A2C), in addition of considering channel condition and delay budget of each packet, prioritizes the received packets by considering their types and their QoS requirements. We include fixed and mobile scenarios to evaluate the performance of the proposed schemes. We compare the learning-based schemes to two well-known algorithms: the traditional proportional fair and a QoS-aware algorithm CQA. Our results show that CDPAA2C significantly reduces the mean delay with respect to PF and D-A2C schedulers. Additionally, CDPA-A2C can increase the packet delivery </w:t>
      </w:r>
      <w:r w:rsidRPr="00B84BA0">
        <w:rPr>
          <w:bCs/>
          <w:iCs/>
          <w:sz w:val="32"/>
          <w:szCs w:val="32"/>
          <w:lang w:val="en-IN"/>
        </w:rPr>
        <w:lastRenderedPageBreak/>
        <w:t>rate in the mobile scenario up to 92% and 53% in comparison with PF and CQA, respectively.</w:t>
      </w:r>
      <w:r w:rsidRPr="00B84BA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84BA0" w:rsidRDefault="00B84BA0" w:rsidP="00E53AA4">
      <w:pPr>
        <w:pStyle w:val="BodyText"/>
        <w:rPr>
          <w:b/>
          <w:iCs/>
          <w:sz w:val="28"/>
          <w:szCs w:val="28"/>
        </w:rPr>
      </w:pPr>
    </w:p>
    <w:p w:rsidR="00B84BA0" w:rsidRDefault="00B84BA0" w:rsidP="00E53AA4">
      <w:pPr>
        <w:pStyle w:val="BodyText"/>
        <w:rPr>
          <w:b/>
          <w:iCs/>
          <w:sz w:val="28"/>
          <w:szCs w:val="28"/>
        </w:rPr>
      </w:pPr>
    </w:p>
    <w:p w:rsidR="00B84BA0" w:rsidRDefault="00B84BA0" w:rsidP="00E53AA4">
      <w:pPr>
        <w:pStyle w:val="BodyText"/>
        <w:rPr>
          <w:b/>
          <w:iCs/>
          <w:sz w:val="28"/>
          <w:szCs w:val="28"/>
        </w:rPr>
      </w:pPr>
    </w:p>
    <w:p w:rsidR="00B84BA0" w:rsidRDefault="00B84BA0" w:rsidP="00E53AA4">
      <w:pPr>
        <w:pStyle w:val="BodyText"/>
        <w:rPr>
          <w:b/>
          <w:iCs/>
          <w:sz w:val="28"/>
          <w:szCs w:val="28"/>
        </w:rPr>
      </w:pPr>
    </w:p>
    <w:p w:rsidR="00B84BA0" w:rsidRDefault="00B84BA0" w:rsidP="00E53AA4">
      <w:pPr>
        <w:pStyle w:val="BodyText"/>
        <w:rPr>
          <w:b/>
          <w:iCs/>
          <w:sz w:val="28"/>
          <w:szCs w:val="28"/>
        </w:rPr>
      </w:pPr>
    </w:p>
    <w:p w:rsidR="00B84BA0" w:rsidRDefault="00B84BA0" w:rsidP="00E53AA4">
      <w:pPr>
        <w:pStyle w:val="BodyText"/>
        <w:rPr>
          <w:b/>
          <w:iCs/>
          <w:sz w:val="28"/>
          <w:szCs w:val="28"/>
        </w:rPr>
      </w:pPr>
    </w:p>
    <w:p w:rsidR="00B84BA0" w:rsidRDefault="00B84BA0" w:rsidP="00E53AA4">
      <w:pPr>
        <w:pStyle w:val="BodyText"/>
        <w:rPr>
          <w:b/>
          <w:iCs/>
          <w:sz w:val="28"/>
          <w:szCs w:val="28"/>
        </w:rPr>
      </w:pPr>
    </w:p>
    <w:p w:rsidR="00B84BA0" w:rsidRDefault="00B84BA0" w:rsidP="00E53AA4">
      <w:pPr>
        <w:pStyle w:val="BodyText"/>
        <w:rPr>
          <w:b/>
          <w:iCs/>
          <w:sz w:val="28"/>
          <w:szCs w:val="28"/>
        </w:rPr>
      </w:pPr>
    </w:p>
    <w:p w:rsidR="00B84BA0" w:rsidRDefault="00B84BA0" w:rsidP="00E53AA4">
      <w:pPr>
        <w:pStyle w:val="BodyText"/>
        <w:rPr>
          <w:b/>
          <w:iCs/>
          <w:sz w:val="28"/>
          <w:szCs w:val="28"/>
        </w:rPr>
      </w:pPr>
    </w:p>
    <w:p w:rsidR="00B84BA0" w:rsidRDefault="00B84BA0" w:rsidP="00E53AA4">
      <w:pPr>
        <w:pStyle w:val="BodyText"/>
        <w:rPr>
          <w:b/>
          <w:iCs/>
          <w:sz w:val="28"/>
          <w:szCs w:val="28"/>
        </w:rPr>
      </w:pPr>
    </w:p>
    <w:p w:rsidR="00B84BA0" w:rsidRDefault="00B84BA0" w:rsidP="00E53AA4">
      <w:pPr>
        <w:pStyle w:val="BodyText"/>
        <w:rPr>
          <w:b/>
          <w:iCs/>
          <w:sz w:val="28"/>
          <w:szCs w:val="28"/>
        </w:rPr>
      </w:pPr>
    </w:p>
    <w:p w:rsidR="00B84BA0" w:rsidRDefault="00B84BA0" w:rsidP="00E53AA4">
      <w:pPr>
        <w:pStyle w:val="BodyText"/>
        <w:rPr>
          <w:b/>
          <w:iCs/>
          <w:sz w:val="28"/>
          <w:szCs w:val="28"/>
        </w:rPr>
      </w:pPr>
    </w:p>
    <w:p w:rsidR="00B84BA0" w:rsidRDefault="00B84BA0" w:rsidP="00E53AA4">
      <w:pPr>
        <w:pStyle w:val="BodyText"/>
        <w:rPr>
          <w:b/>
          <w:iCs/>
          <w:sz w:val="28"/>
          <w:szCs w:val="28"/>
        </w:rPr>
      </w:pPr>
    </w:p>
    <w:p w:rsidR="00B84BA0" w:rsidRDefault="00B84BA0" w:rsidP="00E53AA4">
      <w:pPr>
        <w:pStyle w:val="BodyText"/>
        <w:rPr>
          <w:b/>
          <w:iCs/>
          <w:sz w:val="28"/>
          <w:szCs w:val="28"/>
        </w:rPr>
      </w:pPr>
    </w:p>
    <w:p w:rsidR="00B84BA0" w:rsidRDefault="00B84BA0" w:rsidP="00E53AA4">
      <w:pPr>
        <w:pStyle w:val="BodyText"/>
        <w:rPr>
          <w:b/>
          <w:iCs/>
          <w:sz w:val="28"/>
          <w:szCs w:val="28"/>
        </w:rPr>
      </w:pPr>
    </w:p>
    <w:p w:rsidR="00B84BA0" w:rsidRDefault="00B84BA0" w:rsidP="00E53AA4">
      <w:pPr>
        <w:pStyle w:val="BodyText"/>
        <w:rPr>
          <w:b/>
          <w:iCs/>
          <w:sz w:val="28"/>
          <w:szCs w:val="28"/>
        </w:rPr>
      </w:pPr>
    </w:p>
    <w:p w:rsidR="00B84BA0" w:rsidRDefault="00B84BA0" w:rsidP="00E53AA4">
      <w:pPr>
        <w:pStyle w:val="BodyText"/>
        <w:rPr>
          <w:b/>
          <w:iCs/>
          <w:sz w:val="28"/>
          <w:szCs w:val="28"/>
        </w:rPr>
      </w:pPr>
    </w:p>
    <w:p w:rsidR="00B84BA0" w:rsidRDefault="00B84BA0" w:rsidP="00E53AA4">
      <w:pPr>
        <w:pStyle w:val="BodyText"/>
        <w:rPr>
          <w:b/>
          <w:iCs/>
          <w:sz w:val="28"/>
          <w:szCs w:val="28"/>
        </w:rPr>
      </w:pPr>
    </w:p>
    <w:p w:rsidR="00B84BA0" w:rsidRDefault="00B84BA0" w:rsidP="00E53AA4">
      <w:pPr>
        <w:pStyle w:val="BodyText"/>
        <w:rPr>
          <w:b/>
          <w:iCs/>
          <w:sz w:val="28"/>
          <w:szCs w:val="28"/>
        </w:rPr>
      </w:pPr>
    </w:p>
    <w:p w:rsidR="00B84BA0" w:rsidRDefault="00B84BA0" w:rsidP="00E53AA4">
      <w:pPr>
        <w:pStyle w:val="BodyText"/>
        <w:rPr>
          <w:b/>
          <w:iCs/>
          <w:sz w:val="28"/>
          <w:szCs w:val="28"/>
        </w:rPr>
      </w:pPr>
    </w:p>
    <w:p w:rsidR="00B84BA0" w:rsidRDefault="00B84BA0" w:rsidP="00E53AA4">
      <w:pPr>
        <w:pStyle w:val="BodyText"/>
        <w:rPr>
          <w:b/>
          <w:iCs/>
          <w:sz w:val="28"/>
          <w:szCs w:val="28"/>
        </w:rPr>
      </w:pPr>
    </w:p>
    <w:p w:rsidR="00B84BA0" w:rsidRDefault="00B84BA0" w:rsidP="00E53AA4">
      <w:pPr>
        <w:pStyle w:val="BodyText"/>
        <w:rPr>
          <w:b/>
          <w:iCs/>
          <w:sz w:val="28"/>
          <w:szCs w:val="28"/>
        </w:rPr>
      </w:pPr>
    </w:p>
    <w:p w:rsidR="00B84BA0" w:rsidRDefault="00B84BA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84BA0" w:rsidRDefault="00151977" w:rsidP="00B84BA0">
      <w:pPr>
        <w:pStyle w:val="BodyText"/>
        <w:numPr>
          <w:ilvl w:val="0"/>
          <w:numId w:val="42"/>
        </w:numPr>
        <w:rPr>
          <w:sz w:val="32"/>
          <w:szCs w:val="32"/>
          <w:lang w:val="en-IN"/>
        </w:rPr>
      </w:pPr>
      <w:r w:rsidRPr="00B84BA0">
        <w:rPr>
          <w:sz w:val="32"/>
          <w:szCs w:val="32"/>
          <w:lang w:val="en-IN"/>
        </w:rPr>
        <w:t>[1] J. Navarro-Ortiz, P. Romero-Diaz, S. Sendra, P. Ameigeira</w:t>
      </w:r>
      <w:r w:rsidRPr="00B84BA0">
        <w:rPr>
          <w:sz w:val="32"/>
          <w:szCs w:val="32"/>
          <w:lang w:val="en-IN"/>
        </w:rPr>
        <w:t xml:space="preserve">s, J. J. RamosMunoz, and J. M. Lopez-Soler, “A Survey on 5G Usage Scenarios and Traffic Models,” IEEE Communications Surveys Tutorials, vol. 22, no. 2, pp. 905–929, 2020. </w:t>
      </w:r>
    </w:p>
    <w:p w:rsidR="00000000" w:rsidRPr="00B84BA0" w:rsidRDefault="00151977" w:rsidP="00B84BA0">
      <w:pPr>
        <w:pStyle w:val="BodyText"/>
        <w:numPr>
          <w:ilvl w:val="0"/>
          <w:numId w:val="42"/>
        </w:numPr>
        <w:rPr>
          <w:sz w:val="32"/>
          <w:szCs w:val="32"/>
          <w:lang w:val="en-IN"/>
        </w:rPr>
      </w:pPr>
      <w:r w:rsidRPr="00B84BA0">
        <w:rPr>
          <w:sz w:val="32"/>
          <w:szCs w:val="32"/>
          <w:lang w:val="en-IN"/>
        </w:rPr>
        <w:t>[2] M. Polese, R. Jana, V. Kounev, K. Zhang, S. Deb, and M. Zorzi, “Machine learnin</w:t>
      </w:r>
      <w:r w:rsidRPr="00B84BA0">
        <w:rPr>
          <w:sz w:val="32"/>
          <w:szCs w:val="32"/>
          <w:lang w:val="en-IN"/>
        </w:rPr>
        <w:t xml:space="preserve">g at the edge: A data-driven architecture with applications to 5G cellular networks,” IEEE Transactions on Mobile Computing, 2020. </w:t>
      </w:r>
    </w:p>
    <w:p w:rsidR="00000000" w:rsidRPr="00B84BA0" w:rsidRDefault="00151977" w:rsidP="00B84BA0">
      <w:pPr>
        <w:pStyle w:val="BodyText"/>
        <w:numPr>
          <w:ilvl w:val="0"/>
          <w:numId w:val="42"/>
        </w:numPr>
        <w:rPr>
          <w:sz w:val="32"/>
          <w:szCs w:val="32"/>
          <w:lang w:val="en-IN"/>
        </w:rPr>
      </w:pPr>
      <w:r w:rsidRPr="00B84BA0">
        <w:rPr>
          <w:sz w:val="32"/>
          <w:szCs w:val="32"/>
          <w:lang w:val="en-IN"/>
        </w:rPr>
        <w:t xml:space="preserve">[3] N. C. Luong, D. T. Hoang, S. Gong, D. Niyato, P. Wang, Y.-C. Liang, and D. I. Kim, “Applications of deep reinforcement </w:t>
      </w:r>
      <w:r w:rsidRPr="00B84BA0">
        <w:rPr>
          <w:sz w:val="32"/>
          <w:szCs w:val="32"/>
          <w:lang w:val="en-IN"/>
        </w:rPr>
        <w:t xml:space="preserve">learning in communications and networking: A survey,” IEEE Communications Surveys &amp; Tutorials, vol. 21, no. 4, pp. 3133–3174, 2019. </w:t>
      </w:r>
    </w:p>
    <w:p w:rsidR="00000000" w:rsidRPr="00B84BA0" w:rsidRDefault="00151977" w:rsidP="00B84BA0">
      <w:pPr>
        <w:pStyle w:val="BodyText"/>
        <w:numPr>
          <w:ilvl w:val="0"/>
          <w:numId w:val="42"/>
        </w:numPr>
        <w:rPr>
          <w:sz w:val="32"/>
          <w:szCs w:val="32"/>
          <w:lang w:val="en-IN"/>
        </w:rPr>
      </w:pPr>
      <w:r w:rsidRPr="00B84BA0">
        <w:rPr>
          <w:sz w:val="32"/>
          <w:szCs w:val="32"/>
          <w:lang w:val="en-IN"/>
        </w:rPr>
        <w:t>[4] M. Polese, R. Jana, V. Kounev, K. Zhang, S. Deb, and M. Zorzi, “Machine learning at the edge: A data-driven architectu</w:t>
      </w:r>
      <w:r w:rsidRPr="00B84BA0">
        <w:rPr>
          <w:sz w:val="32"/>
          <w:szCs w:val="32"/>
          <w:lang w:val="en-IN"/>
        </w:rPr>
        <w:t xml:space="preserve">re with applications to 5G cellular networks,” IEEE Transactions on Mobile Computing, 2020. </w:t>
      </w:r>
    </w:p>
    <w:p w:rsidR="00000000" w:rsidRPr="00B84BA0" w:rsidRDefault="00151977" w:rsidP="00B84BA0">
      <w:pPr>
        <w:pStyle w:val="BodyText"/>
        <w:numPr>
          <w:ilvl w:val="0"/>
          <w:numId w:val="42"/>
        </w:numPr>
        <w:rPr>
          <w:sz w:val="32"/>
          <w:szCs w:val="32"/>
          <w:lang w:val="en-IN"/>
        </w:rPr>
      </w:pPr>
      <w:r w:rsidRPr="00B84BA0">
        <w:rPr>
          <w:sz w:val="32"/>
          <w:szCs w:val="32"/>
          <w:lang w:val="en-IN"/>
        </w:rPr>
        <w:t>[5] R. Li, Z. Zhao, X. Zhou, G. Ding, Y. Chen, Z. Wang, and H. Zhang, “Intelligent 5G: When cellular networks meet artificial intelligence,” IEEE Wireless communi</w:t>
      </w:r>
      <w:r w:rsidRPr="00B84BA0">
        <w:rPr>
          <w:sz w:val="32"/>
          <w:szCs w:val="32"/>
          <w:lang w:val="en-IN"/>
        </w:rPr>
        <w:t>cations, vol. 24, no. 5, pp. 175–183, 2017.</w:t>
      </w:r>
      <w:r w:rsidRPr="00B84BA0">
        <w:rPr>
          <w:sz w:val="32"/>
          <w:szCs w:val="32"/>
        </w:rPr>
        <w:t xml:space="preserve"> </w:t>
      </w:r>
    </w:p>
    <w:p w:rsidR="00000000" w:rsidRPr="00B84BA0" w:rsidRDefault="00151977" w:rsidP="00B84BA0">
      <w:pPr>
        <w:pStyle w:val="BodyText"/>
        <w:numPr>
          <w:ilvl w:val="0"/>
          <w:numId w:val="42"/>
        </w:numPr>
        <w:rPr>
          <w:sz w:val="32"/>
          <w:szCs w:val="32"/>
          <w:lang w:val="en-IN"/>
        </w:rPr>
      </w:pPr>
      <w:r w:rsidRPr="00B84BA0">
        <w:rPr>
          <w:sz w:val="32"/>
          <w:szCs w:val="32"/>
          <w:lang w:val="en-IN"/>
        </w:rPr>
        <w:lastRenderedPageBreak/>
        <w:t>[6] S. Chinchali, P. Hu, T. Chu, M. Sharma, M. Bansal, R. Misra, M. Pavone, and S. Katti, “Cellular network traffic scheduling with deep reinforcement learning,” in Proceedings of the AAAI Conference on Artific</w:t>
      </w:r>
      <w:r w:rsidRPr="00B84BA0">
        <w:rPr>
          <w:sz w:val="32"/>
          <w:szCs w:val="32"/>
          <w:lang w:val="en-IN"/>
        </w:rPr>
        <w:t xml:space="preserve">ial Intelligence, vol. 32, 2018. </w:t>
      </w:r>
    </w:p>
    <w:p w:rsidR="00000000" w:rsidRPr="00B84BA0" w:rsidRDefault="00151977" w:rsidP="00B84BA0">
      <w:pPr>
        <w:pStyle w:val="BodyText"/>
        <w:numPr>
          <w:ilvl w:val="0"/>
          <w:numId w:val="42"/>
        </w:numPr>
        <w:rPr>
          <w:sz w:val="32"/>
          <w:szCs w:val="32"/>
          <w:lang w:val="en-IN"/>
        </w:rPr>
      </w:pPr>
      <w:r w:rsidRPr="00B84BA0">
        <w:rPr>
          <w:sz w:val="32"/>
          <w:szCs w:val="32"/>
          <w:lang w:val="en-IN"/>
        </w:rPr>
        <w:t>[7] Y. Wei, F. R. Yu, M. Song, and Z. Han, “User scheduling and resource allocation in HetNets with hybrid energy supply: An actorcritic reinforcement learning approach,” IEEE Transactions on Wireless Communications, vol.</w:t>
      </w:r>
      <w:r w:rsidRPr="00B84BA0">
        <w:rPr>
          <w:sz w:val="32"/>
          <w:szCs w:val="32"/>
          <w:lang w:val="en-IN"/>
        </w:rPr>
        <w:t xml:space="preserve"> 17, no. 1, pp. 680–692, 2017. </w:t>
      </w:r>
    </w:p>
    <w:p w:rsidR="00000000" w:rsidRPr="00B84BA0" w:rsidRDefault="00151977" w:rsidP="00B84BA0">
      <w:pPr>
        <w:pStyle w:val="BodyText"/>
        <w:numPr>
          <w:ilvl w:val="0"/>
          <w:numId w:val="42"/>
        </w:numPr>
        <w:rPr>
          <w:sz w:val="32"/>
          <w:szCs w:val="32"/>
          <w:lang w:val="en-IN"/>
        </w:rPr>
      </w:pPr>
      <w:r w:rsidRPr="00B84BA0">
        <w:rPr>
          <w:sz w:val="32"/>
          <w:szCs w:val="32"/>
          <w:lang w:val="en-IN"/>
        </w:rPr>
        <w:t xml:space="preserve">[8] C. C. White, “A survey of solution techniques for the partially observed Markov decision process,” Annals of Operations Research, vol. 32, no. 1, pp. 215–230, 1991. </w:t>
      </w:r>
    </w:p>
    <w:p w:rsidR="00000000" w:rsidRPr="00B84BA0" w:rsidRDefault="00151977" w:rsidP="00B84BA0">
      <w:pPr>
        <w:pStyle w:val="BodyText"/>
        <w:numPr>
          <w:ilvl w:val="0"/>
          <w:numId w:val="42"/>
        </w:numPr>
        <w:rPr>
          <w:sz w:val="32"/>
          <w:szCs w:val="32"/>
          <w:lang w:val="en-IN"/>
        </w:rPr>
      </w:pPr>
      <w:r w:rsidRPr="00B84BA0">
        <w:rPr>
          <w:sz w:val="32"/>
          <w:szCs w:val="32"/>
          <w:lang w:val="en-IN"/>
        </w:rPr>
        <w:t>[9] O. Nachum, M. Norouzi, K. Xu, and D. Schuurmans,</w:t>
      </w:r>
      <w:r w:rsidRPr="00B84BA0">
        <w:rPr>
          <w:sz w:val="32"/>
          <w:szCs w:val="32"/>
          <w:lang w:val="en-IN"/>
        </w:rPr>
        <w:t xml:space="preserve"> “Bridging the gap between value and policy based reinforcement learning,” in Advances in Neural Information Processing Systems, pp. 2775–2785, 2017. </w:t>
      </w:r>
    </w:p>
    <w:p w:rsidR="00000000" w:rsidRPr="00B84BA0" w:rsidRDefault="00151977" w:rsidP="00B84BA0">
      <w:pPr>
        <w:pStyle w:val="BodyText"/>
        <w:numPr>
          <w:ilvl w:val="0"/>
          <w:numId w:val="42"/>
        </w:numPr>
        <w:rPr>
          <w:sz w:val="32"/>
          <w:szCs w:val="32"/>
          <w:lang w:val="en-IN"/>
        </w:rPr>
      </w:pPr>
      <w:r w:rsidRPr="00B84BA0">
        <w:rPr>
          <w:sz w:val="32"/>
          <w:szCs w:val="32"/>
          <w:lang w:val="en-IN"/>
        </w:rPr>
        <w:t xml:space="preserve">[10] A. K. Saluja, S. A. Dargad, and K. Mistry, “A Detailed Analogy of Network Simulators—NS1, NS2, NS3 </w:t>
      </w:r>
      <w:r w:rsidRPr="00B84BA0">
        <w:rPr>
          <w:sz w:val="32"/>
          <w:szCs w:val="32"/>
          <w:lang w:val="en-IN"/>
        </w:rPr>
        <w:t xml:space="preserve">and NS4,” Int. J. Future Revolut. Comput. Sci. Commun. Eng, vol. 3, pp. 291–295,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1977" w:rsidRDefault="00151977" w:rsidP="003654DF">
      <w:pPr>
        <w:spacing w:after="0" w:line="240" w:lineRule="auto"/>
      </w:pPr>
      <w:r>
        <w:separator/>
      </w:r>
    </w:p>
  </w:endnote>
  <w:endnote w:type="continuationSeparator" w:id="1">
    <w:p w:rsidR="00151977" w:rsidRDefault="0015197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1977" w:rsidRDefault="00151977" w:rsidP="003654DF">
      <w:pPr>
        <w:spacing w:after="0" w:line="240" w:lineRule="auto"/>
      </w:pPr>
      <w:r>
        <w:separator/>
      </w:r>
    </w:p>
  </w:footnote>
  <w:footnote w:type="continuationSeparator" w:id="1">
    <w:p w:rsidR="00151977" w:rsidRDefault="0015197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A1326">
        <w:pPr>
          <w:pStyle w:val="Header"/>
          <w:jc w:val="right"/>
        </w:pPr>
        <w:fldSimple w:instr=" PAGE   \* MERGEFORMAT ">
          <w:r w:rsidR="0071369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DB45F9"/>
    <w:multiLevelType w:val="hybridMultilevel"/>
    <w:tmpl w:val="67326FB2"/>
    <w:lvl w:ilvl="0" w:tplc="9CAE45EE">
      <w:start w:val="1"/>
      <w:numFmt w:val="bullet"/>
      <w:lvlText w:val=""/>
      <w:lvlJc w:val="left"/>
      <w:pPr>
        <w:tabs>
          <w:tab w:val="num" w:pos="720"/>
        </w:tabs>
        <w:ind w:left="720" w:hanging="360"/>
      </w:pPr>
      <w:rPr>
        <w:rFonts w:ascii="Wingdings 2" w:hAnsi="Wingdings 2" w:hint="default"/>
      </w:rPr>
    </w:lvl>
    <w:lvl w:ilvl="1" w:tplc="52748990" w:tentative="1">
      <w:start w:val="1"/>
      <w:numFmt w:val="bullet"/>
      <w:lvlText w:val=""/>
      <w:lvlJc w:val="left"/>
      <w:pPr>
        <w:tabs>
          <w:tab w:val="num" w:pos="1440"/>
        </w:tabs>
        <w:ind w:left="1440" w:hanging="360"/>
      </w:pPr>
      <w:rPr>
        <w:rFonts w:ascii="Wingdings 2" w:hAnsi="Wingdings 2" w:hint="default"/>
      </w:rPr>
    </w:lvl>
    <w:lvl w:ilvl="2" w:tplc="C3EA6108" w:tentative="1">
      <w:start w:val="1"/>
      <w:numFmt w:val="bullet"/>
      <w:lvlText w:val=""/>
      <w:lvlJc w:val="left"/>
      <w:pPr>
        <w:tabs>
          <w:tab w:val="num" w:pos="2160"/>
        </w:tabs>
        <w:ind w:left="2160" w:hanging="360"/>
      </w:pPr>
      <w:rPr>
        <w:rFonts w:ascii="Wingdings 2" w:hAnsi="Wingdings 2" w:hint="default"/>
      </w:rPr>
    </w:lvl>
    <w:lvl w:ilvl="3" w:tplc="EC7E35CA" w:tentative="1">
      <w:start w:val="1"/>
      <w:numFmt w:val="bullet"/>
      <w:lvlText w:val=""/>
      <w:lvlJc w:val="left"/>
      <w:pPr>
        <w:tabs>
          <w:tab w:val="num" w:pos="2880"/>
        </w:tabs>
        <w:ind w:left="2880" w:hanging="360"/>
      </w:pPr>
      <w:rPr>
        <w:rFonts w:ascii="Wingdings 2" w:hAnsi="Wingdings 2" w:hint="default"/>
      </w:rPr>
    </w:lvl>
    <w:lvl w:ilvl="4" w:tplc="F48407F0" w:tentative="1">
      <w:start w:val="1"/>
      <w:numFmt w:val="bullet"/>
      <w:lvlText w:val=""/>
      <w:lvlJc w:val="left"/>
      <w:pPr>
        <w:tabs>
          <w:tab w:val="num" w:pos="3600"/>
        </w:tabs>
        <w:ind w:left="3600" w:hanging="360"/>
      </w:pPr>
      <w:rPr>
        <w:rFonts w:ascii="Wingdings 2" w:hAnsi="Wingdings 2" w:hint="default"/>
      </w:rPr>
    </w:lvl>
    <w:lvl w:ilvl="5" w:tplc="DD4C6532" w:tentative="1">
      <w:start w:val="1"/>
      <w:numFmt w:val="bullet"/>
      <w:lvlText w:val=""/>
      <w:lvlJc w:val="left"/>
      <w:pPr>
        <w:tabs>
          <w:tab w:val="num" w:pos="4320"/>
        </w:tabs>
        <w:ind w:left="4320" w:hanging="360"/>
      </w:pPr>
      <w:rPr>
        <w:rFonts w:ascii="Wingdings 2" w:hAnsi="Wingdings 2" w:hint="default"/>
      </w:rPr>
    </w:lvl>
    <w:lvl w:ilvl="6" w:tplc="BC8A8C64" w:tentative="1">
      <w:start w:val="1"/>
      <w:numFmt w:val="bullet"/>
      <w:lvlText w:val=""/>
      <w:lvlJc w:val="left"/>
      <w:pPr>
        <w:tabs>
          <w:tab w:val="num" w:pos="5040"/>
        </w:tabs>
        <w:ind w:left="5040" w:hanging="360"/>
      </w:pPr>
      <w:rPr>
        <w:rFonts w:ascii="Wingdings 2" w:hAnsi="Wingdings 2" w:hint="default"/>
      </w:rPr>
    </w:lvl>
    <w:lvl w:ilvl="7" w:tplc="7D5CADB0" w:tentative="1">
      <w:start w:val="1"/>
      <w:numFmt w:val="bullet"/>
      <w:lvlText w:val=""/>
      <w:lvlJc w:val="left"/>
      <w:pPr>
        <w:tabs>
          <w:tab w:val="num" w:pos="5760"/>
        </w:tabs>
        <w:ind w:left="5760" w:hanging="360"/>
      </w:pPr>
      <w:rPr>
        <w:rFonts w:ascii="Wingdings 2" w:hAnsi="Wingdings 2" w:hint="default"/>
      </w:rPr>
    </w:lvl>
    <w:lvl w:ilvl="8" w:tplc="DA64CAF2"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414BB"/>
    <w:multiLevelType w:val="hybridMultilevel"/>
    <w:tmpl w:val="D7CA033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FD64850"/>
    <w:multiLevelType w:val="hybridMultilevel"/>
    <w:tmpl w:val="C3E83DDE"/>
    <w:lvl w:ilvl="0" w:tplc="B6EC25B8">
      <w:start w:val="1"/>
      <w:numFmt w:val="bullet"/>
      <w:lvlText w:val=""/>
      <w:lvlJc w:val="left"/>
      <w:pPr>
        <w:tabs>
          <w:tab w:val="num" w:pos="720"/>
        </w:tabs>
        <w:ind w:left="720" w:hanging="360"/>
      </w:pPr>
      <w:rPr>
        <w:rFonts w:ascii="Wingdings 2" w:hAnsi="Wingdings 2" w:hint="default"/>
      </w:rPr>
    </w:lvl>
    <w:lvl w:ilvl="1" w:tplc="634023DE" w:tentative="1">
      <w:start w:val="1"/>
      <w:numFmt w:val="bullet"/>
      <w:lvlText w:val=""/>
      <w:lvlJc w:val="left"/>
      <w:pPr>
        <w:tabs>
          <w:tab w:val="num" w:pos="1440"/>
        </w:tabs>
        <w:ind w:left="1440" w:hanging="360"/>
      </w:pPr>
      <w:rPr>
        <w:rFonts w:ascii="Wingdings 2" w:hAnsi="Wingdings 2" w:hint="default"/>
      </w:rPr>
    </w:lvl>
    <w:lvl w:ilvl="2" w:tplc="7E9C9F22" w:tentative="1">
      <w:start w:val="1"/>
      <w:numFmt w:val="bullet"/>
      <w:lvlText w:val=""/>
      <w:lvlJc w:val="left"/>
      <w:pPr>
        <w:tabs>
          <w:tab w:val="num" w:pos="2160"/>
        </w:tabs>
        <w:ind w:left="2160" w:hanging="360"/>
      </w:pPr>
      <w:rPr>
        <w:rFonts w:ascii="Wingdings 2" w:hAnsi="Wingdings 2" w:hint="default"/>
      </w:rPr>
    </w:lvl>
    <w:lvl w:ilvl="3" w:tplc="7D1651B0" w:tentative="1">
      <w:start w:val="1"/>
      <w:numFmt w:val="bullet"/>
      <w:lvlText w:val=""/>
      <w:lvlJc w:val="left"/>
      <w:pPr>
        <w:tabs>
          <w:tab w:val="num" w:pos="2880"/>
        </w:tabs>
        <w:ind w:left="2880" w:hanging="360"/>
      </w:pPr>
      <w:rPr>
        <w:rFonts w:ascii="Wingdings 2" w:hAnsi="Wingdings 2" w:hint="default"/>
      </w:rPr>
    </w:lvl>
    <w:lvl w:ilvl="4" w:tplc="3454C288" w:tentative="1">
      <w:start w:val="1"/>
      <w:numFmt w:val="bullet"/>
      <w:lvlText w:val=""/>
      <w:lvlJc w:val="left"/>
      <w:pPr>
        <w:tabs>
          <w:tab w:val="num" w:pos="3600"/>
        </w:tabs>
        <w:ind w:left="3600" w:hanging="360"/>
      </w:pPr>
      <w:rPr>
        <w:rFonts w:ascii="Wingdings 2" w:hAnsi="Wingdings 2" w:hint="default"/>
      </w:rPr>
    </w:lvl>
    <w:lvl w:ilvl="5" w:tplc="608E7AA2" w:tentative="1">
      <w:start w:val="1"/>
      <w:numFmt w:val="bullet"/>
      <w:lvlText w:val=""/>
      <w:lvlJc w:val="left"/>
      <w:pPr>
        <w:tabs>
          <w:tab w:val="num" w:pos="4320"/>
        </w:tabs>
        <w:ind w:left="4320" w:hanging="360"/>
      </w:pPr>
      <w:rPr>
        <w:rFonts w:ascii="Wingdings 2" w:hAnsi="Wingdings 2" w:hint="default"/>
      </w:rPr>
    </w:lvl>
    <w:lvl w:ilvl="6" w:tplc="2C3EB272" w:tentative="1">
      <w:start w:val="1"/>
      <w:numFmt w:val="bullet"/>
      <w:lvlText w:val=""/>
      <w:lvlJc w:val="left"/>
      <w:pPr>
        <w:tabs>
          <w:tab w:val="num" w:pos="5040"/>
        </w:tabs>
        <w:ind w:left="5040" w:hanging="360"/>
      </w:pPr>
      <w:rPr>
        <w:rFonts w:ascii="Wingdings 2" w:hAnsi="Wingdings 2" w:hint="default"/>
      </w:rPr>
    </w:lvl>
    <w:lvl w:ilvl="7" w:tplc="3BDE0852" w:tentative="1">
      <w:start w:val="1"/>
      <w:numFmt w:val="bullet"/>
      <w:lvlText w:val=""/>
      <w:lvlJc w:val="left"/>
      <w:pPr>
        <w:tabs>
          <w:tab w:val="num" w:pos="5760"/>
        </w:tabs>
        <w:ind w:left="5760" w:hanging="360"/>
      </w:pPr>
      <w:rPr>
        <w:rFonts w:ascii="Wingdings 2" w:hAnsi="Wingdings 2" w:hint="default"/>
      </w:rPr>
    </w:lvl>
    <w:lvl w:ilvl="8" w:tplc="9E884F20"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3D744F9"/>
    <w:multiLevelType w:val="hybridMultilevel"/>
    <w:tmpl w:val="8AEE5008"/>
    <w:lvl w:ilvl="0" w:tplc="D8CA65AE">
      <w:start w:val="1"/>
      <w:numFmt w:val="bullet"/>
      <w:lvlText w:val=""/>
      <w:lvlJc w:val="left"/>
      <w:pPr>
        <w:tabs>
          <w:tab w:val="num" w:pos="720"/>
        </w:tabs>
        <w:ind w:left="720" w:hanging="360"/>
      </w:pPr>
      <w:rPr>
        <w:rFonts w:ascii="Wingdings 2" w:hAnsi="Wingdings 2" w:hint="default"/>
      </w:rPr>
    </w:lvl>
    <w:lvl w:ilvl="1" w:tplc="44723E92" w:tentative="1">
      <w:start w:val="1"/>
      <w:numFmt w:val="bullet"/>
      <w:lvlText w:val=""/>
      <w:lvlJc w:val="left"/>
      <w:pPr>
        <w:tabs>
          <w:tab w:val="num" w:pos="1440"/>
        </w:tabs>
        <w:ind w:left="1440" w:hanging="360"/>
      </w:pPr>
      <w:rPr>
        <w:rFonts w:ascii="Wingdings 2" w:hAnsi="Wingdings 2" w:hint="default"/>
      </w:rPr>
    </w:lvl>
    <w:lvl w:ilvl="2" w:tplc="C190406C" w:tentative="1">
      <w:start w:val="1"/>
      <w:numFmt w:val="bullet"/>
      <w:lvlText w:val=""/>
      <w:lvlJc w:val="left"/>
      <w:pPr>
        <w:tabs>
          <w:tab w:val="num" w:pos="2160"/>
        </w:tabs>
        <w:ind w:left="2160" w:hanging="360"/>
      </w:pPr>
      <w:rPr>
        <w:rFonts w:ascii="Wingdings 2" w:hAnsi="Wingdings 2" w:hint="default"/>
      </w:rPr>
    </w:lvl>
    <w:lvl w:ilvl="3" w:tplc="F39C3AC8" w:tentative="1">
      <w:start w:val="1"/>
      <w:numFmt w:val="bullet"/>
      <w:lvlText w:val=""/>
      <w:lvlJc w:val="left"/>
      <w:pPr>
        <w:tabs>
          <w:tab w:val="num" w:pos="2880"/>
        </w:tabs>
        <w:ind w:left="2880" w:hanging="360"/>
      </w:pPr>
      <w:rPr>
        <w:rFonts w:ascii="Wingdings 2" w:hAnsi="Wingdings 2" w:hint="default"/>
      </w:rPr>
    </w:lvl>
    <w:lvl w:ilvl="4" w:tplc="68EA6448" w:tentative="1">
      <w:start w:val="1"/>
      <w:numFmt w:val="bullet"/>
      <w:lvlText w:val=""/>
      <w:lvlJc w:val="left"/>
      <w:pPr>
        <w:tabs>
          <w:tab w:val="num" w:pos="3600"/>
        </w:tabs>
        <w:ind w:left="3600" w:hanging="360"/>
      </w:pPr>
      <w:rPr>
        <w:rFonts w:ascii="Wingdings 2" w:hAnsi="Wingdings 2" w:hint="default"/>
      </w:rPr>
    </w:lvl>
    <w:lvl w:ilvl="5" w:tplc="80D27612" w:tentative="1">
      <w:start w:val="1"/>
      <w:numFmt w:val="bullet"/>
      <w:lvlText w:val=""/>
      <w:lvlJc w:val="left"/>
      <w:pPr>
        <w:tabs>
          <w:tab w:val="num" w:pos="4320"/>
        </w:tabs>
        <w:ind w:left="4320" w:hanging="360"/>
      </w:pPr>
      <w:rPr>
        <w:rFonts w:ascii="Wingdings 2" w:hAnsi="Wingdings 2" w:hint="default"/>
      </w:rPr>
    </w:lvl>
    <w:lvl w:ilvl="6" w:tplc="20A23FF6" w:tentative="1">
      <w:start w:val="1"/>
      <w:numFmt w:val="bullet"/>
      <w:lvlText w:val=""/>
      <w:lvlJc w:val="left"/>
      <w:pPr>
        <w:tabs>
          <w:tab w:val="num" w:pos="5040"/>
        </w:tabs>
        <w:ind w:left="5040" w:hanging="360"/>
      </w:pPr>
      <w:rPr>
        <w:rFonts w:ascii="Wingdings 2" w:hAnsi="Wingdings 2" w:hint="default"/>
      </w:rPr>
    </w:lvl>
    <w:lvl w:ilvl="7" w:tplc="49B8A878" w:tentative="1">
      <w:start w:val="1"/>
      <w:numFmt w:val="bullet"/>
      <w:lvlText w:val=""/>
      <w:lvlJc w:val="left"/>
      <w:pPr>
        <w:tabs>
          <w:tab w:val="num" w:pos="5760"/>
        </w:tabs>
        <w:ind w:left="5760" w:hanging="360"/>
      </w:pPr>
      <w:rPr>
        <w:rFonts w:ascii="Wingdings 2" w:hAnsi="Wingdings 2" w:hint="default"/>
      </w:rPr>
    </w:lvl>
    <w:lvl w:ilvl="8" w:tplc="8FA4054E"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2C36A7"/>
    <w:multiLevelType w:val="hybridMultilevel"/>
    <w:tmpl w:val="E28CAC7A"/>
    <w:lvl w:ilvl="0" w:tplc="42BA6EAA">
      <w:start w:val="1"/>
      <w:numFmt w:val="bullet"/>
      <w:lvlText w:val=""/>
      <w:lvlJc w:val="left"/>
      <w:pPr>
        <w:tabs>
          <w:tab w:val="num" w:pos="720"/>
        </w:tabs>
        <w:ind w:left="720" w:hanging="360"/>
      </w:pPr>
      <w:rPr>
        <w:rFonts w:ascii="Wingdings 2" w:hAnsi="Wingdings 2" w:hint="default"/>
      </w:rPr>
    </w:lvl>
    <w:lvl w:ilvl="1" w:tplc="1070F252" w:tentative="1">
      <w:start w:val="1"/>
      <w:numFmt w:val="bullet"/>
      <w:lvlText w:val=""/>
      <w:lvlJc w:val="left"/>
      <w:pPr>
        <w:tabs>
          <w:tab w:val="num" w:pos="1440"/>
        </w:tabs>
        <w:ind w:left="1440" w:hanging="360"/>
      </w:pPr>
      <w:rPr>
        <w:rFonts w:ascii="Wingdings 2" w:hAnsi="Wingdings 2" w:hint="default"/>
      </w:rPr>
    </w:lvl>
    <w:lvl w:ilvl="2" w:tplc="DFAC738A" w:tentative="1">
      <w:start w:val="1"/>
      <w:numFmt w:val="bullet"/>
      <w:lvlText w:val=""/>
      <w:lvlJc w:val="left"/>
      <w:pPr>
        <w:tabs>
          <w:tab w:val="num" w:pos="2160"/>
        </w:tabs>
        <w:ind w:left="2160" w:hanging="360"/>
      </w:pPr>
      <w:rPr>
        <w:rFonts w:ascii="Wingdings 2" w:hAnsi="Wingdings 2" w:hint="default"/>
      </w:rPr>
    </w:lvl>
    <w:lvl w:ilvl="3" w:tplc="1694ACBA" w:tentative="1">
      <w:start w:val="1"/>
      <w:numFmt w:val="bullet"/>
      <w:lvlText w:val=""/>
      <w:lvlJc w:val="left"/>
      <w:pPr>
        <w:tabs>
          <w:tab w:val="num" w:pos="2880"/>
        </w:tabs>
        <w:ind w:left="2880" w:hanging="360"/>
      </w:pPr>
      <w:rPr>
        <w:rFonts w:ascii="Wingdings 2" w:hAnsi="Wingdings 2" w:hint="default"/>
      </w:rPr>
    </w:lvl>
    <w:lvl w:ilvl="4" w:tplc="F1CEF568" w:tentative="1">
      <w:start w:val="1"/>
      <w:numFmt w:val="bullet"/>
      <w:lvlText w:val=""/>
      <w:lvlJc w:val="left"/>
      <w:pPr>
        <w:tabs>
          <w:tab w:val="num" w:pos="3600"/>
        </w:tabs>
        <w:ind w:left="3600" w:hanging="360"/>
      </w:pPr>
      <w:rPr>
        <w:rFonts w:ascii="Wingdings 2" w:hAnsi="Wingdings 2" w:hint="default"/>
      </w:rPr>
    </w:lvl>
    <w:lvl w:ilvl="5" w:tplc="489ACBDA" w:tentative="1">
      <w:start w:val="1"/>
      <w:numFmt w:val="bullet"/>
      <w:lvlText w:val=""/>
      <w:lvlJc w:val="left"/>
      <w:pPr>
        <w:tabs>
          <w:tab w:val="num" w:pos="4320"/>
        </w:tabs>
        <w:ind w:left="4320" w:hanging="360"/>
      </w:pPr>
      <w:rPr>
        <w:rFonts w:ascii="Wingdings 2" w:hAnsi="Wingdings 2" w:hint="default"/>
      </w:rPr>
    </w:lvl>
    <w:lvl w:ilvl="6" w:tplc="25187DE8" w:tentative="1">
      <w:start w:val="1"/>
      <w:numFmt w:val="bullet"/>
      <w:lvlText w:val=""/>
      <w:lvlJc w:val="left"/>
      <w:pPr>
        <w:tabs>
          <w:tab w:val="num" w:pos="5040"/>
        </w:tabs>
        <w:ind w:left="5040" w:hanging="360"/>
      </w:pPr>
      <w:rPr>
        <w:rFonts w:ascii="Wingdings 2" w:hAnsi="Wingdings 2" w:hint="default"/>
      </w:rPr>
    </w:lvl>
    <w:lvl w:ilvl="7" w:tplc="A656AA3A" w:tentative="1">
      <w:start w:val="1"/>
      <w:numFmt w:val="bullet"/>
      <w:lvlText w:val=""/>
      <w:lvlJc w:val="left"/>
      <w:pPr>
        <w:tabs>
          <w:tab w:val="num" w:pos="5760"/>
        </w:tabs>
        <w:ind w:left="5760" w:hanging="360"/>
      </w:pPr>
      <w:rPr>
        <w:rFonts w:ascii="Wingdings 2" w:hAnsi="Wingdings 2" w:hint="default"/>
      </w:rPr>
    </w:lvl>
    <w:lvl w:ilvl="8" w:tplc="057EFF20"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E42869"/>
    <w:multiLevelType w:val="hybridMultilevel"/>
    <w:tmpl w:val="FD4E3F3A"/>
    <w:lvl w:ilvl="0" w:tplc="E9748B44">
      <w:start w:val="1"/>
      <w:numFmt w:val="bullet"/>
      <w:lvlText w:val=""/>
      <w:lvlJc w:val="left"/>
      <w:pPr>
        <w:tabs>
          <w:tab w:val="num" w:pos="720"/>
        </w:tabs>
        <w:ind w:left="720" w:hanging="360"/>
      </w:pPr>
      <w:rPr>
        <w:rFonts w:ascii="Wingdings 2" w:hAnsi="Wingdings 2" w:hint="default"/>
      </w:rPr>
    </w:lvl>
    <w:lvl w:ilvl="1" w:tplc="56C2BAEA" w:tentative="1">
      <w:start w:val="1"/>
      <w:numFmt w:val="bullet"/>
      <w:lvlText w:val=""/>
      <w:lvlJc w:val="left"/>
      <w:pPr>
        <w:tabs>
          <w:tab w:val="num" w:pos="1440"/>
        </w:tabs>
        <w:ind w:left="1440" w:hanging="360"/>
      </w:pPr>
      <w:rPr>
        <w:rFonts w:ascii="Wingdings 2" w:hAnsi="Wingdings 2" w:hint="default"/>
      </w:rPr>
    </w:lvl>
    <w:lvl w:ilvl="2" w:tplc="25745BEC" w:tentative="1">
      <w:start w:val="1"/>
      <w:numFmt w:val="bullet"/>
      <w:lvlText w:val=""/>
      <w:lvlJc w:val="left"/>
      <w:pPr>
        <w:tabs>
          <w:tab w:val="num" w:pos="2160"/>
        </w:tabs>
        <w:ind w:left="2160" w:hanging="360"/>
      </w:pPr>
      <w:rPr>
        <w:rFonts w:ascii="Wingdings 2" w:hAnsi="Wingdings 2" w:hint="default"/>
      </w:rPr>
    </w:lvl>
    <w:lvl w:ilvl="3" w:tplc="F56CF9BE" w:tentative="1">
      <w:start w:val="1"/>
      <w:numFmt w:val="bullet"/>
      <w:lvlText w:val=""/>
      <w:lvlJc w:val="left"/>
      <w:pPr>
        <w:tabs>
          <w:tab w:val="num" w:pos="2880"/>
        </w:tabs>
        <w:ind w:left="2880" w:hanging="360"/>
      </w:pPr>
      <w:rPr>
        <w:rFonts w:ascii="Wingdings 2" w:hAnsi="Wingdings 2" w:hint="default"/>
      </w:rPr>
    </w:lvl>
    <w:lvl w:ilvl="4" w:tplc="87E03F04" w:tentative="1">
      <w:start w:val="1"/>
      <w:numFmt w:val="bullet"/>
      <w:lvlText w:val=""/>
      <w:lvlJc w:val="left"/>
      <w:pPr>
        <w:tabs>
          <w:tab w:val="num" w:pos="3600"/>
        </w:tabs>
        <w:ind w:left="3600" w:hanging="360"/>
      </w:pPr>
      <w:rPr>
        <w:rFonts w:ascii="Wingdings 2" w:hAnsi="Wingdings 2" w:hint="default"/>
      </w:rPr>
    </w:lvl>
    <w:lvl w:ilvl="5" w:tplc="E56E66A8" w:tentative="1">
      <w:start w:val="1"/>
      <w:numFmt w:val="bullet"/>
      <w:lvlText w:val=""/>
      <w:lvlJc w:val="left"/>
      <w:pPr>
        <w:tabs>
          <w:tab w:val="num" w:pos="4320"/>
        </w:tabs>
        <w:ind w:left="4320" w:hanging="360"/>
      </w:pPr>
      <w:rPr>
        <w:rFonts w:ascii="Wingdings 2" w:hAnsi="Wingdings 2" w:hint="default"/>
      </w:rPr>
    </w:lvl>
    <w:lvl w:ilvl="6" w:tplc="C53642F4" w:tentative="1">
      <w:start w:val="1"/>
      <w:numFmt w:val="bullet"/>
      <w:lvlText w:val=""/>
      <w:lvlJc w:val="left"/>
      <w:pPr>
        <w:tabs>
          <w:tab w:val="num" w:pos="5040"/>
        </w:tabs>
        <w:ind w:left="5040" w:hanging="360"/>
      </w:pPr>
      <w:rPr>
        <w:rFonts w:ascii="Wingdings 2" w:hAnsi="Wingdings 2" w:hint="default"/>
      </w:rPr>
    </w:lvl>
    <w:lvl w:ilvl="7" w:tplc="0958EB1A" w:tentative="1">
      <w:start w:val="1"/>
      <w:numFmt w:val="bullet"/>
      <w:lvlText w:val=""/>
      <w:lvlJc w:val="left"/>
      <w:pPr>
        <w:tabs>
          <w:tab w:val="num" w:pos="5760"/>
        </w:tabs>
        <w:ind w:left="5760" w:hanging="360"/>
      </w:pPr>
      <w:rPr>
        <w:rFonts w:ascii="Wingdings 2" w:hAnsi="Wingdings 2" w:hint="default"/>
      </w:rPr>
    </w:lvl>
    <w:lvl w:ilvl="8" w:tplc="C718A0B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6"/>
  </w:num>
  <w:num w:numId="10">
    <w:abstractNumId w:val="1"/>
  </w:num>
  <w:num w:numId="11">
    <w:abstractNumId w:val="10"/>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3"/>
  </w:num>
  <w:num w:numId="28">
    <w:abstractNumId w:val="11"/>
  </w:num>
  <w:num w:numId="29">
    <w:abstractNumId w:val="32"/>
  </w:num>
  <w:num w:numId="30">
    <w:abstractNumId w:val="38"/>
  </w:num>
  <w:num w:numId="31">
    <w:abstractNumId w:val="29"/>
  </w:num>
  <w:num w:numId="32">
    <w:abstractNumId w:val="2"/>
  </w:num>
  <w:num w:numId="33">
    <w:abstractNumId w:val="28"/>
  </w:num>
  <w:num w:numId="34">
    <w:abstractNumId w:val="22"/>
  </w:num>
  <w:num w:numId="35">
    <w:abstractNumId w:val="14"/>
  </w:num>
  <w:num w:numId="36">
    <w:abstractNumId w:val="12"/>
  </w:num>
  <w:num w:numId="37">
    <w:abstractNumId w:val="9"/>
  </w:num>
  <w:num w:numId="38">
    <w:abstractNumId w:val="37"/>
  </w:num>
  <w:num w:numId="39">
    <w:abstractNumId w:val="17"/>
  </w:num>
  <w:num w:numId="40">
    <w:abstractNumId w:val="13"/>
  </w:num>
  <w:num w:numId="41">
    <w:abstractNumId w:val="23"/>
  </w:num>
  <w:num w:numId="42">
    <w:abstractNumId w:val="27"/>
  </w:num>
  <w:num w:numId="43">
    <w:abstractNumId w:val="5"/>
  </w:num>
  <w:num w:numId="44">
    <w:abstractNumId w:val="43"/>
  </w:num>
  <w:num w:numId="45">
    <w:abstractNumId w:val="24"/>
  </w:num>
  <w:num w:numId="46">
    <w:abstractNumId w:val="15"/>
  </w:num>
  <w:num w:numId="47">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2C7"/>
    <w:rsid w:val="001344C0"/>
    <w:rsid w:val="0013477B"/>
    <w:rsid w:val="001349C2"/>
    <w:rsid w:val="00134B7D"/>
    <w:rsid w:val="001368B0"/>
    <w:rsid w:val="00137D84"/>
    <w:rsid w:val="00141236"/>
    <w:rsid w:val="0014300C"/>
    <w:rsid w:val="00150440"/>
    <w:rsid w:val="001513C0"/>
    <w:rsid w:val="00151977"/>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3FD"/>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326"/>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369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1F8D"/>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BA0"/>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54DE"/>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3948992">
      <w:bodyDiv w:val="1"/>
      <w:marLeft w:val="0"/>
      <w:marRight w:val="0"/>
      <w:marTop w:val="0"/>
      <w:marBottom w:val="0"/>
      <w:divBdr>
        <w:top w:val="none" w:sz="0" w:space="0" w:color="auto"/>
        <w:left w:val="none" w:sz="0" w:space="0" w:color="auto"/>
        <w:bottom w:val="none" w:sz="0" w:space="0" w:color="auto"/>
        <w:right w:val="none" w:sz="0" w:space="0" w:color="auto"/>
      </w:divBdr>
      <w:divsChild>
        <w:div w:id="296572580">
          <w:marLeft w:val="576"/>
          <w:marRight w:val="0"/>
          <w:marTop w:val="120"/>
          <w:marBottom w:val="0"/>
          <w:divBdr>
            <w:top w:val="none" w:sz="0" w:space="0" w:color="auto"/>
            <w:left w:val="none" w:sz="0" w:space="0" w:color="auto"/>
            <w:bottom w:val="none" w:sz="0" w:space="0" w:color="auto"/>
            <w:right w:val="none" w:sz="0" w:space="0" w:color="auto"/>
          </w:divBdr>
        </w:div>
        <w:div w:id="79061969">
          <w:marLeft w:val="576"/>
          <w:marRight w:val="0"/>
          <w:marTop w:val="120"/>
          <w:marBottom w:val="0"/>
          <w:divBdr>
            <w:top w:val="none" w:sz="0" w:space="0" w:color="auto"/>
            <w:left w:val="none" w:sz="0" w:space="0" w:color="auto"/>
            <w:bottom w:val="none" w:sz="0" w:space="0" w:color="auto"/>
            <w:right w:val="none" w:sz="0" w:space="0" w:color="auto"/>
          </w:divBdr>
        </w:div>
        <w:div w:id="1559974420">
          <w:marLeft w:val="576"/>
          <w:marRight w:val="0"/>
          <w:marTop w:val="120"/>
          <w:marBottom w:val="0"/>
          <w:divBdr>
            <w:top w:val="none" w:sz="0" w:space="0" w:color="auto"/>
            <w:left w:val="none" w:sz="0" w:space="0" w:color="auto"/>
            <w:bottom w:val="none" w:sz="0" w:space="0" w:color="auto"/>
            <w:right w:val="none" w:sz="0" w:space="0" w:color="auto"/>
          </w:divBdr>
        </w:div>
        <w:div w:id="1800686267">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321264">
      <w:bodyDiv w:val="1"/>
      <w:marLeft w:val="0"/>
      <w:marRight w:val="0"/>
      <w:marTop w:val="0"/>
      <w:marBottom w:val="0"/>
      <w:divBdr>
        <w:top w:val="none" w:sz="0" w:space="0" w:color="auto"/>
        <w:left w:val="none" w:sz="0" w:space="0" w:color="auto"/>
        <w:bottom w:val="none" w:sz="0" w:space="0" w:color="auto"/>
        <w:right w:val="none" w:sz="0" w:space="0" w:color="auto"/>
      </w:divBdr>
      <w:divsChild>
        <w:div w:id="280575439">
          <w:marLeft w:val="576"/>
          <w:marRight w:val="0"/>
          <w:marTop w:val="120"/>
          <w:marBottom w:val="0"/>
          <w:divBdr>
            <w:top w:val="none" w:sz="0" w:space="0" w:color="auto"/>
            <w:left w:val="none" w:sz="0" w:space="0" w:color="auto"/>
            <w:bottom w:val="none" w:sz="0" w:space="0" w:color="auto"/>
            <w:right w:val="none" w:sz="0" w:space="0" w:color="auto"/>
          </w:divBdr>
        </w:div>
        <w:div w:id="934753297">
          <w:marLeft w:val="576"/>
          <w:marRight w:val="0"/>
          <w:marTop w:val="120"/>
          <w:marBottom w:val="0"/>
          <w:divBdr>
            <w:top w:val="none" w:sz="0" w:space="0" w:color="auto"/>
            <w:left w:val="none" w:sz="0" w:space="0" w:color="auto"/>
            <w:bottom w:val="none" w:sz="0" w:space="0" w:color="auto"/>
            <w:right w:val="none" w:sz="0" w:space="0" w:color="auto"/>
          </w:divBdr>
        </w:div>
        <w:div w:id="270206730">
          <w:marLeft w:val="576"/>
          <w:marRight w:val="0"/>
          <w:marTop w:val="120"/>
          <w:marBottom w:val="0"/>
          <w:divBdr>
            <w:top w:val="none" w:sz="0" w:space="0" w:color="auto"/>
            <w:left w:val="none" w:sz="0" w:space="0" w:color="auto"/>
            <w:bottom w:val="none" w:sz="0" w:space="0" w:color="auto"/>
            <w:right w:val="none" w:sz="0" w:space="0" w:color="auto"/>
          </w:divBdr>
        </w:div>
        <w:div w:id="385640736">
          <w:marLeft w:val="576"/>
          <w:marRight w:val="0"/>
          <w:marTop w:val="120"/>
          <w:marBottom w:val="0"/>
          <w:divBdr>
            <w:top w:val="none" w:sz="0" w:space="0" w:color="auto"/>
            <w:left w:val="none" w:sz="0" w:space="0" w:color="auto"/>
            <w:bottom w:val="none" w:sz="0" w:space="0" w:color="auto"/>
            <w:right w:val="none" w:sz="0" w:space="0" w:color="auto"/>
          </w:divBdr>
        </w:div>
        <w:div w:id="337198702">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4539653">
      <w:bodyDiv w:val="1"/>
      <w:marLeft w:val="0"/>
      <w:marRight w:val="0"/>
      <w:marTop w:val="0"/>
      <w:marBottom w:val="0"/>
      <w:divBdr>
        <w:top w:val="none" w:sz="0" w:space="0" w:color="auto"/>
        <w:left w:val="none" w:sz="0" w:space="0" w:color="auto"/>
        <w:bottom w:val="none" w:sz="0" w:space="0" w:color="auto"/>
        <w:right w:val="none" w:sz="0" w:space="0" w:color="auto"/>
      </w:divBdr>
      <w:divsChild>
        <w:div w:id="199124207">
          <w:marLeft w:val="576"/>
          <w:marRight w:val="0"/>
          <w:marTop w:val="120"/>
          <w:marBottom w:val="0"/>
          <w:divBdr>
            <w:top w:val="none" w:sz="0" w:space="0" w:color="auto"/>
            <w:left w:val="none" w:sz="0" w:space="0" w:color="auto"/>
            <w:bottom w:val="none" w:sz="0" w:space="0" w:color="auto"/>
            <w:right w:val="none" w:sz="0" w:space="0" w:color="auto"/>
          </w:divBdr>
        </w:div>
        <w:div w:id="1501962824">
          <w:marLeft w:val="576"/>
          <w:marRight w:val="0"/>
          <w:marTop w:val="120"/>
          <w:marBottom w:val="0"/>
          <w:divBdr>
            <w:top w:val="none" w:sz="0" w:space="0" w:color="auto"/>
            <w:left w:val="none" w:sz="0" w:space="0" w:color="auto"/>
            <w:bottom w:val="none" w:sz="0" w:space="0" w:color="auto"/>
            <w:right w:val="none" w:sz="0" w:space="0" w:color="auto"/>
          </w:divBdr>
        </w:div>
        <w:div w:id="1075280442">
          <w:marLeft w:val="576"/>
          <w:marRight w:val="0"/>
          <w:marTop w:val="120"/>
          <w:marBottom w:val="0"/>
          <w:divBdr>
            <w:top w:val="none" w:sz="0" w:space="0" w:color="auto"/>
            <w:left w:val="none" w:sz="0" w:space="0" w:color="auto"/>
            <w:bottom w:val="none" w:sz="0" w:space="0" w:color="auto"/>
            <w:right w:val="none" w:sz="0" w:space="0" w:color="auto"/>
          </w:divBdr>
        </w:div>
        <w:div w:id="1082147566">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1909821">
      <w:bodyDiv w:val="1"/>
      <w:marLeft w:val="0"/>
      <w:marRight w:val="0"/>
      <w:marTop w:val="0"/>
      <w:marBottom w:val="0"/>
      <w:divBdr>
        <w:top w:val="none" w:sz="0" w:space="0" w:color="auto"/>
        <w:left w:val="none" w:sz="0" w:space="0" w:color="auto"/>
        <w:bottom w:val="none" w:sz="0" w:space="0" w:color="auto"/>
        <w:right w:val="none" w:sz="0" w:space="0" w:color="auto"/>
      </w:divBdr>
      <w:divsChild>
        <w:div w:id="1005789245">
          <w:marLeft w:val="576"/>
          <w:marRight w:val="0"/>
          <w:marTop w:val="120"/>
          <w:marBottom w:val="0"/>
          <w:divBdr>
            <w:top w:val="none" w:sz="0" w:space="0" w:color="auto"/>
            <w:left w:val="none" w:sz="0" w:space="0" w:color="auto"/>
            <w:bottom w:val="none" w:sz="0" w:space="0" w:color="auto"/>
            <w:right w:val="none" w:sz="0" w:space="0" w:color="auto"/>
          </w:divBdr>
        </w:div>
        <w:div w:id="1703239037">
          <w:marLeft w:val="576"/>
          <w:marRight w:val="0"/>
          <w:marTop w:val="120"/>
          <w:marBottom w:val="0"/>
          <w:divBdr>
            <w:top w:val="none" w:sz="0" w:space="0" w:color="auto"/>
            <w:left w:val="none" w:sz="0" w:space="0" w:color="auto"/>
            <w:bottom w:val="none" w:sz="0" w:space="0" w:color="auto"/>
            <w:right w:val="none" w:sz="0" w:space="0" w:color="auto"/>
          </w:divBdr>
        </w:div>
        <w:div w:id="962349653">
          <w:marLeft w:val="576"/>
          <w:marRight w:val="0"/>
          <w:marTop w:val="120"/>
          <w:marBottom w:val="0"/>
          <w:divBdr>
            <w:top w:val="none" w:sz="0" w:space="0" w:color="auto"/>
            <w:left w:val="none" w:sz="0" w:space="0" w:color="auto"/>
            <w:bottom w:val="none" w:sz="0" w:space="0" w:color="auto"/>
            <w:right w:val="none" w:sz="0" w:space="0" w:color="auto"/>
          </w:divBdr>
        </w:div>
        <w:div w:id="933708229">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7669508">
      <w:bodyDiv w:val="1"/>
      <w:marLeft w:val="0"/>
      <w:marRight w:val="0"/>
      <w:marTop w:val="0"/>
      <w:marBottom w:val="0"/>
      <w:divBdr>
        <w:top w:val="none" w:sz="0" w:space="0" w:color="auto"/>
        <w:left w:val="none" w:sz="0" w:space="0" w:color="auto"/>
        <w:bottom w:val="none" w:sz="0" w:space="0" w:color="auto"/>
        <w:right w:val="none" w:sz="0" w:space="0" w:color="auto"/>
      </w:divBdr>
      <w:divsChild>
        <w:div w:id="873882122">
          <w:marLeft w:val="576"/>
          <w:marRight w:val="0"/>
          <w:marTop w:val="120"/>
          <w:marBottom w:val="0"/>
          <w:divBdr>
            <w:top w:val="none" w:sz="0" w:space="0" w:color="auto"/>
            <w:left w:val="none" w:sz="0" w:space="0" w:color="auto"/>
            <w:bottom w:val="none" w:sz="0" w:space="0" w:color="auto"/>
            <w:right w:val="none" w:sz="0" w:space="0" w:color="auto"/>
          </w:divBdr>
        </w:div>
        <w:div w:id="1258246747">
          <w:marLeft w:val="576"/>
          <w:marRight w:val="0"/>
          <w:marTop w:val="120"/>
          <w:marBottom w:val="0"/>
          <w:divBdr>
            <w:top w:val="none" w:sz="0" w:space="0" w:color="auto"/>
            <w:left w:val="none" w:sz="0" w:space="0" w:color="auto"/>
            <w:bottom w:val="none" w:sz="0" w:space="0" w:color="auto"/>
            <w:right w:val="none" w:sz="0" w:space="0" w:color="auto"/>
          </w:divBdr>
        </w:div>
        <w:div w:id="520779588">
          <w:marLeft w:val="576"/>
          <w:marRight w:val="0"/>
          <w:marTop w:val="120"/>
          <w:marBottom w:val="0"/>
          <w:divBdr>
            <w:top w:val="none" w:sz="0" w:space="0" w:color="auto"/>
            <w:left w:val="none" w:sz="0" w:space="0" w:color="auto"/>
            <w:bottom w:val="none" w:sz="0" w:space="0" w:color="auto"/>
            <w:right w:val="none" w:sz="0" w:space="0" w:color="auto"/>
          </w:divBdr>
        </w:div>
        <w:div w:id="67273112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05893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7072676">
      <w:bodyDiv w:val="1"/>
      <w:marLeft w:val="0"/>
      <w:marRight w:val="0"/>
      <w:marTop w:val="0"/>
      <w:marBottom w:val="0"/>
      <w:divBdr>
        <w:top w:val="none" w:sz="0" w:space="0" w:color="auto"/>
        <w:left w:val="none" w:sz="0" w:space="0" w:color="auto"/>
        <w:bottom w:val="none" w:sz="0" w:space="0" w:color="auto"/>
        <w:right w:val="none" w:sz="0" w:space="0" w:color="auto"/>
      </w:divBdr>
      <w:divsChild>
        <w:div w:id="2056541245">
          <w:marLeft w:val="576"/>
          <w:marRight w:val="0"/>
          <w:marTop w:val="120"/>
          <w:marBottom w:val="0"/>
          <w:divBdr>
            <w:top w:val="none" w:sz="0" w:space="0" w:color="auto"/>
            <w:left w:val="none" w:sz="0" w:space="0" w:color="auto"/>
            <w:bottom w:val="none" w:sz="0" w:space="0" w:color="auto"/>
            <w:right w:val="none" w:sz="0" w:space="0" w:color="auto"/>
          </w:divBdr>
        </w:div>
        <w:div w:id="1073813527">
          <w:marLeft w:val="576"/>
          <w:marRight w:val="0"/>
          <w:marTop w:val="120"/>
          <w:marBottom w:val="0"/>
          <w:divBdr>
            <w:top w:val="none" w:sz="0" w:space="0" w:color="auto"/>
            <w:left w:val="none" w:sz="0" w:space="0" w:color="auto"/>
            <w:bottom w:val="none" w:sz="0" w:space="0" w:color="auto"/>
            <w:right w:val="none" w:sz="0" w:space="0" w:color="auto"/>
          </w:divBdr>
        </w:div>
        <w:div w:id="1251159743">
          <w:marLeft w:val="576"/>
          <w:marRight w:val="0"/>
          <w:marTop w:val="120"/>
          <w:marBottom w:val="0"/>
          <w:divBdr>
            <w:top w:val="none" w:sz="0" w:space="0" w:color="auto"/>
            <w:left w:val="none" w:sz="0" w:space="0" w:color="auto"/>
            <w:bottom w:val="none" w:sz="0" w:space="0" w:color="auto"/>
            <w:right w:val="none" w:sz="0" w:space="0" w:color="auto"/>
          </w:divBdr>
        </w:div>
        <w:div w:id="1544171296">
          <w:marLeft w:val="576"/>
          <w:marRight w:val="0"/>
          <w:marTop w:val="120"/>
          <w:marBottom w:val="0"/>
          <w:divBdr>
            <w:top w:val="none" w:sz="0" w:space="0" w:color="auto"/>
            <w:left w:val="none" w:sz="0" w:space="0" w:color="auto"/>
            <w:bottom w:val="none" w:sz="0" w:space="0" w:color="auto"/>
            <w:right w:val="none" w:sz="0" w:space="0" w:color="auto"/>
          </w:divBdr>
        </w:div>
        <w:div w:id="2003310190">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3606</TotalTime>
  <Pages>15</Pages>
  <Words>2003</Words>
  <Characters>11418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2021-08-26T11:30:00Z</dcterms:modified>
</cp:coreProperties>
</file>