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D0FDA" w:rsidRDefault="005D0FDA" w:rsidP="005D0FDA">
      <w:pPr>
        <w:spacing w:line="360" w:lineRule="auto"/>
        <w:jc w:val="center"/>
        <w:rPr>
          <w:rFonts w:ascii="Times New Roman" w:hAnsi="Times New Roman" w:cs="Times New Roman"/>
          <w:b/>
          <w:sz w:val="48"/>
          <w:szCs w:val="48"/>
        </w:rPr>
      </w:pPr>
      <w:r w:rsidRPr="005D0FDA">
        <w:rPr>
          <w:rFonts w:ascii="Times New Roman" w:hAnsi="Times New Roman" w:cs="Times New Roman"/>
          <w:b/>
          <w:sz w:val="48"/>
          <w:szCs w:val="48"/>
        </w:rPr>
        <w:t>Rate-Adapted Decentralized Learning Over Wireless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D0FDA" w:rsidRDefault="005D0FDA" w:rsidP="00E53AA4">
      <w:pPr>
        <w:spacing w:line="360" w:lineRule="auto"/>
        <w:jc w:val="both"/>
        <w:rPr>
          <w:rFonts w:ascii="Times New Roman" w:hAnsi="Times New Roman" w:cs="Times New Roman"/>
          <w:b/>
          <w:sz w:val="40"/>
          <w:szCs w:val="40"/>
        </w:rPr>
      </w:pPr>
    </w:p>
    <w:p w:rsidR="005D0FDA" w:rsidRDefault="005D0FDA"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334B0" w:rsidRPr="00E334B0" w:rsidRDefault="00E334B0" w:rsidP="00E334B0">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334B0">
        <w:rPr>
          <w:rFonts w:ascii="Times New Roman" w:eastAsia="Times New Roman" w:hAnsi="Times New Roman" w:cs="Times New Roman"/>
          <w:color w:val="333333"/>
          <w:sz w:val="32"/>
          <w:szCs w:val="32"/>
          <w:lang w:val="en-IN" w:eastAsia="en-IN" w:bidi="ta-IN"/>
        </w:rPr>
        <w:t>This paper proposes a communication strategy for decentralized learning in wireless systems that employs adaptive modulation and coding capability. The main objective of this work is to address a critical issue in decentralized learning based on the cooperative stochastic gradient descent (C-SGD) over wireless systems: the relationship between the transmission rate and the network density influences the runtime performance of learning. We first present that a dense network topology does not necessarily benefit the iteration performance of learning than a sparse one. However, it tends to degrade the runtime performance because the dense network topology requires a low-rate transmission. Based on these findings, a communication strategy is proposed in which each node optimizes its transmission rate to minimize communication time during the C-SGD under the constraints of network density. We perform numerical simulations of an image classification task under both independent and identically distributed (i.i.d.) and non-i.i.d. settings. The simulation results reveal that the preferred setting for the network density depends on the channel conditions and the biases in the training samples. Furthermore, numerical simulations of an automatic modulation classification task indicate that the preferred setting is almost the same even if the training task is different.</w:t>
      </w:r>
    </w:p>
    <w:p w:rsidR="00F5183A" w:rsidRDefault="00F5183A" w:rsidP="00E334B0">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D6C2D" w:rsidRDefault="008F6EAC" w:rsidP="006D6C2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D6C2D">
        <w:rPr>
          <w:rFonts w:ascii="Times New Roman" w:hAnsi="Times New Roman" w:cs="Times New Roman"/>
          <w:sz w:val="32"/>
          <w:szCs w:val="32"/>
          <w:lang w:val="en-IN"/>
        </w:rPr>
        <w:t xml:space="preserve">Several key wireless communication setups call for coordination capabilities between otherwise interfering transmitters. </w:t>
      </w:r>
    </w:p>
    <w:p w:rsidR="00000000" w:rsidRPr="006D6C2D" w:rsidRDefault="008F6EAC" w:rsidP="006D6C2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D6C2D">
        <w:rPr>
          <w:rFonts w:ascii="Times New Roman" w:hAnsi="Times New Roman" w:cs="Times New Roman"/>
          <w:sz w:val="32"/>
          <w:szCs w:val="32"/>
          <w:lang w:val="en-IN"/>
        </w:rPr>
        <w:t>Coordination or cooperation can be achieved at the expense of channel state information exchange.</w:t>
      </w:r>
    </w:p>
    <w:p w:rsidR="00000000" w:rsidRPr="006D6C2D" w:rsidRDefault="008F6EAC" w:rsidP="006D6C2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D6C2D">
        <w:rPr>
          <w:rFonts w:ascii="Times New Roman" w:hAnsi="Times New Roman" w:cs="Times New Roman"/>
          <w:sz w:val="32"/>
          <w:szCs w:val="32"/>
          <w:lang w:val="en-IN"/>
        </w:rPr>
        <w:t>Intuition has it that suc</w:t>
      </w:r>
      <w:r w:rsidRPr="006D6C2D">
        <w:rPr>
          <w:rFonts w:ascii="Times New Roman" w:hAnsi="Times New Roman" w:cs="Times New Roman"/>
          <w:sz w:val="32"/>
          <w:szCs w:val="32"/>
          <w:lang w:val="en-IN"/>
        </w:rPr>
        <w:t xml:space="preserve">h message should convey a combination of channel state information (CGI) and possibly some power control decision-related information, although the optimal form of the message is still elusive. </w:t>
      </w:r>
    </w:p>
    <w:p w:rsidR="00000000" w:rsidRPr="006D6C2D" w:rsidRDefault="008F6EAC" w:rsidP="006D6C2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D6C2D">
        <w:rPr>
          <w:rFonts w:ascii="Times New Roman" w:hAnsi="Times New Roman" w:cs="Times New Roman"/>
          <w:sz w:val="32"/>
          <w:szCs w:val="32"/>
          <w:lang w:val="en-IN"/>
        </w:rPr>
        <w:t>Another question lies in what optimal power control decision</w:t>
      </w:r>
      <w:r w:rsidRPr="006D6C2D">
        <w:rPr>
          <w:rFonts w:ascii="Times New Roman" w:hAnsi="Times New Roman" w:cs="Times New Roman"/>
          <w:sz w:val="32"/>
          <w:szCs w:val="32"/>
          <w:lang w:val="en-IN"/>
        </w:rPr>
        <w:t xml:space="preserve"> should be taken at each node, based on locally available CGI and the exchanged messages.</w:t>
      </w:r>
      <w:r w:rsidRPr="006D6C2D">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D6C2D" w:rsidRDefault="008F6EAC" w:rsidP="006D6C2D">
      <w:pPr>
        <w:numPr>
          <w:ilvl w:val="0"/>
          <w:numId w:val="45"/>
        </w:numPr>
        <w:spacing w:line="360" w:lineRule="auto"/>
        <w:jc w:val="both"/>
        <w:rPr>
          <w:rFonts w:ascii="Times New Roman" w:hAnsi="Times New Roman" w:cs="Times New Roman"/>
          <w:bCs/>
          <w:sz w:val="32"/>
          <w:szCs w:val="32"/>
          <w:lang w:val="en-IN"/>
        </w:rPr>
      </w:pPr>
      <w:r w:rsidRPr="006D6C2D">
        <w:rPr>
          <w:rFonts w:ascii="Times New Roman" w:hAnsi="Times New Roman" w:cs="Times New Roman"/>
          <w:bCs/>
          <w:sz w:val="32"/>
          <w:szCs w:val="32"/>
          <w:lang w:val="en-IN"/>
        </w:rPr>
        <w:t xml:space="preserve">This problem has motivated many researchers to investigate machine learning techniques that utilize distributed computing resources, such as multiple </w:t>
      </w:r>
      <w:r w:rsidRPr="006D6C2D">
        <w:rPr>
          <w:rFonts w:ascii="Times New Roman" w:hAnsi="Times New Roman" w:cs="Times New Roman"/>
          <w:bCs/>
          <w:sz w:val="32"/>
          <w:szCs w:val="32"/>
          <w:lang w:val="en-IN"/>
        </w:rPr>
        <w:t>graphical processing units in one computer, numerous servers in a data center, or smartphones distributed over a city.</w:t>
      </w:r>
    </w:p>
    <w:p w:rsidR="00000000" w:rsidRPr="006D6C2D" w:rsidRDefault="008F6EAC" w:rsidP="006D6C2D">
      <w:pPr>
        <w:numPr>
          <w:ilvl w:val="0"/>
          <w:numId w:val="45"/>
        </w:numPr>
        <w:spacing w:line="360" w:lineRule="auto"/>
        <w:jc w:val="both"/>
        <w:rPr>
          <w:rFonts w:ascii="Times New Roman" w:hAnsi="Times New Roman" w:cs="Times New Roman"/>
          <w:bCs/>
          <w:sz w:val="32"/>
          <w:szCs w:val="32"/>
          <w:lang w:val="en-IN"/>
        </w:rPr>
      </w:pPr>
      <w:r w:rsidRPr="006D6C2D">
        <w:rPr>
          <w:rFonts w:ascii="Times New Roman" w:hAnsi="Times New Roman" w:cs="Times New Roman"/>
          <w:bCs/>
          <w:sz w:val="32"/>
          <w:szCs w:val="32"/>
          <w:lang w:val="en-IN"/>
        </w:rPr>
        <w:t>There is a critical problem that must be considered before realizing decentralized machine learning in wireless systems.</w:t>
      </w:r>
    </w:p>
    <w:p w:rsidR="00000000" w:rsidRPr="006D6C2D" w:rsidRDefault="008F6EAC" w:rsidP="006D6C2D">
      <w:pPr>
        <w:numPr>
          <w:ilvl w:val="0"/>
          <w:numId w:val="45"/>
        </w:numPr>
        <w:spacing w:line="360" w:lineRule="auto"/>
        <w:jc w:val="both"/>
        <w:rPr>
          <w:rFonts w:ascii="Times New Roman" w:hAnsi="Times New Roman" w:cs="Times New Roman"/>
          <w:bCs/>
          <w:sz w:val="32"/>
          <w:szCs w:val="32"/>
          <w:lang w:val="en-IN"/>
        </w:rPr>
      </w:pPr>
      <w:r w:rsidRPr="006D6C2D">
        <w:rPr>
          <w:rFonts w:ascii="Times New Roman" w:hAnsi="Times New Roman" w:cs="Times New Roman"/>
          <w:bCs/>
          <w:sz w:val="32"/>
          <w:szCs w:val="32"/>
          <w:lang w:val="en-IN"/>
        </w:rPr>
        <w:lastRenderedPageBreak/>
        <w:t>An outcome fro</w:t>
      </w:r>
      <w:r w:rsidRPr="006D6C2D">
        <w:rPr>
          <w:rFonts w:ascii="Times New Roman" w:hAnsi="Times New Roman" w:cs="Times New Roman"/>
          <w:bCs/>
          <w:sz w:val="32"/>
          <w:szCs w:val="32"/>
          <w:lang w:val="en-IN"/>
        </w:rPr>
        <w:t xml:space="preserve">m the first step can be easily obtained by solving a simple combinatorial optimization problem. </w:t>
      </w:r>
    </w:p>
    <w:p w:rsidR="00F94960" w:rsidRPr="006D6C2D" w:rsidRDefault="008F6EAC" w:rsidP="00E53AA4">
      <w:pPr>
        <w:numPr>
          <w:ilvl w:val="0"/>
          <w:numId w:val="45"/>
        </w:numPr>
        <w:spacing w:line="360" w:lineRule="auto"/>
        <w:jc w:val="both"/>
        <w:rPr>
          <w:rFonts w:ascii="Times New Roman" w:hAnsi="Times New Roman" w:cs="Times New Roman"/>
          <w:bCs/>
          <w:sz w:val="32"/>
          <w:szCs w:val="32"/>
          <w:lang w:val="en-IN"/>
        </w:rPr>
      </w:pPr>
      <w:r w:rsidRPr="006D6C2D">
        <w:rPr>
          <w:rFonts w:ascii="Times New Roman" w:hAnsi="Times New Roman" w:cs="Times New Roman"/>
          <w:bCs/>
          <w:sz w:val="32"/>
          <w:szCs w:val="32"/>
          <w:lang w:val="en-IN"/>
        </w:rPr>
        <w:t>These examples show that the impact of network density on the training loss of the C-SGD increases as the number of iterations K increases.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D6C2D" w:rsidRPr="006D6C2D" w:rsidRDefault="006D6C2D" w:rsidP="006D6C2D">
      <w:pPr>
        <w:pStyle w:val="NormalWeb"/>
        <w:numPr>
          <w:ilvl w:val="0"/>
          <w:numId w:val="46"/>
        </w:numPr>
        <w:spacing w:before="0" w:beforeAutospacing="0" w:after="0" w:afterAutospacing="0" w:line="360" w:lineRule="auto"/>
        <w:ind w:left="284" w:hanging="284"/>
        <w:jc w:val="both"/>
        <w:rPr>
          <w:sz w:val="32"/>
          <w:szCs w:val="32"/>
        </w:rPr>
      </w:pPr>
      <w:r w:rsidRPr="006D6C2D">
        <w:rPr>
          <w:sz w:val="32"/>
          <w:szCs w:val="32"/>
        </w:rPr>
        <w:t xml:space="preserve">We propose a deep learning framework for power control scheme in decentralized networks considering limited message exchange between agents. </w:t>
      </w:r>
    </w:p>
    <w:p w:rsidR="006D6C2D" w:rsidRPr="006D6C2D" w:rsidRDefault="006D6C2D" w:rsidP="006D6C2D">
      <w:pPr>
        <w:pStyle w:val="NormalWeb"/>
        <w:numPr>
          <w:ilvl w:val="0"/>
          <w:numId w:val="46"/>
        </w:numPr>
        <w:spacing w:before="0" w:beforeAutospacing="0" w:after="0" w:afterAutospacing="0" w:line="360" w:lineRule="auto"/>
        <w:ind w:left="284" w:hanging="284"/>
        <w:jc w:val="both"/>
        <w:rPr>
          <w:sz w:val="32"/>
          <w:szCs w:val="32"/>
        </w:rPr>
      </w:pPr>
      <w:r w:rsidRPr="006D6C2D">
        <w:rPr>
          <w:sz w:val="32"/>
          <w:szCs w:val="32"/>
        </w:rPr>
        <w:t xml:space="preserve">The performance of the proposed scheme is compared with conventional power control schemes in terms of sum rate. </w:t>
      </w:r>
    </w:p>
    <w:p w:rsidR="006D6C2D" w:rsidRPr="006D6C2D" w:rsidRDefault="006D6C2D" w:rsidP="006D6C2D">
      <w:pPr>
        <w:pStyle w:val="NormalWeb"/>
        <w:numPr>
          <w:ilvl w:val="0"/>
          <w:numId w:val="46"/>
        </w:numPr>
        <w:spacing w:before="0" w:beforeAutospacing="0" w:after="0" w:afterAutospacing="0" w:line="360" w:lineRule="auto"/>
        <w:ind w:left="284" w:hanging="284"/>
        <w:jc w:val="both"/>
        <w:rPr>
          <w:sz w:val="32"/>
          <w:szCs w:val="32"/>
        </w:rPr>
      </w:pPr>
      <w:r w:rsidRPr="006D6C2D">
        <w:rPr>
          <w:sz w:val="32"/>
          <w:szCs w:val="32"/>
        </w:rPr>
        <w:t>The proposed DNN-based scheme outperforms the centralized WMMSE scheme when it is allowed to exchange information.</w:t>
      </w:r>
    </w:p>
    <w:p w:rsidR="006D6C2D" w:rsidRPr="006D6C2D" w:rsidRDefault="006D6C2D" w:rsidP="006D6C2D">
      <w:pPr>
        <w:pStyle w:val="NormalWeb"/>
        <w:numPr>
          <w:ilvl w:val="0"/>
          <w:numId w:val="46"/>
        </w:numPr>
        <w:spacing w:before="0" w:beforeAutospacing="0" w:after="0" w:afterAutospacing="0" w:line="360" w:lineRule="auto"/>
        <w:ind w:left="284" w:hanging="284"/>
        <w:jc w:val="both"/>
        <w:rPr>
          <w:sz w:val="32"/>
          <w:szCs w:val="32"/>
        </w:rPr>
      </w:pPr>
      <w:r w:rsidRPr="006D6C2D">
        <w:rPr>
          <w:sz w:val="32"/>
          <w:szCs w:val="32"/>
        </w:rPr>
        <w:t xml:space="preserve">We have proposed the deep learning based continuous power control scheme in a decentralized network where the information sharing between nodes are enabled.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D6C2D" w:rsidRDefault="008F6EAC" w:rsidP="006D6C2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D6C2D">
        <w:rPr>
          <w:rFonts w:ascii="Times New Roman" w:eastAsia="AdvGulliv-R" w:hAnsi="Times New Roman" w:cs="Times New Roman"/>
          <w:bCs/>
          <w:sz w:val="32"/>
          <w:szCs w:val="32"/>
          <w:lang w:val="en-IN"/>
        </w:rPr>
        <w:t>In contrast, low-rate transmissions enable denser network topologies, meaning that the training performance versus the number of iterations can be improved; however, the runtime performance deteriorates because the total co</w:t>
      </w:r>
      <w:r w:rsidRPr="006D6C2D">
        <w:rPr>
          <w:rFonts w:ascii="Times New Roman" w:eastAsia="AdvGulliv-R" w:hAnsi="Times New Roman" w:cs="Times New Roman"/>
          <w:bCs/>
          <w:sz w:val="32"/>
          <w:szCs w:val="32"/>
          <w:lang w:val="en-IN"/>
        </w:rPr>
        <w:t>mmunication time increases.</w:t>
      </w:r>
    </w:p>
    <w:p w:rsidR="00000000" w:rsidRPr="006D6C2D" w:rsidRDefault="008F6EAC" w:rsidP="006D6C2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D6C2D">
        <w:rPr>
          <w:rFonts w:ascii="Times New Roman" w:eastAsia="AdvGulliv-R" w:hAnsi="Times New Roman" w:cs="Times New Roman"/>
          <w:bCs/>
          <w:sz w:val="32"/>
          <w:szCs w:val="32"/>
          <w:lang w:val="en-IN"/>
        </w:rPr>
        <w:lastRenderedPageBreak/>
        <w:t>However, the model-parameter sharing process tends to be a bottleneck in terms of runtime performance because the number of model parameters that must be communicated is often large.</w:t>
      </w:r>
    </w:p>
    <w:p w:rsidR="00000000" w:rsidRPr="006D6C2D" w:rsidRDefault="008F6EAC" w:rsidP="006D6C2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D6C2D">
        <w:rPr>
          <w:rFonts w:ascii="Times New Roman" w:eastAsia="AdvGulliv-R" w:hAnsi="Times New Roman" w:cs="Times New Roman"/>
          <w:bCs/>
          <w:sz w:val="32"/>
          <w:szCs w:val="32"/>
          <w:lang w:val="en-IN"/>
        </w:rPr>
        <w:t>These factors heavily deteriorate the runti</w:t>
      </w:r>
      <w:r w:rsidRPr="006D6C2D">
        <w:rPr>
          <w:rFonts w:ascii="Times New Roman" w:eastAsia="AdvGulliv-R" w:hAnsi="Times New Roman" w:cs="Times New Roman"/>
          <w:bCs/>
          <w:sz w:val="32"/>
          <w:szCs w:val="32"/>
          <w:lang w:val="en-IN"/>
        </w:rPr>
        <w:t>me performance of decentralized machine learning.</w:t>
      </w:r>
    </w:p>
    <w:p w:rsidR="00000000" w:rsidRPr="006D6C2D" w:rsidRDefault="008F6EAC" w:rsidP="006D6C2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D6C2D">
        <w:rPr>
          <w:rFonts w:ascii="Times New Roman" w:eastAsia="AdvGulliv-R" w:hAnsi="Times New Roman" w:cs="Times New Roman"/>
          <w:bCs/>
          <w:sz w:val="32"/>
          <w:szCs w:val="32"/>
          <w:lang w:val="en-IN"/>
        </w:rPr>
        <w:t>Based on the findings, we propose a novel communication strategy for improving the runtime performance of decentralized learning in wireless systems.</w:t>
      </w:r>
      <w:r w:rsidRPr="006D6C2D">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D6C2D" w:rsidRDefault="006D6C2D" w:rsidP="00E53AA4">
            <w:pPr>
              <w:tabs>
                <w:tab w:val="left" w:pos="720"/>
              </w:tabs>
              <w:spacing w:after="100" w:line="360" w:lineRule="auto"/>
              <w:jc w:val="both"/>
              <w:rPr>
                <w:rFonts w:ascii="Times New Roman" w:hAnsi="Times New Roman" w:cs="Times New Roman"/>
                <w:sz w:val="28"/>
                <w:szCs w:val="28"/>
              </w:rPr>
            </w:pPr>
            <w:r w:rsidRPr="006D6C2D">
              <w:rPr>
                <w:rFonts w:ascii="Times New Roman" w:hAnsi="Times New Roman" w:cs="Times New Roman"/>
                <w:sz w:val="28"/>
                <w:szCs w:val="28"/>
              </w:rPr>
              <w:t>Network-density-controlled decentralized parallel stochastic gradient descent in wireless systems</w:t>
            </w:r>
          </w:p>
        </w:tc>
        <w:tc>
          <w:tcPr>
            <w:tcW w:w="3192" w:type="dxa"/>
          </w:tcPr>
          <w:p w:rsidR="000C407B" w:rsidRPr="006D6C2D" w:rsidRDefault="006D6C2D" w:rsidP="006D6C2D">
            <w:pPr>
              <w:tabs>
                <w:tab w:val="left" w:pos="720"/>
              </w:tabs>
              <w:spacing w:after="100" w:line="360" w:lineRule="auto"/>
              <w:jc w:val="both"/>
              <w:rPr>
                <w:rFonts w:ascii="Times New Roman" w:hAnsi="Times New Roman" w:cs="Times New Roman"/>
                <w:sz w:val="28"/>
                <w:szCs w:val="28"/>
              </w:rPr>
            </w:pPr>
            <w:r w:rsidRPr="006D6C2D">
              <w:rPr>
                <w:rFonts w:ascii="Times New Roman" w:hAnsi="Times New Roman" w:cs="Times New Roman"/>
                <w:sz w:val="28"/>
                <w:szCs w:val="28"/>
              </w:rPr>
              <w:t xml:space="preserve">K. Sato, Y. Satoh, and D. Sugimura, </w:t>
            </w:r>
          </w:p>
        </w:tc>
        <w:tc>
          <w:tcPr>
            <w:tcW w:w="3192" w:type="dxa"/>
          </w:tcPr>
          <w:p w:rsidR="000C407B" w:rsidRPr="006D6C2D" w:rsidRDefault="006D6C2D" w:rsidP="00E53AA4">
            <w:pPr>
              <w:tabs>
                <w:tab w:val="left" w:pos="720"/>
              </w:tabs>
              <w:spacing w:after="100" w:line="360" w:lineRule="auto"/>
              <w:jc w:val="both"/>
              <w:rPr>
                <w:rFonts w:ascii="Times New Roman" w:hAnsi="Times New Roman" w:cs="Times New Roman"/>
                <w:sz w:val="28"/>
                <w:szCs w:val="28"/>
              </w:rPr>
            </w:pPr>
            <w:r w:rsidRPr="006D6C2D">
              <w:rPr>
                <w:rFonts w:ascii="Times New Roman" w:hAnsi="Times New Roman" w:cs="Times New Roman"/>
                <w:color w:val="333333"/>
                <w:sz w:val="28"/>
                <w:szCs w:val="28"/>
                <w:shd w:val="clear" w:color="auto" w:fill="FFFFFF"/>
              </w:rPr>
              <w:t>These factors significantly degrade the runtime performance of D-PSGD. To alleviate such problems, we first analyze the runtime performance of D-PSGD by considering real wireless systems.</w:t>
            </w:r>
          </w:p>
        </w:tc>
      </w:tr>
      <w:tr w:rsidR="000C407B" w:rsidTr="000C407B">
        <w:trPr>
          <w:trHeight w:val="2942"/>
        </w:trPr>
        <w:tc>
          <w:tcPr>
            <w:tcW w:w="3192" w:type="dxa"/>
          </w:tcPr>
          <w:p w:rsidR="000C407B" w:rsidRPr="006D6C2D" w:rsidRDefault="006D6C2D" w:rsidP="00E53AA4">
            <w:pPr>
              <w:tabs>
                <w:tab w:val="left" w:pos="720"/>
              </w:tabs>
              <w:spacing w:after="100" w:line="360" w:lineRule="auto"/>
              <w:jc w:val="both"/>
              <w:rPr>
                <w:rFonts w:ascii="Times New Roman" w:hAnsi="Times New Roman" w:cs="Times New Roman"/>
                <w:sz w:val="28"/>
                <w:szCs w:val="28"/>
              </w:rPr>
            </w:pPr>
            <w:r w:rsidRPr="006D6C2D">
              <w:rPr>
                <w:rFonts w:ascii="Times New Roman" w:hAnsi="Times New Roman" w:cs="Times New Roman"/>
                <w:sz w:val="28"/>
                <w:szCs w:val="28"/>
              </w:rPr>
              <w:t>Edge computing: Vision and challenges</w:t>
            </w:r>
          </w:p>
        </w:tc>
        <w:tc>
          <w:tcPr>
            <w:tcW w:w="3192" w:type="dxa"/>
          </w:tcPr>
          <w:p w:rsidR="000C407B" w:rsidRPr="006D6C2D" w:rsidRDefault="006D6C2D" w:rsidP="006D6C2D">
            <w:pPr>
              <w:tabs>
                <w:tab w:val="left" w:pos="720"/>
              </w:tabs>
              <w:spacing w:after="100" w:line="360" w:lineRule="auto"/>
              <w:jc w:val="both"/>
              <w:rPr>
                <w:rFonts w:ascii="Times New Roman" w:hAnsi="Times New Roman" w:cs="Times New Roman"/>
                <w:sz w:val="28"/>
                <w:szCs w:val="28"/>
              </w:rPr>
            </w:pPr>
            <w:r w:rsidRPr="006D6C2D">
              <w:rPr>
                <w:rFonts w:ascii="Times New Roman" w:hAnsi="Times New Roman" w:cs="Times New Roman"/>
                <w:sz w:val="28"/>
                <w:szCs w:val="28"/>
              </w:rPr>
              <w:t xml:space="preserve">W. Shi, J. Cao, Q. Zhang, Y. Li, and L. Xu, </w:t>
            </w:r>
          </w:p>
        </w:tc>
        <w:tc>
          <w:tcPr>
            <w:tcW w:w="3192" w:type="dxa"/>
          </w:tcPr>
          <w:p w:rsidR="000C407B" w:rsidRPr="006D6C2D" w:rsidRDefault="006D6C2D" w:rsidP="00E53AA4">
            <w:pPr>
              <w:tabs>
                <w:tab w:val="left" w:pos="720"/>
              </w:tabs>
              <w:spacing w:after="100" w:line="360" w:lineRule="auto"/>
              <w:jc w:val="both"/>
              <w:rPr>
                <w:rFonts w:ascii="Times New Roman" w:hAnsi="Times New Roman" w:cs="Times New Roman"/>
                <w:sz w:val="28"/>
                <w:szCs w:val="28"/>
              </w:rPr>
            </w:pPr>
            <w:r w:rsidRPr="006D6C2D">
              <w:rPr>
                <w:rFonts w:ascii="Times New Roman" w:hAnsi="Times New Roman" w:cs="Times New Roman"/>
                <w:color w:val="333333"/>
                <w:sz w:val="28"/>
                <w:szCs w:val="28"/>
                <w:shd w:val="clear" w:color="auto" w:fill="FFFFFF"/>
              </w:rPr>
              <w:t>Edge computing has the potential to address the concerns of response time requirement, battery life constraint, bandwidth cost saving, as well as data safety and privacy.</w:t>
            </w:r>
          </w:p>
        </w:tc>
      </w:tr>
      <w:tr w:rsidR="000C407B" w:rsidTr="000C407B">
        <w:tc>
          <w:tcPr>
            <w:tcW w:w="3192" w:type="dxa"/>
          </w:tcPr>
          <w:p w:rsidR="000C407B" w:rsidRPr="006D6C2D" w:rsidRDefault="006D6C2D" w:rsidP="00E53AA4">
            <w:pPr>
              <w:tabs>
                <w:tab w:val="left" w:pos="720"/>
              </w:tabs>
              <w:spacing w:after="100" w:line="360" w:lineRule="auto"/>
              <w:jc w:val="both"/>
              <w:rPr>
                <w:rFonts w:ascii="Times New Roman" w:hAnsi="Times New Roman" w:cs="Times New Roman"/>
                <w:sz w:val="28"/>
                <w:szCs w:val="28"/>
              </w:rPr>
            </w:pPr>
            <w:r w:rsidRPr="006D6C2D">
              <w:rPr>
                <w:rFonts w:ascii="Times New Roman" w:hAnsi="Times New Roman" w:cs="Times New Roman"/>
                <w:sz w:val="28"/>
                <w:szCs w:val="28"/>
              </w:rPr>
              <w:lastRenderedPageBreak/>
              <w:t>Learning IoT in edge: Deep learning for the internet of things with edge computing</w:t>
            </w:r>
          </w:p>
        </w:tc>
        <w:tc>
          <w:tcPr>
            <w:tcW w:w="3192" w:type="dxa"/>
          </w:tcPr>
          <w:p w:rsidR="000C407B" w:rsidRPr="006D6C2D" w:rsidRDefault="006D6C2D" w:rsidP="006D6C2D">
            <w:pPr>
              <w:tabs>
                <w:tab w:val="left" w:pos="720"/>
              </w:tabs>
              <w:spacing w:after="100" w:line="360" w:lineRule="auto"/>
              <w:jc w:val="both"/>
              <w:rPr>
                <w:rFonts w:ascii="Times New Roman" w:hAnsi="Times New Roman" w:cs="Times New Roman"/>
                <w:sz w:val="28"/>
                <w:szCs w:val="28"/>
              </w:rPr>
            </w:pPr>
            <w:r w:rsidRPr="006D6C2D">
              <w:rPr>
                <w:rFonts w:ascii="Times New Roman" w:hAnsi="Times New Roman" w:cs="Times New Roman"/>
                <w:sz w:val="28"/>
                <w:szCs w:val="28"/>
              </w:rPr>
              <w:t xml:space="preserve">H. Li, K. Ota, and M. Dong, </w:t>
            </w:r>
          </w:p>
        </w:tc>
        <w:tc>
          <w:tcPr>
            <w:tcW w:w="3192" w:type="dxa"/>
          </w:tcPr>
          <w:p w:rsidR="000C407B" w:rsidRPr="006D6C2D" w:rsidRDefault="006D6C2D" w:rsidP="00E53AA4">
            <w:pPr>
              <w:tabs>
                <w:tab w:val="left" w:pos="720"/>
              </w:tabs>
              <w:spacing w:after="100" w:line="360" w:lineRule="auto"/>
              <w:jc w:val="both"/>
              <w:rPr>
                <w:rFonts w:ascii="Times New Roman" w:hAnsi="Times New Roman" w:cs="Times New Roman"/>
                <w:sz w:val="28"/>
                <w:szCs w:val="28"/>
              </w:rPr>
            </w:pPr>
            <w:r w:rsidRPr="006D6C2D">
              <w:rPr>
                <w:rFonts w:ascii="Times New Roman" w:hAnsi="Times New Roman" w:cs="Times New Roman"/>
                <w:color w:val="333333"/>
                <w:sz w:val="28"/>
                <w:szCs w:val="28"/>
                <w:shd w:val="clear" w:color="auto" w:fill="FFFFFF"/>
              </w:rPr>
              <w:t>Deep learning is a promising approach for extracting accurate information from raw sensor data from IoT devices deployed in complex environments.</w:t>
            </w:r>
          </w:p>
        </w:tc>
      </w:tr>
      <w:tr w:rsidR="000C407B" w:rsidTr="000C407B">
        <w:tc>
          <w:tcPr>
            <w:tcW w:w="3192" w:type="dxa"/>
          </w:tcPr>
          <w:p w:rsidR="000C407B" w:rsidRPr="006D6C2D" w:rsidRDefault="006D6C2D" w:rsidP="00E53AA4">
            <w:pPr>
              <w:tabs>
                <w:tab w:val="left" w:pos="720"/>
              </w:tabs>
              <w:spacing w:after="100" w:line="360" w:lineRule="auto"/>
              <w:jc w:val="both"/>
              <w:rPr>
                <w:rFonts w:ascii="Times New Roman" w:hAnsi="Times New Roman" w:cs="Times New Roman"/>
                <w:sz w:val="28"/>
                <w:szCs w:val="28"/>
              </w:rPr>
            </w:pPr>
            <w:r w:rsidRPr="006D6C2D">
              <w:rPr>
                <w:rFonts w:ascii="Times New Roman" w:hAnsi="Times New Roman" w:cs="Times New Roman"/>
                <w:sz w:val="28"/>
                <w:szCs w:val="28"/>
              </w:rPr>
              <w:t>Distributed stochastic subgradient projection algorithms for convex optimization</w:t>
            </w:r>
          </w:p>
        </w:tc>
        <w:tc>
          <w:tcPr>
            <w:tcW w:w="3192" w:type="dxa"/>
          </w:tcPr>
          <w:p w:rsidR="000C407B" w:rsidRPr="006D6C2D" w:rsidRDefault="006D6C2D" w:rsidP="006D6C2D">
            <w:pPr>
              <w:tabs>
                <w:tab w:val="left" w:pos="720"/>
              </w:tabs>
              <w:spacing w:after="100" w:line="360" w:lineRule="auto"/>
              <w:jc w:val="both"/>
              <w:rPr>
                <w:rFonts w:ascii="Times New Roman" w:hAnsi="Times New Roman" w:cs="Times New Roman"/>
                <w:sz w:val="28"/>
                <w:szCs w:val="28"/>
              </w:rPr>
            </w:pPr>
            <w:r w:rsidRPr="006D6C2D">
              <w:rPr>
                <w:rFonts w:ascii="Times New Roman" w:hAnsi="Times New Roman" w:cs="Times New Roman"/>
                <w:sz w:val="28"/>
                <w:szCs w:val="28"/>
              </w:rPr>
              <w:t xml:space="preserve">S. Ram, A. Nedic, and V. Veeravalli, </w:t>
            </w:r>
          </w:p>
        </w:tc>
        <w:tc>
          <w:tcPr>
            <w:tcW w:w="3192" w:type="dxa"/>
          </w:tcPr>
          <w:p w:rsidR="000C407B" w:rsidRPr="006D6C2D" w:rsidRDefault="006D6C2D" w:rsidP="00E53AA4">
            <w:pPr>
              <w:tabs>
                <w:tab w:val="left" w:pos="720"/>
              </w:tabs>
              <w:spacing w:after="100" w:line="360" w:lineRule="auto"/>
              <w:jc w:val="both"/>
              <w:rPr>
                <w:rFonts w:ascii="Times New Roman" w:hAnsi="Times New Roman" w:cs="Times New Roman"/>
                <w:sz w:val="28"/>
                <w:szCs w:val="28"/>
              </w:rPr>
            </w:pPr>
            <w:r w:rsidRPr="006D6C2D">
              <w:rPr>
                <w:rFonts w:ascii="Times New Roman" w:hAnsi="Times New Roman" w:cs="Times New Roman"/>
                <w:color w:val="333333"/>
                <w:sz w:val="28"/>
                <w:szCs w:val="28"/>
                <w:shd w:val="clear" w:color="auto" w:fill="FCFCFC"/>
              </w:rPr>
              <w:t>We consider a distributed multi-agent network system where the goal is to minimize a sum of convex objective functions of the agents subject to a common convex constraint set.</w:t>
            </w:r>
          </w:p>
        </w:tc>
      </w:tr>
    </w:tbl>
    <w:p w:rsidR="00854D71" w:rsidRDefault="00854D7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854D71" w:rsidRDefault="00854D71"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54D71" w:rsidP="00E53AA4">
      <w:pPr>
        <w:spacing w:after="0" w:line="360" w:lineRule="auto"/>
        <w:jc w:val="both"/>
        <w:rPr>
          <w:rFonts w:ascii="Times New Roman" w:hAnsi="Times New Roman" w:cs="Times New Roman"/>
        </w:rPr>
      </w:pPr>
      <w:r w:rsidRPr="00854D71">
        <w:rPr>
          <w:rFonts w:ascii="Times New Roman" w:hAnsi="Times New Roman" w:cs="Times New Roman"/>
        </w:rPr>
        <w:drawing>
          <wp:inline distT="0" distB="0" distL="0" distR="0">
            <wp:extent cx="5943600" cy="3962400"/>
            <wp:effectExtent l="19050" t="0" r="0" b="0"/>
            <wp:docPr id="1" name="Picture 1" descr="C:\Users\ELCOT-Lenovo\Desktop\pic5.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jpg"/>
                    <pic:cNvPicPr>
                      <a:picLocks noGrp="1" noChangeAspect="1" noChangeArrowheads="1"/>
                    </pic:cNvPicPr>
                  </pic:nvPicPr>
                  <pic:blipFill>
                    <a:blip r:embed="rId8"/>
                    <a:srcRect/>
                    <a:stretch>
                      <a:fillRect/>
                    </a:stretch>
                  </pic:blipFill>
                  <pic:spPr bwMode="auto">
                    <a:xfrm>
                      <a:off x="0" y="0"/>
                      <a:ext cx="5943600" cy="39624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854D71" w:rsidRDefault="00854D71" w:rsidP="00E53AA4">
      <w:pPr>
        <w:spacing w:before="100" w:after="100" w:line="360" w:lineRule="auto"/>
        <w:jc w:val="both"/>
        <w:rPr>
          <w:rFonts w:ascii="Times New Roman" w:hAnsi="Times New Roman" w:cs="Times New Roman"/>
          <w:b/>
          <w:noProof/>
          <w:sz w:val="28"/>
          <w:szCs w:val="28"/>
        </w:rPr>
      </w:pPr>
    </w:p>
    <w:p w:rsidR="00854D71" w:rsidRDefault="00854D7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056A0" w:rsidRPr="002056A0" w:rsidRDefault="002056A0" w:rsidP="002056A0">
      <w:pPr>
        <w:pStyle w:val="BodyText"/>
        <w:rPr>
          <w:bCs/>
          <w:iCs/>
          <w:sz w:val="32"/>
          <w:szCs w:val="32"/>
          <w:lang w:val="en-IN"/>
        </w:rPr>
      </w:pPr>
      <w:r w:rsidRPr="002056A0">
        <w:rPr>
          <w:bCs/>
          <w:iCs/>
          <w:sz w:val="32"/>
          <w:szCs w:val="32"/>
          <w:lang w:val="en-IN"/>
        </w:rPr>
        <w:t xml:space="preserve">    This study proposed a novel communication strategy for decentralized learning based on C-SGD algorithm in wireless systems employing AMC capability. The proposed method incorporates the network topology density as a hyper-parameter in the decentralized learning framework to improve runtime performance. It was observed that a dense network topology does not necessarily benefit the training performance of decentralized learning compared to a sparse one, whereas the runtime performance in a dense setting is strongly degraded because a low-rate transmission is required. Based on these findings, we proposed a rate-adaptation strategy under the constraints of the network topology. This strategy enables each node of a network to communicate with a high transmission rate depending on the network density, thereby improving the runtime performance of decentralized learning.</w:t>
      </w:r>
      <w:r w:rsidRPr="002056A0">
        <w:rPr>
          <w:bCs/>
          <w:iCs/>
          <w:sz w:val="32"/>
          <w:szCs w:val="32"/>
        </w:rPr>
        <w:t xml:space="preserve"> </w:t>
      </w:r>
    </w:p>
    <w:p w:rsidR="001F1E5A" w:rsidRPr="002056A0" w:rsidRDefault="001F1E5A" w:rsidP="00E53AA4">
      <w:pPr>
        <w:pStyle w:val="BodyText"/>
        <w:rPr>
          <w:bCs/>
          <w:iCs/>
          <w:sz w:val="32"/>
          <w:szCs w:val="32"/>
        </w:rPr>
      </w:pPr>
    </w:p>
    <w:p w:rsidR="003C0F6F" w:rsidRDefault="003C0F6F" w:rsidP="00E53AA4">
      <w:pPr>
        <w:pStyle w:val="BodyText"/>
        <w:rPr>
          <w:b/>
          <w:iCs/>
          <w:sz w:val="28"/>
          <w:szCs w:val="28"/>
        </w:rPr>
      </w:pPr>
    </w:p>
    <w:p w:rsidR="002056A0" w:rsidRDefault="002056A0" w:rsidP="00E53AA4">
      <w:pPr>
        <w:pStyle w:val="BodyText"/>
        <w:rPr>
          <w:b/>
          <w:iCs/>
          <w:sz w:val="28"/>
          <w:szCs w:val="28"/>
        </w:rPr>
      </w:pPr>
    </w:p>
    <w:p w:rsidR="002056A0" w:rsidRDefault="002056A0" w:rsidP="00E53AA4">
      <w:pPr>
        <w:pStyle w:val="BodyText"/>
        <w:rPr>
          <w:b/>
          <w:iCs/>
          <w:sz w:val="28"/>
          <w:szCs w:val="28"/>
        </w:rPr>
      </w:pPr>
    </w:p>
    <w:p w:rsidR="002056A0" w:rsidRDefault="002056A0" w:rsidP="00E53AA4">
      <w:pPr>
        <w:pStyle w:val="BodyText"/>
        <w:rPr>
          <w:b/>
          <w:iCs/>
          <w:sz w:val="28"/>
          <w:szCs w:val="28"/>
        </w:rPr>
      </w:pPr>
    </w:p>
    <w:p w:rsidR="002056A0" w:rsidRDefault="002056A0" w:rsidP="00E53AA4">
      <w:pPr>
        <w:pStyle w:val="BodyText"/>
        <w:rPr>
          <w:b/>
          <w:iCs/>
          <w:sz w:val="28"/>
          <w:szCs w:val="28"/>
        </w:rPr>
      </w:pPr>
    </w:p>
    <w:p w:rsidR="002056A0" w:rsidRDefault="002056A0" w:rsidP="00E53AA4">
      <w:pPr>
        <w:pStyle w:val="BodyText"/>
        <w:rPr>
          <w:b/>
          <w:iCs/>
          <w:sz w:val="28"/>
          <w:szCs w:val="28"/>
        </w:rPr>
      </w:pPr>
    </w:p>
    <w:p w:rsidR="002056A0" w:rsidRDefault="002056A0" w:rsidP="00E53AA4">
      <w:pPr>
        <w:pStyle w:val="BodyText"/>
        <w:rPr>
          <w:b/>
          <w:iCs/>
          <w:sz w:val="28"/>
          <w:szCs w:val="28"/>
        </w:rPr>
      </w:pPr>
    </w:p>
    <w:p w:rsidR="002056A0" w:rsidRDefault="002056A0" w:rsidP="00E53AA4">
      <w:pPr>
        <w:pStyle w:val="BodyText"/>
        <w:rPr>
          <w:b/>
          <w:iCs/>
          <w:sz w:val="28"/>
          <w:szCs w:val="28"/>
        </w:rPr>
      </w:pPr>
    </w:p>
    <w:p w:rsidR="002056A0" w:rsidRDefault="002056A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056A0" w:rsidRDefault="008F6EAC" w:rsidP="002056A0">
      <w:pPr>
        <w:pStyle w:val="BodyText"/>
        <w:numPr>
          <w:ilvl w:val="0"/>
          <w:numId w:val="42"/>
        </w:numPr>
        <w:rPr>
          <w:sz w:val="32"/>
          <w:szCs w:val="32"/>
          <w:lang w:val="en-IN"/>
        </w:rPr>
      </w:pPr>
      <w:r w:rsidRPr="002056A0">
        <w:rPr>
          <w:sz w:val="32"/>
          <w:szCs w:val="32"/>
          <w:lang w:val="en-IN"/>
        </w:rPr>
        <w:t xml:space="preserve">[1] </w:t>
      </w:r>
      <w:r w:rsidRPr="002056A0">
        <w:rPr>
          <w:sz w:val="32"/>
          <w:szCs w:val="32"/>
          <w:lang w:val="en-IN"/>
        </w:rPr>
        <w:t xml:space="preserve">K. Sato, Y. Satoh, and D. Sugimura, “Network-density-controlled decentralized parallel stochastic gradient descent in wireless systems,” in Proc. IEEE ICC, virtual conference, Jun. 2020, pp. 1–6. </w:t>
      </w:r>
    </w:p>
    <w:p w:rsidR="00000000" w:rsidRPr="002056A0" w:rsidRDefault="008F6EAC" w:rsidP="002056A0">
      <w:pPr>
        <w:pStyle w:val="BodyText"/>
        <w:numPr>
          <w:ilvl w:val="0"/>
          <w:numId w:val="42"/>
        </w:numPr>
        <w:rPr>
          <w:sz w:val="32"/>
          <w:szCs w:val="32"/>
          <w:lang w:val="en-IN"/>
        </w:rPr>
      </w:pPr>
      <w:r w:rsidRPr="002056A0">
        <w:rPr>
          <w:sz w:val="32"/>
          <w:szCs w:val="32"/>
          <w:lang w:val="en-IN"/>
        </w:rPr>
        <w:t>[2] W. Shi, J. Cao, Q. Zhang, Y. Li, and L. Xu, “Edge comp</w:t>
      </w:r>
      <w:r w:rsidRPr="002056A0">
        <w:rPr>
          <w:sz w:val="32"/>
          <w:szCs w:val="32"/>
          <w:lang w:val="en-IN"/>
        </w:rPr>
        <w:t xml:space="preserve">uting: Vision and challenges,” IEEE Internet Things J., vol. 3, no. 5, pp. 637–646, Oct. 2016. </w:t>
      </w:r>
    </w:p>
    <w:p w:rsidR="00000000" w:rsidRPr="002056A0" w:rsidRDefault="008F6EAC" w:rsidP="002056A0">
      <w:pPr>
        <w:pStyle w:val="BodyText"/>
        <w:numPr>
          <w:ilvl w:val="0"/>
          <w:numId w:val="42"/>
        </w:numPr>
        <w:rPr>
          <w:sz w:val="32"/>
          <w:szCs w:val="32"/>
          <w:lang w:val="en-IN"/>
        </w:rPr>
      </w:pPr>
      <w:r w:rsidRPr="002056A0">
        <w:rPr>
          <w:sz w:val="32"/>
          <w:szCs w:val="32"/>
          <w:lang w:val="en-IN"/>
        </w:rPr>
        <w:t>[3] H. Li, K. Ota, and M. Dong, “Learning IoT in edge: Deep learning for the internet of things with edge computing,” IEEE Netw., vol. 32, no. 1, pp. 96–101, J</w:t>
      </w:r>
      <w:r w:rsidRPr="002056A0">
        <w:rPr>
          <w:sz w:val="32"/>
          <w:szCs w:val="32"/>
          <w:lang w:val="en-IN"/>
        </w:rPr>
        <w:t xml:space="preserve">an. 2018. </w:t>
      </w:r>
    </w:p>
    <w:p w:rsidR="00000000" w:rsidRPr="002056A0" w:rsidRDefault="008F6EAC" w:rsidP="002056A0">
      <w:pPr>
        <w:pStyle w:val="BodyText"/>
        <w:numPr>
          <w:ilvl w:val="0"/>
          <w:numId w:val="42"/>
        </w:numPr>
        <w:rPr>
          <w:sz w:val="32"/>
          <w:szCs w:val="32"/>
          <w:lang w:val="en-IN"/>
        </w:rPr>
      </w:pPr>
      <w:r w:rsidRPr="002056A0">
        <w:rPr>
          <w:sz w:val="32"/>
          <w:szCs w:val="32"/>
          <w:lang w:val="en-IN"/>
        </w:rPr>
        <w:t xml:space="preserve">[4] S. Ram, A. Nedic, and V. Veeravalli, “Distributed stochastic subgradient projection algorithms for convex optimization,” J. Optimiz. Theory App., vol. 147, no. 3, pp. 516–545, 2010. </w:t>
      </w:r>
    </w:p>
    <w:p w:rsidR="00000000" w:rsidRPr="002056A0" w:rsidRDefault="008F6EAC" w:rsidP="002056A0">
      <w:pPr>
        <w:pStyle w:val="BodyText"/>
        <w:numPr>
          <w:ilvl w:val="0"/>
          <w:numId w:val="42"/>
        </w:numPr>
        <w:rPr>
          <w:sz w:val="32"/>
          <w:szCs w:val="32"/>
          <w:lang w:val="en-IN"/>
        </w:rPr>
      </w:pPr>
      <w:r w:rsidRPr="002056A0">
        <w:rPr>
          <w:sz w:val="32"/>
          <w:szCs w:val="32"/>
          <w:lang w:val="en-IN"/>
        </w:rPr>
        <w:t>[5] M. Chen, Z. Yang, W. Saad, C. Yin, H. V. Poor, and S</w:t>
      </w:r>
      <w:r w:rsidRPr="002056A0">
        <w:rPr>
          <w:sz w:val="32"/>
          <w:szCs w:val="32"/>
          <w:lang w:val="en-IN"/>
        </w:rPr>
        <w:t>. Cui, “Performance optimization of federated learning over wireless networks,” in Proc. IEEE GLOBECOM, Waikoloa, HI, USA, Dec. 2019, pp. 1–6.</w:t>
      </w:r>
      <w:r w:rsidRPr="002056A0">
        <w:rPr>
          <w:sz w:val="32"/>
          <w:szCs w:val="32"/>
        </w:rPr>
        <w:t xml:space="preserve"> </w:t>
      </w:r>
    </w:p>
    <w:p w:rsidR="00000000" w:rsidRPr="002056A0" w:rsidRDefault="008F6EAC" w:rsidP="002056A0">
      <w:pPr>
        <w:pStyle w:val="BodyText"/>
        <w:numPr>
          <w:ilvl w:val="0"/>
          <w:numId w:val="42"/>
        </w:numPr>
        <w:rPr>
          <w:sz w:val="32"/>
          <w:szCs w:val="32"/>
          <w:lang w:val="en-IN"/>
        </w:rPr>
      </w:pPr>
      <w:r w:rsidRPr="002056A0">
        <w:rPr>
          <w:sz w:val="32"/>
          <w:szCs w:val="32"/>
          <w:lang w:val="en-IN"/>
        </w:rPr>
        <w:t>[6] M. M. Amiri and D. Gund ¨ uz, “Machine learning at the wireless edge: ¨ Distributed stochastic gradient des</w:t>
      </w:r>
      <w:r w:rsidRPr="002056A0">
        <w:rPr>
          <w:sz w:val="32"/>
          <w:szCs w:val="32"/>
          <w:lang w:val="en-IN"/>
        </w:rPr>
        <w:t xml:space="preserve">cent over-the-air,” in Proc. IEEE ISIT, Paris, France, July 2019, pp. 1432–1436. </w:t>
      </w:r>
    </w:p>
    <w:p w:rsidR="00000000" w:rsidRPr="002056A0" w:rsidRDefault="008F6EAC" w:rsidP="002056A0">
      <w:pPr>
        <w:pStyle w:val="BodyText"/>
        <w:numPr>
          <w:ilvl w:val="0"/>
          <w:numId w:val="42"/>
        </w:numPr>
        <w:rPr>
          <w:sz w:val="32"/>
          <w:szCs w:val="32"/>
          <w:lang w:val="en-IN"/>
        </w:rPr>
      </w:pPr>
      <w:r w:rsidRPr="002056A0">
        <w:rPr>
          <w:sz w:val="32"/>
          <w:szCs w:val="32"/>
          <w:lang w:val="en-IN"/>
        </w:rPr>
        <w:lastRenderedPageBreak/>
        <w:t>[7] J. Ahn, O. Simeone, and J. Kang, “Cooperative learning via federated distillation over fading channels,” in Proc. IEEE ICASSP, Barcelona, Spain, May 2020, pp. 8856–8860.</w:t>
      </w:r>
      <w:r w:rsidRPr="002056A0">
        <w:rPr>
          <w:sz w:val="32"/>
          <w:szCs w:val="32"/>
          <w:lang w:val="en-IN"/>
        </w:rPr>
        <w:t xml:space="preserve"> </w:t>
      </w:r>
    </w:p>
    <w:p w:rsidR="00000000" w:rsidRPr="002056A0" w:rsidRDefault="008F6EAC" w:rsidP="002056A0">
      <w:pPr>
        <w:pStyle w:val="BodyText"/>
        <w:numPr>
          <w:ilvl w:val="0"/>
          <w:numId w:val="42"/>
        </w:numPr>
        <w:rPr>
          <w:sz w:val="32"/>
          <w:szCs w:val="32"/>
          <w:lang w:val="en-IN"/>
        </w:rPr>
      </w:pPr>
      <w:r w:rsidRPr="002056A0">
        <w:rPr>
          <w:sz w:val="32"/>
          <w:szCs w:val="32"/>
          <w:lang w:val="en-IN"/>
        </w:rPr>
        <w:t xml:space="preserve">[8] ——, “Wireless federated distillation for distributed edge learning with heterogeneous data,” in Proc. IEEE PIMRC, Istanbul, Turkey, Sept. 2019. </w:t>
      </w:r>
    </w:p>
    <w:p w:rsidR="00000000" w:rsidRPr="002056A0" w:rsidRDefault="008F6EAC" w:rsidP="002056A0">
      <w:pPr>
        <w:pStyle w:val="BodyText"/>
        <w:numPr>
          <w:ilvl w:val="0"/>
          <w:numId w:val="42"/>
        </w:numPr>
        <w:rPr>
          <w:sz w:val="32"/>
          <w:szCs w:val="32"/>
          <w:lang w:val="en-IN"/>
        </w:rPr>
      </w:pPr>
      <w:r w:rsidRPr="002056A0">
        <w:rPr>
          <w:sz w:val="32"/>
          <w:szCs w:val="32"/>
          <w:lang w:val="en-IN"/>
        </w:rPr>
        <w:t>[9] T. Nishio and R. Yonetani, “Client selection for federated learning with heterogeneous resources in</w:t>
      </w:r>
      <w:r w:rsidRPr="002056A0">
        <w:rPr>
          <w:sz w:val="32"/>
          <w:szCs w:val="32"/>
          <w:lang w:val="en-IN"/>
        </w:rPr>
        <w:t xml:space="preserve"> mobile edge,” in Proc. IEEE ICC, Shanghai, China, May 2019, pp. 1–7. </w:t>
      </w:r>
    </w:p>
    <w:p w:rsidR="00000000" w:rsidRPr="002056A0" w:rsidRDefault="008F6EAC" w:rsidP="002056A0">
      <w:pPr>
        <w:pStyle w:val="BodyText"/>
        <w:numPr>
          <w:ilvl w:val="0"/>
          <w:numId w:val="42"/>
        </w:numPr>
        <w:rPr>
          <w:sz w:val="32"/>
          <w:szCs w:val="32"/>
          <w:lang w:val="en-IN"/>
        </w:rPr>
      </w:pPr>
      <w:r w:rsidRPr="002056A0">
        <w:rPr>
          <w:sz w:val="32"/>
          <w:szCs w:val="32"/>
          <w:lang w:val="en-IN"/>
        </w:rPr>
        <w:t>[10] S. Niknam, H. S. Dhillon, and J. H. Reed, “Federated learning for wireless communications: Motivation, opportunities and challenges,” IEEE Commun. Mag., vol. 58, no. 6, pp. 46–51,</w:t>
      </w:r>
      <w:r w:rsidRPr="002056A0">
        <w:rPr>
          <w:sz w:val="32"/>
          <w:szCs w:val="32"/>
          <w:lang w:val="en-IN"/>
        </w:rPr>
        <w:t xml:space="preserve"> 2020.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6EAC" w:rsidRDefault="008F6EAC" w:rsidP="003654DF">
      <w:pPr>
        <w:spacing w:after="0" w:line="240" w:lineRule="auto"/>
      </w:pPr>
      <w:r>
        <w:separator/>
      </w:r>
    </w:p>
  </w:endnote>
  <w:endnote w:type="continuationSeparator" w:id="1">
    <w:p w:rsidR="008F6EAC" w:rsidRDefault="008F6EA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6EAC" w:rsidRDefault="008F6EAC" w:rsidP="003654DF">
      <w:pPr>
        <w:spacing w:after="0" w:line="240" w:lineRule="auto"/>
      </w:pPr>
      <w:r>
        <w:separator/>
      </w:r>
    </w:p>
  </w:footnote>
  <w:footnote w:type="continuationSeparator" w:id="1">
    <w:p w:rsidR="008F6EAC" w:rsidRDefault="008F6EA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955EB">
        <w:pPr>
          <w:pStyle w:val="Header"/>
          <w:jc w:val="right"/>
        </w:pPr>
        <w:fldSimple w:instr=" PAGE   \* MERGEFORMAT ">
          <w:r w:rsidR="00854D71">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4F5F4D"/>
    <w:multiLevelType w:val="hybridMultilevel"/>
    <w:tmpl w:val="94F29E54"/>
    <w:lvl w:ilvl="0" w:tplc="93EE8908">
      <w:start w:val="1"/>
      <w:numFmt w:val="bullet"/>
      <w:lvlText w:val=""/>
      <w:lvlJc w:val="left"/>
      <w:pPr>
        <w:tabs>
          <w:tab w:val="num" w:pos="720"/>
        </w:tabs>
        <w:ind w:left="720" w:hanging="360"/>
      </w:pPr>
      <w:rPr>
        <w:rFonts w:ascii="Wingdings 2" w:hAnsi="Wingdings 2" w:hint="default"/>
      </w:rPr>
    </w:lvl>
    <w:lvl w:ilvl="1" w:tplc="8F3C66F2" w:tentative="1">
      <w:start w:val="1"/>
      <w:numFmt w:val="bullet"/>
      <w:lvlText w:val=""/>
      <w:lvlJc w:val="left"/>
      <w:pPr>
        <w:tabs>
          <w:tab w:val="num" w:pos="1440"/>
        </w:tabs>
        <w:ind w:left="1440" w:hanging="360"/>
      </w:pPr>
      <w:rPr>
        <w:rFonts w:ascii="Wingdings 2" w:hAnsi="Wingdings 2" w:hint="default"/>
      </w:rPr>
    </w:lvl>
    <w:lvl w:ilvl="2" w:tplc="D7706F72" w:tentative="1">
      <w:start w:val="1"/>
      <w:numFmt w:val="bullet"/>
      <w:lvlText w:val=""/>
      <w:lvlJc w:val="left"/>
      <w:pPr>
        <w:tabs>
          <w:tab w:val="num" w:pos="2160"/>
        </w:tabs>
        <w:ind w:left="2160" w:hanging="360"/>
      </w:pPr>
      <w:rPr>
        <w:rFonts w:ascii="Wingdings 2" w:hAnsi="Wingdings 2" w:hint="default"/>
      </w:rPr>
    </w:lvl>
    <w:lvl w:ilvl="3" w:tplc="DF263F06" w:tentative="1">
      <w:start w:val="1"/>
      <w:numFmt w:val="bullet"/>
      <w:lvlText w:val=""/>
      <w:lvlJc w:val="left"/>
      <w:pPr>
        <w:tabs>
          <w:tab w:val="num" w:pos="2880"/>
        </w:tabs>
        <w:ind w:left="2880" w:hanging="360"/>
      </w:pPr>
      <w:rPr>
        <w:rFonts w:ascii="Wingdings 2" w:hAnsi="Wingdings 2" w:hint="default"/>
      </w:rPr>
    </w:lvl>
    <w:lvl w:ilvl="4" w:tplc="3D868A7E" w:tentative="1">
      <w:start w:val="1"/>
      <w:numFmt w:val="bullet"/>
      <w:lvlText w:val=""/>
      <w:lvlJc w:val="left"/>
      <w:pPr>
        <w:tabs>
          <w:tab w:val="num" w:pos="3600"/>
        </w:tabs>
        <w:ind w:left="3600" w:hanging="360"/>
      </w:pPr>
      <w:rPr>
        <w:rFonts w:ascii="Wingdings 2" w:hAnsi="Wingdings 2" w:hint="default"/>
      </w:rPr>
    </w:lvl>
    <w:lvl w:ilvl="5" w:tplc="8E0CDBA8" w:tentative="1">
      <w:start w:val="1"/>
      <w:numFmt w:val="bullet"/>
      <w:lvlText w:val=""/>
      <w:lvlJc w:val="left"/>
      <w:pPr>
        <w:tabs>
          <w:tab w:val="num" w:pos="4320"/>
        </w:tabs>
        <w:ind w:left="4320" w:hanging="360"/>
      </w:pPr>
      <w:rPr>
        <w:rFonts w:ascii="Wingdings 2" w:hAnsi="Wingdings 2" w:hint="default"/>
      </w:rPr>
    </w:lvl>
    <w:lvl w:ilvl="6" w:tplc="3D22C550" w:tentative="1">
      <w:start w:val="1"/>
      <w:numFmt w:val="bullet"/>
      <w:lvlText w:val=""/>
      <w:lvlJc w:val="left"/>
      <w:pPr>
        <w:tabs>
          <w:tab w:val="num" w:pos="5040"/>
        </w:tabs>
        <w:ind w:left="5040" w:hanging="360"/>
      </w:pPr>
      <w:rPr>
        <w:rFonts w:ascii="Wingdings 2" w:hAnsi="Wingdings 2" w:hint="default"/>
      </w:rPr>
    </w:lvl>
    <w:lvl w:ilvl="7" w:tplc="020AB8BA" w:tentative="1">
      <w:start w:val="1"/>
      <w:numFmt w:val="bullet"/>
      <w:lvlText w:val=""/>
      <w:lvlJc w:val="left"/>
      <w:pPr>
        <w:tabs>
          <w:tab w:val="num" w:pos="5760"/>
        </w:tabs>
        <w:ind w:left="5760" w:hanging="360"/>
      </w:pPr>
      <w:rPr>
        <w:rFonts w:ascii="Wingdings 2" w:hAnsi="Wingdings 2" w:hint="default"/>
      </w:rPr>
    </w:lvl>
    <w:lvl w:ilvl="8" w:tplc="7112638C"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52D6EE7"/>
    <w:multiLevelType w:val="hybridMultilevel"/>
    <w:tmpl w:val="A348B40A"/>
    <w:lvl w:ilvl="0" w:tplc="8C923AAA">
      <w:start w:val="1"/>
      <w:numFmt w:val="bullet"/>
      <w:lvlText w:val=""/>
      <w:lvlJc w:val="left"/>
      <w:pPr>
        <w:tabs>
          <w:tab w:val="num" w:pos="720"/>
        </w:tabs>
        <w:ind w:left="720" w:hanging="360"/>
      </w:pPr>
      <w:rPr>
        <w:rFonts w:ascii="Wingdings 2" w:hAnsi="Wingdings 2" w:hint="default"/>
      </w:rPr>
    </w:lvl>
    <w:lvl w:ilvl="1" w:tplc="F960646C" w:tentative="1">
      <w:start w:val="1"/>
      <w:numFmt w:val="bullet"/>
      <w:lvlText w:val=""/>
      <w:lvlJc w:val="left"/>
      <w:pPr>
        <w:tabs>
          <w:tab w:val="num" w:pos="1440"/>
        </w:tabs>
        <w:ind w:left="1440" w:hanging="360"/>
      </w:pPr>
      <w:rPr>
        <w:rFonts w:ascii="Wingdings 2" w:hAnsi="Wingdings 2" w:hint="default"/>
      </w:rPr>
    </w:lvl>
    <w:lvl w:ilvl="2" w:tplc="E8EE944A" w:tentative="1">
      <w:start w:val="1"/>
      <w:numFmt w:val="bullet"/>
      <w:lvlText w:val=""/>
      <w:lvlJc w:val="left"/>
      <w:pPr>
        <w:tabs>
          <w:tab w:val="num" w:pos="2160"/>
        </w:tabs>
        <w:ind w:left="2160" w:hanging="360"/>
      </w:pPr>
      <w:rPr>
        <w:rFonts w:ascii="Wingdings 2" w:hAnsi="Wingdings 2" w:hint="default"/>
      </w:rPr>
    </w:lvl>
    <w:lvl w:ilvl="3" w:tplc="58063246" w:tentative="1">
      <w:start w:val="1"/>
      <w:numFmt w:val="bullet"/>
      <w:lvlText w:val=""/>
      <w:lvlJc w:val="left"/>
      <w:pPr>
        <w:tabs>
          <w:tab w:val="num" w:pos="2880"/>
        </w:tabs>
        <w:ind w:left="2880" w:hanging="360"/>
      </w:pPr>
      <w:rPr>
        <w:rFonts w:ascii="Wingdings 2" w:hAnsi="Wingdings 2" w:hint="default"/>
      </w:rPr>
    </w:lvl>
    <w:lvl w:ilvl="4" w:tplc="0108E054" w:tentative="1">
      <w:start w:val="1"/>
      <w:numFmt w:val="bullet"/>
      <w:lvlText w:val=""/>
      <w:lvlJc w:val="left"/>
      <w:pPr>
        <w:tabs>
          <w:tab w:val="num" w:pos="3600"/>
        </w:tabs>
        <w:ind w:left="3600" w:hanging="360"/>
      </w:pPr>
      <w:rPr>
        <w:rFonts w:ascii="Wingdings 2" w:hAnsi="Wingdings 2" w:hint="default"/>
      </w:rPr>
    </w:lvl>
    <w:lvl w:ilvl="5" w:tplc="BA62BE50" w:tentative="1">
      <w:start w:val="1"/>
      <w:numFmt w:val="bullet"/>
      <w:lvlText w:val=""/>
      <w:lvlJc w:val="left"/>
      <w:pPr>
        <w:tabs>
          <w:tab w:val="num" w:pos="4320"/>
        </w:tabs>
        <w:ind w:left="4320" w:hanging="360"/>
      </w:pPr>
      <w:rPr>
        <w:rFonts w:ascii="Wingdings 2" w:hAnsi="Wingdings 2" w:hint="default"/>
      </w:rPr>
    </w:lvl>
    <w:lvl w:ilvl="6" w:tplc="B86A39D8" w:tentative="1">
      <w:start w:val="1"/>
      <w:numFmt w:val="bullet"/>
      <w:lvlText w:val=""/>
      <w:lvlJc w:val="left"/>
      <w:pPr>
        <w:tabs>
          <w:tab w:val="num" w:pos="5040"/>
        </w:tabs>
        <w:ind w:left="5040" w:hanging="360"/>
      </w:pPr>
      <w:rPr>
        <w:rFonts w:ascii="Wingdings 2" w:hAnsi="Wingdings 2" w:hint="default"/>
      </w:rPr>
    </w:lvl>
    <w:lvl w:ilvl="7" w:tplc="62C81A82" w:tentative="1">
      <w:start w:val="1"/>
      <w:numFmt w:val="bullet"/>
      <w:lvlText w:val=""/>
      <w:lvlJc w:val="left"/>
      <w:pPr>
        <w:tabs>
          <w:tab w:val="num" w:pos="5760"/>
        </w:tabs>
        <w:ind w:left="5760" w:hanging="360"/>
      </w:pPr>
      <w:rPr>
        <w:rFonts w:ascii="Wingdings 2" w:hAnsi="Wingdings 2" w:hint="default"/>
      </w:rPr>
    </w:lvl>
    <w:lvl w:ilvl="8" w:tplc="2BEA27AC"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C796370"/>
    <w:multiLevelType w:val="hybridMultilevel"/>
    <w:tmpl w:val="08E4862E"/>
    <w:lvl w:ilvl="0" w:tplc="0E786D7C">
      <w:start w:val="1"/>
      <w:numFmt w:val="bullet"/>
      <w:lvlText w:val=""/>
      <w:lvlJc w:val="left"/>
      <w:pPr>
        <w:tabs>
          <w:tab w:val="num" w:pos="720"/>
        </w:tabs>
        <w:ind w:left="720" w:hanging="360"/>
      </w:pPr>
      <w:rPr>
        <w:rFonts w:ascii="Wingdings 2" w:hAnsi="Wingdings 2" w:hint="default"/>
      </w:rPr>
    </w:lvl>
    <w:lvl w:ilvl="1" w:tplc="970C1D04" w:tentative="1">
      <w:start w:val="1"/>
      <w:numFmt w:val="bullet"/>
      <w:lvlText w:val=""/>
      <w:lvlJc w:val="left"/>
      <w:pPr>
        <w:tabs>
          <w:tab w:val="num" w:pos="1440"/>
        </w:tabs>
        <w:ind w:left="1440" w:hanging="360"/>
      </w:pPr>
      <w:rPr>
        <w:rFonts w:ascii="Wingdings 2" w:hAnsi="Wingdings 2" w:hint="default"/>
      </w:rPr>
    </w:lvl>
    <w:lvl w:ilvl="2" w:tplc="A1548372" w:tentative="1">
      <w:start w:val="1"/>
      <w:numFmt w:val="bullet"/>
      <w:lvlText w:val=""/>
      <w:lvlJc w:val="left"/>
      <w:pPr>
        <w:tabs>
          <w:tab w:val="num" w:pos="2160"/>
        </w:tabs>
        <w:ind w:left="2160" w:hanging="360"/>
      </w:pPr>
      <w:rPr>
        <w:rFonts w:ascii="Wingdings 2" w:hAnsi="Wingdings 2" w:hint="default"/>
      </w:rPr>
    </w:lvl>
    <w:lvl w:ilvl="3" w:tplc="3258B666" w:tentative="1">
      <w:start w:val="1"/>
      <w:numFmt w:val="bullet"/>
      <w:lvlText w:val=""/>
      <w:lvlJc w:val="left"/>
      <w:pPr>
        <w:tabs>
          <w:tab w:val="num" w:pos="2880"/>
        </w:tabs>
        <w:ind w:left="2880" w:hanging="360"/>
      </w:pPr>
      <w:rPr>
        <w:rFonts w:ascii="Wingdings 2" w:hAnsi="Wingdings 2" w:hint="default"/>
      </w:rPr>
    </w:lvl>
    <w:lvl w:ilvl="4" w:tplc="1C287590" w:tentative="1">
      <w:start w:val="1"/>
      <w:numFmt w:val="bullet"/>
      <w:lvlText w:val=""/>
      <w:lvlJc w:val="left"/>
      <w:pPr>
        <w:tabs>
          <w:tab w:val="num" w:pos="3600"/>
        </w:tabs>
        <w:ind w:left="3600" w:hanging="360"/>
      </w:pPr>
      <w:rPr>
        <w:rFonts w:ascii="Wingdings 2" w:hAnsi="Wingdings 2" w:hint="default"/>
      </w:rPr>
    </w:lvl>
    <w:lvl w:ilvl="5" w:tplc="AA506B0A" w:tentative="1">
      <w:start w:val="1"/>
      <w:numFmt w:val="bullet"/>
      <w:lvlText w:val=""/>
      <w:lvlJc w:val="left"/>
      <w:pPr>
        <w:tabs>
          <w:tab w:val="num" w:pos="4320"/>
        </w:tabs>
        <w:ind w:left="4320" w:hanging="360"/>
      </w:pPr>
      <w:rPr>
        <w:rFonts w:ascii="Wingdings 2" w:hAnsi="Wingdings 2" w:hint="default"/>
      </w:rPr>
    </w:lvl>
    <w:lvl w:ilvl="6" w:tplc="DB640AC6" w:tentative="1">
      <w:start w:val="1"/>
      <w:numFmt w:val="bullet"/>
      <w:lvlText w:val=""/>
      <w:lvlJc w:val="left"/>
      <w:pPr>
        <w:tabs>
          <w:tab w:val="num" w:pos="5040"/>
        </w:tabs>
        <w:ind w:left="5040" w:hanging="360"/>
      </w:pPr>
      <w:rPr>
        <w:rFonts w:ascii="Wingdings 2" w:hAnsi="Wingdings 2" w:hint="default"/>
      </w:rPr>
    </w:lvl>
    <w:lvl w:ilvl="7" w:tplc="A5808C8A" w:tentative="1">
      <w:start w:val="1"/>
      <w:numFmt w:val="bullet"/>
      <w:lvlText w:val=""/>
      <w:lvlJc w:val="left"/>
      <w:pPr>
        <w:tabs>
          <w:tab w:val="num" w:pos="5760"/>
        </w:tabs>
        <w:ind w:left="5760" w:hanging="360"/>
      </w:pPr>
      <w:rPr>
        <w:rFonts w:ascii="Wingdings 2" w:hAnsi="Wingdings 2" w:hint="default"/>
      </w:rPr>
    </w:lvl>
    <w:lvl w:ilvl="8" w:tplc="1D4A1E84" w:tentative="1">
      <w:start w:val="1"/>
      <w:numFmt w:val="bullet"/>
      <w:lvlText w:val=""/>
      <w:lvlJc w:val="left"/>
      <w:pPr>
        <w:tabs>
          <w:tab w:val="num" w:pos="6480"/>
        </w:tabs>
        <w:ind w:left="6480" w:hanging="360"/>
      </w:pPr>
      <w:rPr>
        <w:rFonts w:ascii="Wingdings 2" w:hAnsi="Wingdings 2"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275673F"/>
    <w:multiLevelType w:val="hybridMultilevel"/>
    <w:tmpl w:val="3D64AA24"/>
    <w:lvl w:ilvl="0" w:tplc="ACB88B94">
      <w:start w:val="1"/>
      <w:numFmt w:val="bullet"/>
      <w:lvlText w:val=""/>
      <w:lvlJc w:val="left"/>
      <w:pPr>
        <w:tabs>
          <w:tab w:val="num" w:pos="720"/>
        </w:tabs>
        <w:ind w:left="720" w:hanging="360"/>
      </w:pPr>
      <w:rPr>
        <w:rFonts w:ascii="Wingdings 2" w:hAnsi="Wingdings 2" w:hint="default"/>
      </w:rPr>
    </w:lvl>
    <w:lvl w:ilvl="1" w:tplc="1F847C7E" w:tentative="1">
      <w:start w:val="1"/>
      <w:numFmt w:val="bullet"/>
      <w:lvlText w:val=""/>
      <w:lvlJc w:val="left"/>
      <w:pPr>
        <w:tabs>
          <w:tab w:val="num" w:pos="1440"/>
        </w:tabs>
        <w:ind w:left="1440" w:hanging="360"/>
      </w:pPr>
      <w:rPr>
        <w:rFonts w:ascii="Wingdings 2" w:hAnsi="Wingdings 2" w:hint="default"/>
      </w:rPr>
    </w:lvl>
    <w:lvl w:ilvl="2" w:tplc="83B2CCFE" w:tentative="1">
      <w:start w:val="1"/>
      <w:numFmt w:val="bullet"/>
      <w:lvlText w:val=""/>
      <w:lvlJc w:val="left"/>
      <w:pPr>
        <w:tabs>
          <w:tab w:val="num" w:pos="2160"/>
        </w:tabs>
        <w:ind w:left="2160" w:hanging="360"/>
      </w:pPr>
      <w:rPr>
        <w:rFonts w:ascii="Wingdings 2" w:hAnsi="Wingdings 2" w:hint="default"/>
      </w:rPr>
    </w:lvl>
    <w:lvl w:ilvl="3" w:tplc="B19EA790" w:tentative="1">
      <w:start w:val="1"/>
      <w:numFmt w:val="bullet"/>
      <w:lvlText w:val=""/>
      <w:lvlJc w:val="left"/>
      <w:pPr>
        <w:tabs>
          <w:tab w:val="num" w:pos="2880"/>
        </w:tabs>
        <w:ind w:left="2880" w:hanging="360"/>
      </w:pPr>
      <w:rPr>
        <w:rFonts w:ascii="Wingdings 2" w:hAnsi="Wingdings 2" w:hint="default"/>
      </w:rPr>
    </w:lvl>
    <w:lvl w:ilvl="4" w:tplc="EB78F38A" w:tentative="1">
      <w:start w:val="1"/>
      <w:numFmt w:val="bullet"/>
      <w:lvlText w:val=""/>
      <w:lvlJc w:val="left"/>
      <w:pPr>
        <w:tabs>
          <w:tab w:val="num" w:pos="3600"/>
        </w:tabs>
        <w:ind w:left="3600" w:hanging="360"/>
      </w:pPr>
      <w:rPr>
        <w:rFonts w:ascii="Wingdings 2" w:hAnsi="Wingdings 2" w:hint="default"/>
      </w:rPr>
    </w:lvl>
    <w:lvl w:ilvl="5" w:tplc="77E04366" w:tentative="1">
      <w:start w:val="1"/>
      <w:numFmt w:val="bullet"/>
      <w:lvlText w:val=""/>
      <w:lvlJc w:val="left"/>
      <w:pPr>
        <w:tabs>
          <w:tab w:val="num" w:pos="4320"/>
        </w:tabs>
        <w:ind w:left="4320" w:hanging="360"/>
      </w:pPr>
      <w:rPr>
        <w:rFonts w:ascii="Wingdings 2" w:hAnsi="Wingdings 2" w:hint="default"/>
      </w:rPr>
    </w:lvl>
    <w:lvl w:ilvl="6" w:tplc="1A545642" w:tentative="1">
      <w:start w:val="1"/>
      <w:numFmt w:val="bullet"/>
      <w:lvlText w:val=""/>
      <w:lvlJc w:val="left"/>
      <w:pPr>
        <w:tabs>
          <w:tab w:val="num" w:pos="5040"/>
        </w:tabs>
        <w:ind w:left="5040" w:hanging="360"/>
      </w:pPr>
      <w:rPr>
        <w:rFonts w:ascii="Wingdings 2" w:hAnsi="Wingdings 2" w:hint="default"/>
      </w:rPr>
    </w:lvl>
    <w:lvl w:ilvl="7" w:tplc="9EB88814" w:tentative="1">
      <w:start w:val="1"/>
      <w:numFmt w:val="bullet"/>
      <w:lvlText w:val=""/>
      <w:lvlJc w:val="left"/>
      <w:pPr>
        <w:tabs>
          <w:tab w:val="num" w:pos="5760"/>
        </w:tabs>
        <w:ind w:left="5760" w:hanging="360"/>
      </w:pPr>
      <w:rPr>
        <w:rFonts w:ascii="Wingdings 2" w:hAnsi="Wingdings 2" w:hint="default"/>
      </w:rPr>
    </w:lvl>
    <w:lvl w:ilvl="8" w:tplc="D9702A8C"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063BEE"/>
    <w:multiLevelType w:val="hybridMultilevel"/>
    <w:tmpl w:val="D0F24A1E"/>
    <w:lvl w:ilvl="0" w:tplc="F570785E">
      <w:start w:val="1"/>
      <w:numFmt w:val="bullet"/>
      <w:lvlText w:val=""/>
      <w:lvlJc w:val="left"/>
      <w:pPr>
        <w:tabs>
          <w:tab w:val="num" w:pos="720"/>
        </w:tabs>
        <w:ind w:left="720" w:hanging="360"/>
      </w:pPr>
      <w:rPr>
        <w:rFonts w:ascii="Wingdings 2" w:hAnsi="Wingdings 2" w:hint="default"/>
      </w:rPr>
    </w:lvl>
    <w:lvl w:ilvl="1" w:tplc="3642D55E" w:tentative="1">
      <w:start w:val="1"/>
      <w:numFmt w:val="bullet"/>
      <w:lvlText w:val=""/>
      <w:lvlJc w:val="left"/>
      <w:pPr>
        <w:tabs>
          <w:tab w:val="num" w:pos="1440"/>
        </w:tabs>
        <w:ind w:left="1440" w:hanging="360"/>
      </w:pPr>
      <w:rPr>
        <w:rFonts w:ascii="Wingdings 2" w:hAnsi="Wingdings 2" w:hint="default"/>
      </w:rPr>
    </w:lvl>
    <w:lvl w:ilvl="2" w:tplc="2E365698" w:tentative="1">
      <w:start w:val="1"/>
      <w:numFmt w:val="bullet"/>
      <w:lvlText w:val=""/>
      <w:lvlJc w:val="left"/>
      <w:pPr>
        <w:tabs>
          <w:tab w:val="num" w:pos="2160"/>
        </w:tabs>
        <w:ind w:left="2160" w:hanging="360"/>
      </w:pPr>
      <w:rPr>
        <w:rFonts w:ascii="Wingdings 2" w:hAnsi="Wingdings 2" w:hint="default"/>
      </w:rPr>
    </w:lvl>
    <w:lvl w:ilvl="3" w:tplc="878EF532" w:tentative="1">
      <w:start w:val="1"/>
      <w:numFmt w:val="bullet"/>
      <w:lvlText w:val=""/>
      <w:lvlJc w:val="left"/>
      <w:pPr>
        <w:tabs>
          <w:tab w:val="num" w:pos="2880"/>
        </w:tabs>
        <w:ind w:left="2880" w:hanging="360"/>
      </w:pPr>
      <w:rPr>
        <w:rFonts w:ascii="Wingdings 2" w:hAnsi="Wingdings 2" w:hint="default"/>
      </w:rPr>
    </w:lvl>
    <w:lvl w:ilvl="4" w:tplc="47C2411A" w:tentative="1">
      <w:start w:val="1"/>
      <w:numFmt w:val="bullet"/>
      <w:lvlText w:val=""/>
      <w:lvlJc w:val="left"/>
      <w:pPr>
        <w:tabs>
          <w:tab w:val="num" w:pos="3600"/>
        </w:tabs>
        <w:ind w:left="3600" w:hanging="360"/>
      </w:pPr>
      <w:rPr>
        <w:rFonts w:ascii="Wingdings 2" w:hAnsi="Wingdings 2" w:hint="default"/>
      </w:rPr>
    </w:lvl>
    <w:lvl w:ilvl="5" w:tplc="14AC607A" w:tentative="1">
      <w:start w:val="1"/>
      <w:numFmt w:val="bullet"/>
      <w:lvlText w:val=""/>
      <w:lvlJc w:val="left"/>
      <w:pPr>
        <w:tabs>
          <w:tab w:val="num" w:pos="4320"/>
        </w:tabs>
        <w:ind w:left="4320" w:hanging="360"/>
      </w:pPr>
      <w:rPr>
        <w:rFonts w:ascii="Wingdings 2" w:hAnsi="Wingdings 2" w:hint="default"/>
      </w:rPr>
    </w:lvl>
    <w:lvl w:ilvl="6" w:tplc="9E6031B4" w:tentative="1">
      <w:start w:val="1"/>
      <w:numFmt w:val="bullet"/>
      <w:lvlText w:val=""/>
      <w:lvlJc w:val="left"/>
      <w:pPr>
        <w:tabs>
          <w:tab w:val="num" w:pos="5040"/>
        </w:tabs>
        <w:ind w:left="5040" w:hanging="360"/>
      </w:pPr>
      <w:rPr>
        <w:rFonts w:ascii="Wingdings 2" w:hAnsi="Wingdings 2" w:hint="default"/>
      </w:rPr>
    </w:lvl>
    <w:lvl w:ilvl="7" w:tplc="50CE5152" w:tentative="1">
      <w:start w:val="1"/>
      <w:numFmt w:val="bullet"/>
      <w:lvlText w:val=""/>
      <w:lvlJc w:val="left"/>
      <w:pPr>
        <w:tabs>
          <w:tab w:val="num" w:pos="5760"/>
        </w:tabs>
        <w:ind w:left="5760" w:hanging="360"/>
      </w:pPr>
      <w:rPr>
        <w:rFonts w:ascii="Wingdings 2" w:hAnsi="Wingdings 2" w:hint="default"/>
      </w:rPr>
    </w:lvl>
    <w:lvl w:ilvl="8" w:tplc="3D487038" w:tentative="1">
      <w:start w:val="1"/>
      <w:numFmt w:val="bullet"/>
      <w:lvlText w:val=""/>
      <w:lvlJc w:val="left"/>
      <w:pPr>
        <w:tabs>
          <w:tab w:val="num" w:pos="6480"/>
        </w:tabs>
        <w:ind w:left="6480" w:hanging="360"/>
      </w:pPr>
      <w:rPr>
        <w:rFonts w:ascii="Wingdings 2" w:hAnsi="Wingdings 2"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0BC3F46"/>
    <w:multiLevelType w:val="hybridMultilevel"/>
    <w:tmpl w:val="36E69C1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1"/>
  </w:num>
  <w:num w:numId="11">
    <w:abstractNumId w:val="11"/>
  </w:num>
  <w:num w:numId="12">
    <w:abstractNumId w:val="32"/>
  </w:num>
  <w:num w:numId="13">
    <w:abstractNumId w:val="41"/>
  </w:num>
  <w:num w:numId="14">
    <w:abstractNumId w:val="45"/>
  </w:num>
  <w:num w:numId="15">
    <w:abstractNumId w:val="35"/>
  </w:num>
  <w:num w:numId="16">
    <w:abstractNumId w:val="31"/>
  </w:num>
  <w:num w:numId="17">
    <w:abstractNumId w:val="8"/>
  </w:num>
  <w:num w:numId="18">
    <w:abstractNumId w:val="33"/>
  </w:num>
  <w:num w:numId="19">
    <w:abstractNumId w:val="24"/>
  </w:num>
  <w:num w:numId="20">
    <w:abstractNumId w:val="7"/>
  </w:num>
  <w:num w:numId="21">
    <w:abstractNumId w:val="46"/>
  </w:num>
  <w:num w:numId="22">
    <w:abstractNumId w:val="19"/>
  </w:num>
  <w:num w:numId="23">
    <w:abstractNumId w:val="42"/>
  </w:num>
  <w:num w:numId="24">
    <w:abstractNumId w:val="44"/>
  </w:num>
  <w:num w:numId="25">
    <w:abstractNumId w:val="29"/>
  </w:num>
  <w:num w:numId="26">
    <w:abstractNumId w:val="18"/>
  </w:num>
  <w:num w:numId="27">
    <w:abstractNumId w:val="4"/>
  </w:num>
  <w:num w:numId="28">
    <w:abstractNumId w:val="12"/>
  </w:num>
  <w:num w:numId="29">
    <w:abstractNumId w:val="30"/>
  </w:num>
  <w:num w:numId="30">
    <w:abstractNumId w:val="39"/>
  </w:num>
  <w:num w:numId="31">
    <w:abstractNumId w:val="27"/>
  </w:num>
  <w:num w:numId="32">
    <w:abstractNumId w:val="3"/>
  </w:num>
  <w:num w:numId="33">
    <w:abstractNumId w:val="26"/>
  </w:num>
  <w:num w:numId="34">
    <w:abstractNumId w:val="22"/>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3"/>
  </w:num>
  <w:num w:numId="42">
    <w:abstractNumId w:val="36"/>
  </w:num>
  <w:num w:numId="43">
    <w:abstractNumId w:val="34"/>
  </w:num>
  <w:num w:numId="44">
    <w:abstractNumId w:val="38"/>
  </w:num>
  <w:num w:numId="45">
    <w:abstractNumId w:val="2"/>
  </w:num>
  <w:num w:numId="46">
    <w:abstractNumId w:val="43"/>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56A0"/>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0FDA"/>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5EB"/>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6C2D"/>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4D71"/>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6EA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6A"/>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34B0"/>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1264000">
      <w:bodyDiv w:val="1"/>
      <w:marLeft w:val="0"/>
      <w:marRight w:val="0"/>
      <w:marTop w:val="0"/>
      <w:marBottom w:val="0"/>
      <w:divBdr>
        <w:top w:val="none" w:sz="0" w:space="0" w:color="auto"/>
        <w:left w:val="none" w:sz="0" w:space="0" w:color="auto"/>
        <w:bottom w:val="none" w:sz="0" w:space="0" w:color="auto"/>
        <w:right w:val="none" w:sz="0" w:space="0" w:color="auto"/>
      </w:divBdr>
      <w:divsChild>
        <w:div w:id="1378747259">
          <w:marLeft w:val="0"/>
          <w:marRight w:val="0"/>
          <w:marTop w:val="0"/>
          <w:marBottom w:val="0"/>
          <w:divBdr>
            <w:top w:val="none" w:sz="0" w:space="0" w:color="auto"/>
            <w:left w:val="none" w:sz="0" w:space="0" w:color="auto"/>
            <w:bottom w:val="none" w:sz="0" w:space="0" w:color="auto"/>
            <w:right w:val="none" w:sz="0" w:space="0" w:color="auto"/>
          </w:divBdr>
          <w:divsChild>
            <w:div w:id="1506356689">
              <w:marLeft w:val="0"/>
              <w:marRight w:val="0"/>
              <w:marTop w:val="0"/>
              <w:marBottom w:val="0"/>
              <w:divBdr>
                <w:top w:val="none" w:sz="0" w:space="0" w:color="auto"/>
                <w:left w:val="none" w:sz="0" w:space="0" w:color="auto"/>
                <w:bottom w:val="none" w:sz="0" w:space="0" w:color="auto"/>
                <w:right w:val="none" w:sz="0" w:space="0" w:color="auto"/>
              </w:divBdr>
              <w:divsChild>
                <w:div w:id="1525824745">
                  <w:marLeft w:val="0"/>
                  <w:marRight w:val="0"/>
                  <w:marTop w:val="0"/>
                  <w:marBottom w:val="0"/>
                  <w:divBdr>
                    <w:top w:val="none" w:sz="0" w:space="0" w:color="auto"/>
                    <w:left w:val="none" w:sz="0" w:space="0" w:color="auto"/>
                    <w:bottom w:val="none" w:sz="0" w:space="0" w:color="auto"/>
                    <w:right w:val="none" w:sz="0" w:space="0" w:color="auto"/>
                  </w:divBdr>
                  <w:divsChild>
                    <w:div w:id="197875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89583422">
      <w:bodyDiv w:val="1"/>
      <w:marLeft w:val="0"/>
      <w:marRight w:val="0"/>
      <w:marTop w:val="0"/>
      <w:marBottom w:val="0"/>
      <w:divBdr>
        <w:top w:val="none" w:sz="0" w:space="0" w:color="auto"/>
        <w:left w:val="none" w:sz="0" w:space="0" w:color="auto"/>
        <w:bottom w:val="none" w:sz="0" w:space="0" w:color="auto"/>
        <w:right w:val="none" w:sz="0" w:space="0" w:color="auto"/>
      </w:divBdr>
      <w:divsChild>
        <w:div w:id="452679289">
          <w:marLeft w:val="576"/>
          <w:marRight w:val="0"/>
          <w:marTop w:val="120"/>
          <w:marBottom w:val="0"/>
          <w:divBdr>
            <w:top w:val="none" w:sz="0" w:space="0" w:color="auto"/>
            <w:left w:val="none" w:sz="0" w:space="0" w:color="auto"/>
            <w:bottom w:val="none" w:sz="0" w:space="0" w:color="auto"/>
            <w:right w:val="none" w:sz="0" w:space="0" w:color="auto"/>
          </w:divBdr>
        </w:div>
        <w:div w:id="1867451488">
          <w:marLeft w:val="576"/>
          <w:marRight w:val="0"/>
          <w:marTop w:val="120"/>
          <w:marBottom w:val="0"/>
          <w:divBdr>
            <w:top w:val="none" w:sz="0" w:space="0" w:color="auto"/>
            <w:left w:val="none" w:sz="0" w:space="0" w:color="auto"/>
            <w:bottom w:val="none" w:sz="0" w:space="0" w:color="auto"/>
            <w:right w:val="none" w:sz="0" w:space="0" w:color="auto"/>
          </w:divBdr>
        </w:div>
        <w:div w:id="1184590332">
          <w:marLeft w:val="576"/>
          <w:marRight w:val="0"/>
          <w:marTop w:val="120"/>
          <w:marBottom w:val="0"/>
          <w:divBdr>
            <w:top w:val="none" w:sz="0" w:space="0" w:color="auto"/>
            <w:left w:val="none" w:sz="0" w:space="0" w:color="auto"/>
            <w:bottom w:val="none" w:sz="0" w:space="0" w:color="auto"/>
            <w:right w:val="none" w:sz="0" w:space="0" w:color="auto"/>
          </w:divBdr>
        </w:div>
        <w:div w:id="155539296">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8952063">
      <w:bodyDiv w:val="1"/>
      <w:marLeft w:val="0"/>
      <w:marRight w:val="0"/>
      <w:marTop w:val="0"/>
      <w:marBottom w:val="0"/>
      <w:divBdr>
        <w:top w:val="none" w:sz="0" w:space="0" w:color="auto"/>
        <w:left w:val="none" w:sz="0" w:space="0" w:color="auto"/>
        <w:bottom w:val="none" w:sz="0" w:space="0" w:color="auto"/>
        <w:right w:val="none" w:sz="0" w:space="0" w:color="auto"/>
      </w:divBdr>
      <w:divsChild>
        <w:div w:id="23673383">
          <w:marLeft w:val="576"/>
          <w:marRight w:val="0"/>
          <w:marTop w:val="120"/>
          <w:marBottom w:val="0"/>
          <w:divBdr>
            <w:top w:val="none" w:sz="0" w:space="0" w:color="auto"/>
            <w:left w:val="none" w:sz="0" w:space="0" w:color="auto"/>
            <w:bottom w:val="none" w:sz="0" w:space="0" w:color="auto"/>
            <w:right w:val="none" w:sz="0" w:space="0" w:color="auto"/>
          </w:divBdr>
        </w:div>
        <w:div w:id="7298165">
          <w:marLeft w:val="576"/>
          <w:marRight w:val="0"/>
          <w:marTop w:val="120"/>
          <w:marBottom w:val="0"/>
          <w:divBdr>
            <w:top w:val="none" w:sz="0" w:space="0" w:color="auto"/>
            <w:left w:val="none" w:sz="0" w:space="0" w:color="auto"/>
            <w:bottom w:val="none" w:sz="0" w:space="0" w:color="auto"/>
            <w:right w:val="none" w:sz="0" w:space="0" w:color="auto"/>
          </w:divBdr>
        </w:div>
        <w:div w:id="166679113">
          <w:marLeft w:val="576"/>
          <w:marRight w:val="0"/>
          <w:marTop w:val="120"/>
          <w:marBottom w:val="0"/>
          <w:divBdr>
            <w:top w:val="none" w:sz="0" w:space="0" w:color="auto"/>
            <w:left w:val="none" w:sz="0" w:space="0" w:color="auto"/>
            <w:bottom w:val="none" w:sz="0" w:space="0" w:color="auto"/>
            <w:right w:val="none" w:sz="0" w:space="0" w:color="auto"/>
          </w:divBdr>
        </w:div>
        <w:div w:id="1587957028">
          <w:marLeft w:val="576"/>
          <w:marRight w:val="0"/>
          <w:marTop w:val="120"/>
          <w:marBottom w:val="0"/>
          <w:divBdr>
            <w:top w:val="none" w:sz="0" w:space="0" w:color="auto"/>
            <w:left w:val="none" w:sz="0" w:space="0" w:color="auto"/>
            <w:bottom w:val="none" w:sz="0" w:space="0" w:color="auto"/>
            <w:right w:val="none" w:sz="0" w:space="0" w:color="auto"/>
          </w:divBdr>
        </w:div>
        <w:div w:id="1987004556">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4872248">
      <w:bodyDiv w:val="1"/>
      <w:marLeft w:val="0"/>
      <w:marRight w:val="0"/>
      <w:marTop w:val="0"/>
      <w:marBottom w:val="0"/>
      <w:divBdr>
        <w:top w:val="none" w:sz="0" w:space="0" w:color="auto"/>
        <w:left w:val="none" w:sz="0" w:space="0" w:color="auto"/>
        <w:bottom w:val="none" w:sz="0" w:space="0" w:color="auto"/>
        <w:right w:val="none" w:sz="0" w:space="0" w:color="auto"/>
      </w:divBdr>
      <w:divsChild>
        <w:div w:id="1516578695">
          <w:marLeft w:val="576"/>
          <w:marRight w:val="0"/>
          <w:marTop w:val="120"/>
          <w:marBottom w:val="0"/>
          <w:divBdr>
            <w:top w:val="none" w:sz="0" w:space="0" w:color="auto"/>
            <w:left w:val="none" w:sz="0" w:space="0" w:color="auto"/>
            <w:bottom w:val="none" w:sz="0" w:space="0" w:color="auto"/>
            <w:right w:val="none" w:sz="0" w:space="0" w:color="auto"/>
          </w:divBdr>
        </w:div>
        <w:div w:id="2079862478">
          <w:marLeft w:val="576"/>
          <w:marRight w:val="0"/>
          <w:marTop w:val="120"/>
          <w:marBottom w:val="0"/>
          <w:divBdr>
            <w:top w:val="none" w:sz="0" w:space="0" w:color="auto"/>
            <w:left w:val="none" w:sz="0" w:space="0" w:color="auto"/>
            <w:bottom w:val="none" w:sz="0" w:space="0" w:color="auto"/>
            <w:right w:val="none" w:sz="0" w:space="0" w:color="auto"/>
          </w:divBdr>
        </w:div>
        <w:div w:id="951059874">
          <w:marLeft w:val="576"/>
          <w:marRight w:val="0"/>
          <w:marTop w:val="120"/>
          <w:marBottom w:val="0"/>
          <w:divBdr>
            <w:top w:val="none" w:sz="0" w:space="0" w:color="auto"/>
            <w:left w:val="none" w:sz="0" w:space="0" w:color="auto"/>
            <w:bottom w:val="none" w:sz="0" w:space="0" w:color="auto"/>
            <w:right w:val="none" w:sz="0" w:space="0" w:color="auto"/>
          </w:divBdr>
        </w:div>
        <w:div w:id="317850051">
          <w:marLeft w:val="576"/>
          <w:marRight w:val="0"/>
          <w:marTop w:val="120"/>
          <w:marBottom w:val="0"/>
          <w:divBdr>
            <w:top w:val="none" w:sz="0" w:space="0" w:color="auto"/>
            <w:left w:val="none" w:sz="0" w:space="0" w:color="auto"/>
            <w:bottom w:val="none" w:sz="0" w:space="0" w:color="auto"/>
            <w:right w:val="none" w:sz="0" w:space="0" w:color="auto"/>
          </w:divBdr>
        </w:div>
        <w:div w:id="25069922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78123005">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0343897">
      <w:bodyDiv w:val="1"/>
      <w:marLeft w:val="0"/>
      <w:marRight w:val="0"/>
      <w:marTop w:val="0"/>
      <w:marBottom w:val="0"/>
      <w:divBdr>
        <w:top w:val="none" w:sz="0" w:space="0" w:color="auto"/>
        <w:left w:val="none" w:sz="0" w:space="0" w:color="auto"/>
        <w:bottom w:val="none" w:sz="0" w:space="0" w:color="auto"/>
        <w:right w:val="none" w:sz="0" w:space="0" w:color="auto"/>
      </w:divBdr>
      <w:divsChild>
        <w:div w:id="1042628781">
          <w:marLeft w:val="576"/>
          <w:marRight w:val="0"/>
          <w:marTop w:val="120"/>
          <w:marBottom w:val="0"/>
          <w:divBdr>
            <w:top w:val="none" w:sz="0" w:space="0" w:color="auto"/>
            <w:left w:val="none" w:sz="0" w:space="0" w:color="auto"/>
            <w:bottom w:val="none" w:sz="0" w:space="0" w:color="auto"/>
            <w:right w:val="none" w:sz="0" w:space="0" w:color="auto"/>
          </w:divBdr>
        </w:div>
        <w:div w:id="1032265766">
          <w:marLeft w:val="576"/>
          <w:marRight w:val="0"/>
          <w:marTop w:val="120"/>
          <w:marBottom w:val="0"/>
          <w:divBdr>
            <w:top w:val="none" w:sz="0" w:space="0" w:color="auto"/>
            <w:left w:val="none" w:sz="0" w:space="0" w:color="auto"/>
            <w:bottom w:val="none" w:sz="0" w:space="0" w:color="auto"/>
            <w:right w:val="none" w:sz="0" w:space="0" w:color="auto"/>
          </w:divBdr>
        </w:div>
        <w:div w:id="1355381285">
          <w:marLeft w:val="576"/>
          <w:marRight w:val="0"/>
          <w:marTop w:val="120"/>
          <w:marBottom w:val="0"/>
          <w:divBdr>
            <w:top w:val="none" w:sz="0" w:space="0" w:color="auto"/>
            <w:left w:val="none" w:sz="0" w:space="0" w:color="auto"/>
            <w:bottom w:val="none" w:sz="0" w:space="0" w:color="auto"/>
            <w:right w:val="none" w:sz="0" w:space="0" w:color="auto"/>
          </w:divBdr>
        </w:div>
        <w:div w:id="406421192">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45945489">
      <w:bodyDiv w:val="1"/>
      <w:marLeft w:val="0"/>
      <w:marRight w:val="0"/>
      <w:marTop w:val="0"/>
      <w:marBottom w:val="0"/>
      <w:divBdr>
        <w:top w:val="none" w:sz="0" w:space="0" w:color="auto"/>
        <w:left w:val="none" w:sz="0" w:space="0" w:color="auto"/>
        <w:bottom w:val="none" w:sz="0" w:space="0" w:color="auto"/>
        <w:right w:val="none" w:sz="0" w:space="0" w:color="auto"/>
      </w:divBdr>
      <w:divsChild>
        <w:div w:id="1007709878">
          <w:marLeft w:val="576"/>
          <w:marRight w:val="0"/>
          <w:marTop w:val="120"/>
          <w:marBottom w:val="0"/>
          <w:divBdr>
            <w:top w:val="none" w:sz="0" w:space="0" w:color="auto"/>
            <w:left w:val="none" w:sz="0" w:space="0" w:color="auto"/>
            <w:bottom w:val="none" w:sz="0" w:space="0" w:color="auto"/>
            <w:right w:val="none" w:sz="0" w:space="0" w:color="auto"/>
          </w:divBdr>
        </w:div>
        <w:div w:id="1560248294">
          <w:marLeft w:val="576"/>
          <w:marRight w:val="0"/>
          <w:marTop w:val="120"/>
          <w:marBottom w:val="0"/>
          <w:divBdr>
            <w:top w:val="none" w:sz="0" w:space="0" w:color="auto"/>
            <w:left w:val="none" w:sz="0" w:space="0" w:color="auto"/>
            <w:bottom w:val="none" w:sz="0" w:space="0" w:color="auto"/>
            <w:right w:val="none" w:sz="0" w:space="0" w:color="auto"/>
          </w:divBdr>
        </w:div>
        <w:div w:id="1349260594">
          <w:marLeft w:val="576"/>
          <w:marRight w:val="0"/>
          <w:marTop w:val="120"/>
          <w:marBottom w:val="0"/>
          <w:divBdr>
            <w:top w:val="none" w:sz="0" w:space="0" w:color="auto"/>
            <w:left w:val="none" w:sz="0" w:space="0" w:color="auto"/>
            <w:bottom w:val="none" w:sz="0" w:space="0" w:color="auto"/>
            <w:right w:val="none" w:sz="0" w:space="0" w:color="auto"/>
          </w:divBdr>
        </w:div>
        <w:div w:id="577441565">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8678925">
      <w:bodyDiv w:val="1"/>
      <w:marLeft w:val="0"/>
      <w:marRight w:val="0"/>
      <w:marTop w:val="0"/>
      <w:marBottom w:val="0"/>
      <w:divBdr>
        <w:top w:val="none" w:sz="0" w:space="0" w:color="auto"/>
        <w:left w:val="none" w:sz="0" w:space="0" w:color="auto"/>
        <w:bottom w:val="none" w:sz="0" w:space="0" w:color="auto"/>
        <w:right w:val="none" w:sz="0" w:space="0" w:color="auto"/>
      </w:divBdr>
      <w:divsChild>
        <w:div w:id="1068307597">
          <w:marLeft w:val="576"/>
          <w:marRight w:val="0"/>
          <w:marTop w:val="120"/>
          <w:marBottom w:val="0"/>
          <w:divBdr>
            <w:top w:val="none" w:sz="0" w:space="0" w:color="auto"/>
            <w:left w:val="none" w:sz="0" w:space="0" w:color="auto"/>
            <w:bottom w:val="none" w:sz="0" w:space="0" w:color="auto"/>
            <w:right w:val="none" w:sz="0" w:space="0" w:color="auto"/>
          </w:divBdr>
        </w:div>
        <w:div w:id="1851210874">
          <w:marLeft w:val="576"/>
          <w:marRight w:val="0"/>
          <w:marTop w:val="120"/>
          <w:marBottom w:val="0"/>
          <w:divBdr>
            <w:top w:val="none" w:sz="0" w:space="0" w:color="auto"/>
            <w:left w:val="none" w:sz="0" w:space="0" w:color="auto"/>
            <w:bottom w:val="none" w:sz="0" w:space="0" w:color="auto"/>
            <w:right w:val="none" w:sz="0" w:space="0" w:color="auto"/>
          </w:divBdr>
        </w:div>
        <w:div w:id="479923324">
          <w:marLeft w:val="576"/>
          <w:marRight w:val="0"/>
          <w:marTop w:val="120"/>
          <w:marBottom w:val="0"/>
          <w:divBdr>
            <w:top w:val="none" w:sz="0" w:space="0" w:color="auto"/>
            <w:left w:val="none" w:sz="0" w:space="0" w:color="auto"/>
            <w:bottom w:val="none" w:sz="0" w:space="0" w:color="auto"/>
            <w:right w:val="none" w:sz="0" w:space="0" w:color="auto"/>
          </w:divBdr>
        </w:div>
        <w:div w:id="70280519">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3609</TotalTime>
  <Pages>14</Pages>
  <Words>1810</Words>
  <Characters>10320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2021-08-25T12:46:00Z</dcterms:modified>
</cp:coreProperties>
</file>