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946DEF" w:rsidRDefault="00845895" w:rsidP="00946DEF">
      <w:pPr>
        <w:spacing w:line="360" w:lineRule="auto"/>
        <w:jc w:val="center"/>
        <w:rPr>
          <w:rFonts w:ascii="Times New Roman" w:hAnsi="Times New Roman" w:cs="Times New Roman"/>
          <w:b/>
          <w:sz w:val="48"/>
          <w:szCs w:val="48"/>
        </w:rPr>
      </w:pPr>
    </w:p>
    <w:p w:rsidR="00CF3C1B" w:rsidRPr="00946DEF" w:rsidRDefault="00946DEF" w:rsidP="00946DEF">
      <w:pPr>
        <w:spacing w:line="360" w:lineRule="auto"/>
        <w:jc w:val="center"/>
        <w:rPr>
          <w:rFonts w:ascii="Times New Roman" w:hAnsi="Times New Roman" w:cs="Times New Roman"/>
          <w:b/>
          <w:sz w:val="48"/>
          <w:szCs w:val="48"/>
        </w:rPr>
      </w:pPr>
      <w:r w:rsidRPr="00946DEF">
        <w:rPr>
          <w:rFonts w:ascii="Times New Roman" w:hAnsi="Times New Roman" w:cs="Times New Roman"/>
          <w:b/>
          <w:sz w:val="48"/>
          <w:szCs w:val="48"/>
        </w:rPr>
        <w:t>Multi-Agent Deep Reinforcement Learning Multiple Access for Heterogeneous Wireless Networks with Imperfect Channels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46DEF" w:rsidRDefault="00946DEF"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32A7D" w:rsidRDefault="00B32A7D" w:rsidP="00E53AA4">
      <w:pPr>
        <w:spacing w:line="360" w:lineRule="auto"/>
        <w:jc w:val="both"/>
        <w:rPr>
          <w:rFonts w:ascii="Times New Roman" w:hAnsi="Times New Roman" w:cs="Times New Roman"/>
          <w:b/>
          <w:sz w:val="52"/>
          <w:szCs w:val="52"/>
        </w:rPr>
      </w:pPr>
      <w:r w:rsidRPr="00B32A7D">
        <w:rPr>
          <w:rFonts w:ascii="Times New Roman" w:hAnsi="Times New Roman" w:cs="Times New Roman"/>
          <w:sz w:val="32"/>
          <w:szCs w:val="32"/>
        </w:rPr>
        <w:t xml:space="preserve">This paper investigates a futuristic spectrum sharing paradigm for heterogeneous wireless networks with imperfect channels. In the heterogeneous networks, multiple wireless networks adopt different medium access control (MAC) protocols to share a common wireless spectrum and each network is unaware of the MACs of others. This paper aims to design a distributed deep reinforcement learning (DRL) based MAC protocol for a particular network, and the objective of this network is to achieve a global α-fairness objective. In the conventional DRL framework, feedback/reward given to the agent is always correctly received, so that the agent can optimize its strategy based on the received reward. In our wireless application where the channels are noisy, the feedback/reward (i.e., the ACK packet) may be lost due to channel noise and interference. Without correct feedback, the agent (i.e., the network user) may fail to find a good solution. Moreover, in the distributed protocol, each agent makes decisions on its own. It is a challenge to guarantee that the multiple agents will make coherent decisions and work together to achieve the same objective, particularly in the face of imperfect feedback channels. To tackle the challenge, we put forth (i) a feedback recovery mechanism to recover missing feedback information, and (ii) a two-stage action selection mechanism to aid coherent decision making to reduce transmission collisions among the agents. Extensive simulation results demonstrate the effectiveness of these two mechanisms. Last but not least, we believe that the feedback </w:t>
      </w:r>
      <w:r w:rsidRPr="00B32A7D">
        <w:rPr>
          <w:rFonts w:ascii="Times New Roman" w:hAnsi="Times New Roman" w:cs="Times New Roman"/>
          <w:sz w:val="32"/>
          <w:szCs w:val="32"/>
        </w:rPr>
        <w:lastRenderedPageBreak/>
        <w:t>recovery mechanism and the two-stage action selection mechanism can also be used in general distributed multi-agent reinforcement learning problems in which feedback information on rewards can be corrupted.</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267A83" w:rsidRDefault="002D2F35" w:rsidP="00267A8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67A83">
        <w:rPr>
          <w:rFonts w:ascii="Times New Roman" w:hAnsi="Times New Roman" w:cs="Times New Roman"/>
          <w:sz w:val="32"/>
          <w:szCs w:val="32"/>
          <w:lang w:val="en-IN"/>
        </w:rPr>
        <w:t>In contrast with existing studies, which quantized the continuous set into discrete space, we prop</w:t>
      </w:r>
      <w:r w:rsidRPr="00267A83">
        <w:rPr>
          <w:rFonts w:ascii="Times New Roman" w:hAnsi="Times New Roman" w:cs="Times New Roman"/>
          <w:sz w:val="32"/>
          <w:szCs w:val="32"/>
          <w:lang w:val="en-IN"/>
        </w:rPr>
        <w:t>ose utilizing the parameterized deep Q-network (P-DQN) to handle the problem with a hybrid action space composed of discrete user association and continuous power allocation.</w:t>
      </w:r>
    </w:p>
    <w:p w:rsidR="00000000" w:rsidRPr="00267A83" w:rsidRDefault="002D2F35" w:rsidP="00267A8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67A83">
        <w:rPr>
          <w:rFonts w:ascii="Times New Roman" w:hAnsi="Times New Roman" w:cs="Times New Roman"/>
          <w:sz w:val="32"/>
          <w:szCs w:val="32"/>
          <w:lang w:val="en-IN"/>
        </w:rPr>
        <w:t>In this paper, we have studied the joint problem of user association and power a</w:t>
      </w:r>
      <w:r w:rsidRPr="00267A83">
        <w:rPr>
          <w:rFonts w:ascii="Times New Roman" w:hAnsi="Times New Roman" w:cs="Times New Roman"/>
          <w:sz w:val="32"/>
          <w:szCs w:val="32"/>
          <w:lang w:val="en-IN"/>
        </w:rPr>
        <w:t>llocation using P-DQN in the downlink of a two-tier HetNet without knowledge of the environment transition probability.</w:t>
      </w:r>
    </w:p>
    <w:p w:rsidR="00000000" w:rsidRPr="00267A83" w:rsidRDefault="002D2F35" w:rsidP="00267A8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267A83">
        <w:rPr>
          <w:rFonts w:ascii="Times New Roman" w:hAnsi="Times New Roman" w:cs="Times New Roman"/>
          <w:sz w:val="32"/>
          <w:szCs w:val="32"/>
          <w:lang w:val="en-IN"/>
        </w:rPr>
        <w:t xml:space="preserve">Each SBS allocates the power to its serving UEs based on the policy determined by the </w:t>
      </w:r>
      <w:r w:rsidRPr="00267A83">
        <w:rPr>
          <w:rFonts w:ascii="Times New Roman" w:hAnsi="Times New Roman" w:cs="Times New Roman"/>
          <w:sz w:val="32"/>
          <w:szCs w:val="32"/>
          <w:lang w:val="en-IN"/>
        </w:rPr>
        <w:t xml:space="preserve">P-DQN. Each UE is randomly associated with one SBS in such a way that the random association policy obeys the backhaul link constraint.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267A83" w:rsidRDefault="002D2F35" w:rsidP="00267A83">
      <w:pPr>
        <w:numPr>
          <w:ilvl w:val="0"/>
          <w:numId w:val="45"/>
        </w:numPr>
        <w:spacing w:line="360" w:lineRule="auto"/>
        <w:jc w:val="both"/>
        <w:rPr>
          <w:rFonts w:ascii="Times New Roman" w:hAnsi="Times New Roman" w:cs="Times New Roman"/>
          <w:bCs/>
          <w:sz w:val="32"/>
          <w:szCs w:val="32"/>
          <w:lang w:val="en-IN"/>
        </w:rPr>
      </w:pPr>
      <w:r w:rsidRPr="00267A83">
        <w:rPr>
          <w:rFonts w:ascii="Times New Roman" w:hAnsi="Times New Roman" w:cs="Times New Roman"/>
          <w:bCs/>
          <w:sz w:val="32"/>
          <w:szCs w:val="32"/>
          <w:lang w:val="en-IN"/>
        </w:rPr>
        <w:t>We demonstrate that our proposed feedback recovery mechanism can effectively solve the problem of imperfect feedback c</w:t>
      </w:r>
      <w:r w:rsidRPr="00267A83">
        <w:rPr>
          <w:rFonts w:ascii="Times New Roman" w:hAnsi="Times New Roman" w:cs="Times New Roman"/>
          <w:bCs/>
          <w:sz w:val="32"/>
          <w:szCs w:val="32"/>
          <w:lang w:val="en-IN"/>
        </w:rPr>
        <w:t>hannels.</w:t>
      </w:r>
    </w:p>
    <w:p w:rsidR="00000000" w:rsidRPr="00267A83" w:rsidRDefault="002D2F35" w:rsidP="00267A83">
      <w:pPr>
        <w:numPr>
          <w:ilvl w:val="0"/>
          <w:numId w:val="45"/>
        </w:numPr>
        <w:spacing w:line="360" w:lineRule="auto"/>
        <w:jc w:val="both"/>
        <w:rPr>
          <w:rFonts w:ascii="Times New Roman" w:hAnsi="Times New Roman" w:cs="Times New Roman"/>
          <w:bCs/>
          <w:sz w:val="32"/>
          <w:szCs w:val="32"/>
          <w:lang w:val="en-IN"/>
        </w:rPr>
      </w:pPr>
      <w:r w:rsidRPr="00267A83">
        <w:rPr>
          <w:rFonts w:ascii="Times New Roman" w:hAnsi="Times New Roman" w:cs="Times New Roman"/>
          <w:bCs/>
          <w:sz w:val="32"/>
          <w:szCs w:val="32"/>
          <w:lang w:val="en-IN"/>
        </w:rPr>
        <w:t>Therefore, in our design, we adopt the multidimensional DRL framework in to solve this problem.</w:t>
      </w:r>
    </w:p>
    <w:p w:rsidR="00000000" w:rsidRPr="00267A83" w:rsidRDefault="002D2F35" w:rsidP="00267A83">
      <w:pPr>
        <w:numPr>
          <w:ilvl w:val="0"/>
          <w:numId w:val="45"/>
        </w:numPr>
        <w:spacing w:line="360" w:lineRule="auto"/>
        <w:jc w:val="both"/>
        <w:rPr>
          <w:rFonts w:ascii="Times New Roman" w:hAnsi="Times New Roman" w:cs="Times New Roman"/>
          <w:bCs/>
          <w:sz w:val="32"/>
          <w:szCs w:val="32"/>
          <w:lang w:val="en-IN"/>
        </w:rPr>
      </w:pPr>
      <w:r w:rsidRPr="00267A83">
        <w:rPr>
          <w:rFonts w:ascii="Times New Roman" w:hAnsi="Times New Roman" w:cs="Times New Roman"/>
          <w:bCs/>
          <w:sz w:val="32"/>
          <w:szCs w:val="32"/>
          <w:lang w:val="en-IN"/>
        </w:rPr>
        <w:lastRenderedPageBreak/>
        <w:t xml:space="preserve">This paper adopts a distributed DLMA algorithm to solve the imperfect channel problem. </w:t>
      </w:r>
    </w:p>
    <w:p w:rsidR="00F94960" w:rsidRPr="00267A83" w:rsidRDefault="002D2F35" w:rsidP="00E53AA4">
      <w:pPr>
        <w:numPr>
          <w:ilvl w:val="0"/>
          <w:numId w:val="45"/>
        </w:numPr>
        <w:spacing w:line="360" w:lineRule="auto"/>
        <w:jc w:val="both"/>
        <w:rPr>
          <w:rFonts w:ascii="Times New Roman" w:hAnsi="Times New Roman" w:cs="Times New Roman"/>
          <w:bCs/>
          <w:sz w:val="32"/>
          <w:szCs w:val="32"/>
          <w:lang w:val="en-IN"/>
        </w:rPr>
      </w:pPr>
      <w:r w:rsidRPr="00267A83">
        <w:rPr>
          <w:rFonts w:ascii="Times New Roman" w:hAnsi="Times New Roman" w:cs="Times New Roman"/>
          <w:bCs/>
          <w:sz w:val="32"/>
          <w:szCs w:val="32"/>
          <w:lang w:val="en-IN"/>
        </w:rPr>
        <w:t>we believe that the feedback recovery mechanism and the two-</w:t>
      </w:r>
      <w:r w:rsidRPr="00267A83">
        <w:rPr>
          <w:rFonts w:ascii="Times New Roman" w:hAnsi="Times New Roman" w:cs="Times New Roman"/>
          <w:bCs/>
          <w:sz w:val="32"/>
          <w:szCs w:val="32"/>
          <w:lang w:val="en-IN"/>
        </w:rPr>
        <w:t xml:space="preserve">stage action selection mechanism proposed in this paper can also be used in general distributed multi-agent reinforcement learning problems in which feedback information on rewards can be corrupted.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267A83" w:rsidRPr="00267A83" w:rsidRDefault="00267A83" w:rsidP="00267A83">
      <w:pPr>
        <w:pStyle w:val="NormalWeb"/>
        <w:numPr>
          <w:ilvl w:val="0"/>
          <w:numId w:val="46"/>
        </w:numPr>
        <w:spacing w:before="0" w:beforeAutospacing="0" w:after="0" w:afterAutospacing="0" w:line="360" w:lineRule="auto"/>
        <w:ind w:left="426"/>
        <w:jc w:val="both"/>
        <w:rPr>
          <w:sz w:val="32"/>
          <w:szCs w:val="32"/>
        </w:rPr>
      </w:pPr>
      <w:r w:rsidRPr="00267A83">
        <w:rPr>
          <w:sz w:val="32"/>
          <w:szCs w:val="32"/>
        </w:rPr>
        <w:t>This per user power constraint can be facilitated by the actor-parameter network in the proposed P-DQN in a much easier way.</w:t>
      </w:r>
    </w:p>
    <w:p w:rsidR="00267A83" w:rsidRPr="00267A83" w:rsidRDefault="00267A83" w:rsidP="00267A83">
      <w:pPr>
        <w:pStyle w:val="NormalWeb"/>
        <w:numPr>
          <w:ilvl w:val="0"/>
          <w:numId w:val="46"/>
        </w:numPr>
        <w:spacing w:before="0" w:beforeAutospacing="0" w:after="0" w:afterAutospacing="0" w:line="360" w:lineRule="auto"/>
        <w:ind w:left="426"/>
        <w:jc w:val="both"/>
        <w:rPr>
          <w:sz w:val="32"/>
          <w:szCs w:val="32"/>
        </w:rPr>
      </w:pPr>
      <w:r w:rsidRPr="00267A83">
        <w:rPr>
          <w:sz w:val="32"/>
          <w:szCs w:val="32"/>
        </w:rPr>
        <w:t>To overcome this difficulty, in this paper, we propose employing the P-DQN for the joint power allocation and user association because of its capability of solving problems with hybrid action space.</w:t>
      </w:r>
    </w:p>
    <w:p w:rsidR="00267A83" w:rsidRPr="00267A83" w:rsidRDefault="00267A83" w:rsidP="00267A83">
      <w:pPr>
        <w:pStyle w:val="NormalWeb"/>
        <w:numPr>
          <w:ilvl w:val="0"/>
          <w:numId w:val="46"/>
        </w:numPr>
        <w:spacing w:before="0" w:beforeAutospacing="0" w:after="0" w:afterAutospacing="0" w:line="360" w:lineRule="auto"/>
        <w:ind w:left="426"/>
        <w:jc w:val="both"/>
        <w:rPr>
          <w:sz w:val="32"/>
          <w:szCs w:val="32"/>
        </w:rPr>
      </w:pPr>
      <w:r w:rsidRPr="00267A83">
        <w:rPr>
          <w:sz w:val="32"/>
          <w:szCs w:val="32"/>
        </w:rPr>
        <w:t xml:space="preserve">The user association policy is accomplished by the proposed P-DQN, whereas each SBS serves the UEs in its cluster with random powers under the total power and backhaul capacity constraint. </w:t>
      </w:r>
    </w:p>
    <w:p w:rsidR="00267A83" w:rsidRPr="00267A83" w:rsidRDefault="00267A83" w:rsidP="00267A83">
      <w:pPr>
        <w:pStyle w:val="NormalWeb"/>
        <w:numPr>
          <w:ilvl w:val="0"/>
          <w:numId w:val="46"/>
        </w:numPr>
        <w:spacing w:before="0" w:beforeAutospacing="0" w:after="0" w:afterAutospacing="0" w:line="360" w:lineRule="auto"/>
        <w:ind w:left="426"/>
        <w:jc w:val="both"/>
        <w:rPr>
          <w:sz w:val="32"/>
          <w:szCs w:val="32"/>
        </w:rPr>
      </w:pPr>
      <w:r w:rsidRPr="00267A83">
        <w:rPr>
          <w:sz w:val="32"/>
          <w:szCs w:val="32"/>
        </w:rPr>
        <w:t>It shows the convergence of the user association and power allocation algorithm using the proposed P-DQN.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67A83" w:rsidRDefault="002D2F35" w:rsidP="00267A8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67A83">
        <w:rPr>
          <w:rFonts w:ascii="Times New Roman" w:eastAsia="AdvGulliv-R" w:hAnsi="Times New Roman" w:cs="Times New Roman"/>
          <w:bCs/>
          <w:sz w:val="32"/>
          <w:szCs w:val="32"/>
          <w:lang w:val="en-IN"/>
        </w:rPr>
        <w:t>This paper puts</w:t>
      </w:r>
      <w:r w:rsidRPr="00267A83">
        <w:rPr>
          <w:rFonts w:ascii="Times New Roman" w:eastAsia="AdvGulliv-R" w:hAnsi="Times New Roman" w:cs="Times New Roman"/>
          <w:bCs/>
          <w:sz w:val="32"/>
          <w:szCs w:val="32"/>
          <w:lang w:val="en-IN"/>
        </w:rPr>
        <w:t xml:space="preserve"> forth an intelligent MAC protocol for a particular network—among the networks sharing the spectrum—to achieve efficient and equitable spectrum sharing among all networks.</w:t>
      </w:r>
    </w:p>
    <w:p w:rsidR="00000000" w:rsidRPr="00267A83" w:rsidRDefault="002D2F35" w:rsidP="00267A8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67A83">
        <w:rPr>
          <w:rFonts w:ascii="Times New Roman" w:eastAsia="AdvGulliv-R" w:hAnsi="Times New Roman" w:cs="Times New Roman"/>
          <w:bCs/>
          <w:sz w:val="32"/>
          <w:szCs w:val="32"/>
          <w:lang w:val="en-IN"/>
        </w:rPr>
        <w:lastRenderedPageBreak/>
        <w:t>We develop a distributed DRL based MAC protocol for efficient and equitable spectru</w:t>
      </w:r>
      <w:r w:rsidRPr="00267A83">
        <w:rPr>
          <w:rFonts w:ascii="Times New Roman" w:eastAsia="AdvGulliv-R" w:hAnsi="Times New Roman" w:cs="Times New Roman"/>
          <w:bCs/>
          <w:sz w:val="32"/>
          <w:szCs w:val="32"/>
          <w:lang w:val="en-IN"/>
        </w:rPr>
        <w:t>m sharing in heterogeneous wireless networks with imperfect channels.</w:t>
      </w:r>
    </w:p>
    <w:p w:rsidR="00000000" w:rsidRPr="00267A83" w:rsidRDefault="002D2F35" w:rsidP="00267A8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67A83">
        <w:rPr>
          <w:rFonts w:ascii="Times New Roman" w:eastAsia="AdvGulliv-R" w:hAnsi="Times New Roman" w:cs="Times New Roman"/>
          <w:bCs/>
          <w:sz w:val="32"/>
          <w:szCs w:val="32"/>
          <w:lang w:val="en-IN"/>
        </w:rPr>
        <w:t>We first study the performance of DLMA in reducing the detrimental effect of the imperfect feedback channels when the objective of the agent is to maximize sum throughput.</w:t>
      </w:r>
    </w:p>
    <w:p w:rsidR="00000000" w:rsidRPr="00267A83" w:rsidRDefault="002D2F35" w:rsidP="00267A8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67A83">
        <w:rPr>
          <w:rFonts w:ascii="Times New Roman" w:eastAsia="AdvGulliv-R" w:hAnsi="Times New Roman" w:cs="Times New Roman"/>
          <w:bCs/>
          <w:sz w:val="32"/>
          <w:szCs w:val="32"/>
          <w:lang w:val="en-IN"/>
        </w:rPr>
        <w:t>We then stud</w:t>
      </w:r>
      <w:r w:rsidRPr="00267A83">
        <w:rPr>
          <w:rFonts w:ascii="Times New Roman" w:eastAsia="AdvGulliv-R" w:hAnsi="Times New Roman" w:cs="Times New Roman"/>
          <w:bCs/>
          <w:sz w:val="32"/>
          <w:szCs w:val="32"/>
          <w:lang w:val="en-IN"/>
        </w:rPr>
        <w:t>y the performance of DLMA in reducing the detrimental effect of the imperfect feedback channels when the DLMA agent aims to achieve a different objective.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96606" w:rsidRDefault="00267A83" w:rsidP="00E53AA4">
            <w:pPr>
              <w:tabs>
                <w:tab w:val="left" w:pos="720"/>
              </w:tabs>
              <w:spacing w:after="100" w:line="360" w:lineRule="auto"/>
              <w:jc w:val="both"/>
              <w:rPr>
                <w:rFonts w:ascii="Times New Roman" w:hAnsi="Times New Roman" w:cs="Times New Roman"/>
                <w:sz w:val="28"/>
                <w:szCs w:val="28"/>
              </w:rPr>
            </w:pPr>
            <w:r w:rsidRPr="00896606">
              <w:rPr>
                <w:rFonts w:ascii="Times New Roman" w:hAnsi="Times New Roman" w:cs="Times New Roman"/>
                <w:sz w:val="28"/>
                <w:szCs w:val="28"/>
              </w:rPr>
              <w:t>Sensing-throughput tradeoff for cognitive radio networks</w:t>
            </w:r>
          </w:p>
        </w:tc>
        <w:tc>
          <w:tcPr>
            <w:tcW w:w="3192" w:type="dxa"/>
          </w:tcPr>
          <w:p w:rsidR="000C407B" w:rsidRPr="00896606" w:rsidRDefault="00267A83" w:rsidP="00267A83">
            <w:pPr>
              <w:tabs>
                <w:tab w:val="left" w:pos="720"/>
              </w:tabs>
              <w:spacing w:after="100" w:line="360" w:lineRule="auto"/>
              <w:jc w:val="both"/>
              <w:rPr>
                <w:rFonts w:ascii="Times New Roman" w:hAnsi="Times New Roman" w:cs="Times New Roman"/>
                <w:sz w:val="28"/>
                <w:szCs w:val="28"/>
              </w:rPr>
            </w:pPr>
            <w:r w:rsidRPr="00896606">
              <w:rPr>
                <w:rFonts w:ascii="Times New Roman" w:hAnsi="Times New Roman" w:cs="Times New Roman"/>
                <w:sz w:val="28"/>
                <w:szCs w:val="28"/>
              </w:rPr>
              <w:t xml:space="preserve">Y.-C. Liang, Y. Zeng, E. C. Peh, and A. T. Hoang, </w:t>
            </w:r>
          </w:p>
        </w:tc>
        <w:tc>
          <w:tcPr>
            <w:tcW w:w="3192" w:type="dxa"/>
          </w:tcPr>
          <w:p w:rsidR="000C407B" w:rsidRPr="00896606" w:rsidRDefault="00267A83" w:rsidP="00E53AA4">
            <w:pPr>
              <w:tabs>
                <w:tab w:val="left" w:pos="720"/>
              </w:tabs>
              <w:spacing w:after="100" w:line="360" w:lineRule="auto"/>
              <w:jc w:val="both"/>
              <w:rPr>
                <w:rFonts w:ascii="Times New Roman" w:hAnsi="Times New Roman" w:cs="Times New Roman"/>
                <w:sz w:val="28"/>
                <w:szCs w:val="28"/>
              </w:rPr>
            </w:pPr>
            <w:r w:rsidRPr="00896606">
              <w:rPr>
                <w:rFonts w:ascii="Times New Roman" w:hAnsi="Times New Roman" w:cs="Times New Roman"/>
                <w:color w:val="333333"/>
                <w:sz w:val="28"/>
                <w:szCs w:val="28"/>
                <w:shd w:val="clear" w:color="auto" w:fill="FFFFFF"/>
              </w:rPr>
              <w:t>In a cognitive radio network, the secondary users are allowed to utilize the frequency bands of primary users when these bands are not currently being used.</w:t>
            </w:r>
          </w:p>
        </w:tc>
      </w:tr>
      <w:tr w:rsidR="000C407B" w:rsidTr="000C407B">
        <w:trPr>
          <w:trHeight w:val="2942"/>
        </w:trPr>
        <w:tc>
          <w:tcPr>
            <w:tcW w:w="3192" w:type="dxa"/>
          </w:tcPr>
          <w:p w:rsidR="000C407B" w:rsidRPr="00896606" w:rsidRDefault="00267A83" w:rsidP="00E53AA4">
            <w:pPr>
              <w:tabs>
                <w:tab w:val="left" w:pos="720"/>
              </w:tabs>
              <w:spacing w:after="100" w:line="360" w:lineRule="auto"/>
              <w:jc w:val="both"/>
              <w:rPr>
                <w:rFonts w:ascii="Times New Roman" w:hAnsi="Times New Roman" w:cs="Times New Roman"/>
                <w:sz w:val="28"/>
                <w:szCs w:val="28"/>
              </w:rPr>
            </w:pPr>
            <w:r w:rsidRPr="00896606">
              <w:rPr>
                <w:rFonts w:ascii="Times New Roman" w:hAnsi="Times New Roman" w:cs="Times New Roman"/>
                <w:sz w:val="28"/>
                <w:szCs w:val="28"/>
              </w:rPr>
              <w:t>Reinforcement learning: An introduction</w:t>
            </w:r>
          </w:p>
        </w:tc>
        <w:tc>
          <w:tcPr>
            <w:tcW w:w="3192" w:type="dxa"/>
          </w:tcPr>
          <w:p w:rsidR="000C407B" w:rsidRPr="00896606" w:rsidRDefault="00267A83" w:rsidP="00267A83">
            <w:pPr>
              <w:tabs>
                <w:tab w:val="left" w:pos="720"/>
              </w:tabs>
              <w:spacing w:after="100" w:line="360" w:lineRule="auto"/>
              <w:jc w:val="both"/>
              <w:rPr>
                <w:rFonts w:ascii="Times New Roman" w:hAnsi="Times New Roman" w:cs="Times New Roman"/>
                <w:sz w:val="28"/>
                <w:szCs w:val="28"/>
              </w:rPr>
            </w:pPr>
            <w:r w:rsidRPr="00896606">
              <w:rPr>
                <w:rFonts w:ascii="Times New Roman" w:hAnsi="Times New Roman" w:cs="Times New Roman"/>
                <w:sz w:val="28"/>
                <w:szCs w:val="28"/>
              </w:rPr>
              <w:t xml:space="preserve">R. S. Sutton and A. G. Barto, </w:t>
            </w:r>
          </w:p>
        </w:tc>
        <w:tc>
          <w:tcPr>
            <w:tcW w:w="3192" w:type="dxa"/>
          </w:tcPr>
          <w:p w:rsidR="000C407B" w:rsidRPr="00896606" w:rsidRDefault="00267A83" w:rsidP="00E53AA4">
            <w:pPr>
              <w:tabs>
                <w:tab w:val="left" w:pos="720"/>
              </w:tabs>
              <w:spacing w:after="100" w:line="360" w:lineRule="auto"/>
              <w:jc w:val="both"/>
              <w:rPr>
                <w:rFonts w:ascii="Times New Roman" w:hAnsi="Times New Roman" w:cs="Times New Roman"/>
                <w:sz w:val="28"/>
                <w:szCs w:val="28"/>
              </w:rPr>
            </w:pPr>
            <w:r w:rsidRPr="00896606">
              <w:rPr>
                <w:rFonts w:ascii="Times New Roman" w:hAnsi="Times New Roman" w:cs="Times New Roman"/>
                <w:sz w:val="28"/>
                <w:szCs w:val="28"/>
              </w:rPr>
              <w:t>In Reinforcement Learning, Richard Sutton and Andrew Barto provide a clear and simple account of the key ideas and algorithms of reinforcement learning.</w:t>
            </w:r>
          </w:p>
        </w:tc>
      </w:tr>
      <w:tr w:rsidR="000C407B" w:rsidTr="000C407B">
        <w:tc>
          <w:tcPr>
            <w:tcW w:w="3192" w:type="dxa"/>
          </w:tcPr>
          <w:p w:rsidR="000C407B" w:rsidRPr="00896606" w:rsidRDefault="00267A83" w:rsidP="00E53AA4">
            <w:pPr>
              <w:tabs>
                <w:tab w:val="left" w:pos="720"/>
              </w:tabs>
              <w:spacing w:after="100" w:line="360" w:lineRule="auto"/>
              <w:jc w:val="both"/>
              <w:rPr>
                <w:rFonts w:ascii="Times New Roman" w:hAnsi="Times New Roman" w:cs="Times New Roman"/>
                <w:sz w:val="28"/>
                <w:szCs w:val="28"/>
              </w:rPr>
            </w:pPr>
            <w:r w:rsidRPr="00896606">
              <w:rPr>
                <w:rFonts w:ascii="Times New Roman" w:hAnsi="Times New Roman" w:cs="Times New Roman"/>
                <w:sz w:val="28"/>
                <w:szCs w:val="28"/>
              </w:rPr>
              <w:t xml:space="preserve">Deep reinforcement </w:t>
            </w:r>
            <w:r w:rsidRPr="00896606">
              <w:rPr>
                <w:rFonts w:ascii="Times New Roman" w:hAnsi="Times New Roman" w:cs="Times New Roman"/>
                <w:sz w:val="28"/>
                <w:szCs w:val="28"/>
              </w:rPr>
              <w:lastRenderedPageBreak/>
              <w:t>learning for robotic manipulation with asynchronous off-policy updates</w:t>
            </w:r>
          </w:p>
        </w:tc>
        <w:tc>
          <w:tcPr>
            <w:tcW w:w="3192" w:type="dxa"/>
          </w:tcPr>
          <w:p w:rsidR="000C407B" w:rsidRPr="00896606" w:rsidRDefault="00267A83" w:rsidP="00267A83">
            <w:pPr>
              <w:tabs>
                <w:tab w:val="left" w:pos="720"/>
              </w:tabs>
              <w:spacing w:after="100" w:line="360" w:lineRule="auto"/>
              <w:jc w:val="both"/>
              <w:rPr>
                <w:rFonts w:ascii="Times New Roman" w:hAnsi="Times New Roman" w:cs="Times New Roman"/>
                <w:sz w:val="28"/>
                <w:szCs w:val="28"/>
              </w:rPr>
            </w:pPr>
            <w:r w:rsidRPr="00896606">
              <w:rPr>
                <w:rFonts w:ascii="Times New Roman" w:hAnsi="Times New Roman" w:cs="Times New Roman"/>
                <w:sz w:val="28"/>
                <w:szCs w:val="28"/>
              </w:rPr>
              <w:lastRenderedPageBreak/>
              <w:t xml:space="preserve">S. Gu, E. Holly, T. </w:t>
            </w:r>
            <w:r w:rsidRPr="00896606">
              <w:rPr>
                <w:rFonts w:ascii="Times New Roman" w:hAnsi="Times New Roman" w:cs="Times New Roman"/>
                <w:sz w:val="28"/>
                <w:szCs w:val="28"/>
              </w:rPr>
              <w:lastRenderedPageBreak/>
              <w:t xml:space="preserve">Lillicrap, and S. Levine, </w:t>
            </w:r>
          </w:p>
        </w:tc>
        <w:tc>
          <w:tcPr>
            <w:tcW w:w="3192" w:type="dxa"/>
          </w:tcPr>
          <w:p w:rsidR="000C407B" w:rsidRPr="00896606" w:rsidRDefault="00267A83" w:rsidP="00E53AA4">
            <w:pPr>
              <w:tabs>
                <w:tab w:val="left" w:pos="720"/>
              </w:tabs>
              <w:spacing w:after="100" w:line="360" w:lineRule="auto"/>
              <w:jc w:val="both"/>
              <w:rPr>
                <w:rFonts w:ascii="Times New Roman" w:hAnsi="Times New Roman" w:cs="Times New Roman"/>
                <w:sz w:val="28"/>
                <w:szCs w:val="28"/>
              </w:rPr>
            </w:pPr>
            <w:r w:rsidRPr="00896606">
              <w:rPr>
                <w:rFonts w:ascii="Times New Roman" w:hAnsi="Times New Roman" w:cs="Times New Roman"/>
                <w:sz w:val="28"/>
                <w:szCs w:val="28"/>
              </w:rPr>
              <w:lastRenderedPageBreak/>
              <w:t xml:space="preserve">Reinforcement learning </w:t>
            </w:r>
            <w:r w:rsidRPr="00896606">
              <w:rPr>
                <w:rFonts w:ascii="Times New Roman" w:hAnsi="Times New Roman" w:cs="Times New Roman"/>
                <w:sz w:val="28"/>
                <w:szCs w:val="28"/>
              </w:rPr>
              <w:lastRenderedPageBreak/>
              <w:t>holds the promise of enabling autonomous robots to learn large repertoires of behavioral skills with minimal human intervention.</w:t>
            </w:r>
          </w:p>
        </w:tc>
      </w:tr>
      <w:tr w:rsidR="000C407B" w:rsidTr="000C407B">
        <w:tc>
          <w:tcPr>
            <w:tcW w:w="3192" w:type="dxa"/>
          </w:tcPr>
          <w:p w:rsidR="000C407B" w:rsidRPr="00896606" w:rsidRDefault="00896606" w:rsidP="00E53AA4">
            <w:pPr>
              <w:tabs>
                <w:tab w:val="left" w:pos="720"/>
              </w:tabs>
              <w:spacing w:after="100" w:line="360" w:lineRule="auto"/>
              <w:jc w:val="both"/>
              <w:rPr>
                <w:rFonts w:ascii="Times New Roman" w:hAnsi="Times New Roman" w:cs="Times New Roman"/>
                <w:sz w:val="28"/>
                <w:szCs w:val="28"/>
              </w:rPr>
            </w:pPr>
            <w:r w:rsidRPr="00896606">
              <w:rPr>
                <w:rFonts w:ascii="Times New Roman" w:hAnsi="Times New Roman" w:cs="Times New Roman"/>
                <w:sz w:val="28"/>
                <w:szCs w:val="28"/>
              </w:rPr>
              <w:lastRenderedPageBreak/>
              <w:t>Application of machine learning in wireless networks: Key techniques and open issues</w:t>
            </w:r>
          </w:p>
        </w:tc>
        <w:tc>
          <w:tcPr>
            <w:tcW w:w="3192" w:type="dxa"/>
          </w:tcPr>
          <w:p w:rsidR="000C407B" w:rsidRPr="00896606" w:rsidRDefault="00896606" w:rsidP="00896606">
            <w:pPr>
              <w:tabs>
                <w:tab w:val="left" w:pos="720"/>
              </w:tabs>
              <w:spacing w:after="100" w:line="360" w:lineRule="auto"/>
              <w:jc w:val="both"/>
              <w:rPr>
                <w:rFonts w:ascii="Times New Roman" w:hAnsi="Times New Roman" w:cs="Times New Roman"/>
                <w:sz w:val="28"/>
                <w:szCs w:val="28"/>
              </w:rPr>
            </w:pPr>
            <w:r w:rsidRPr="00896606">
              <w:rPr>
                <w:rFonts w:ascii="Times New Roman" w:hAnsi="Times New Roman" w:cs="Times New Roman"/>
                <w:sz w:val="28"/>
                <w:szCs w:val="28"/>
              </w:rPr>
              <w:t xml:space="preserve">Y. Sun, M. Peng, Y. Zhou, Y. Huang, and S. Mao, </w:t>
            </w:r>
          </w:p>
        </w:tc>
        <w:tc>
          <w:tcPr>
            <w:tcW w:w="3192" w:type="dxa"/>
          </w:tcPr>
          <w:p w:rsidR="000C407B" w:rsidRPr="00896606" w:rsidRDefault="00896606" w:rsidP="00E53AA4">
            <w:pPr>
              <w:tabs>
                <w:tab w:val="left" w:pos="720"/>
              </w:tabs>
              <w:spacing w:after="100" w:line="360" w:lineRule="auto"/>
              <w:jc w:val="both"/>
              <w:rPr>
                <w:rFonts w:ascii="Times New Roman" w:hAnsi="Times New Roman" w:cs="Times New Roman"/>
                <w:sz w:val="28"/>
                <w:szCs w:val="28"/>
              </w:rPr>
            </w:pPr>
            <w:r w:rsidRPr="00896606">
              <w:rPr>
                <w:rFonts w:ascii="Times New Roman" w:hAnsi="Times New Roman" w:cs="Times New Roman"/>
                <w:color w:val="333333"/>
                <w:sz w:val="28"/>
                <w:szCs w:val="28"/>
                <w:shd w:val="clear" w:color="auto" w:fill="FFFFFF"/>
              </w:rPr>
              <w:t>As a key technique for enabling artificial intelligence, machine learning (ML) is capable of solving complex problems without explicit programming.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71500" w:rsidRDefault="00371500" w:rsidP="00E53AA4">
      <w:pPr>
        <w:spacing w:line="360" w:lineRule="auto"/>
        <w:jc w:val="both"/>
        <w:rPr>
          <w:rFonts w:ascii="Times New Roman" w:hAnsi="Times New Roman" w:cs="Times New Roman"/>
          <w:b/>
          <w:iCs/>
          <w:sz w:val="28"/>
          <w:szCs w:val="28"/>
        </w:rPr>
      </w:pPr>
    </w:p>
    <w:p w:rsidR="00371500" w:rsidRDefault="00371500"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371500" w:rsidP="00E53AA4">
      <w:pPr>
        <w:spacing w:after="0" w:line="360" w:lineRule="auto"/>
        <w:jc w:val="both"/>
        <w:rPr>
          <w:rFonts w:ascii="Times New Roman" w:hAnsi="Times New Roman" w:cs="Times New Roman"/>
        </w:rPr>
      </w:pPr>
      <w:r w:rsidRPr="00371500">
        <w:rPr>
          <w:rFonts w:ascii="Times New Roman" w:hAnsi="Times New Roman" w:cs="Times New Roman"/>
        </w:rPr>
        <w:drawing>
          <wp:inline distT="0" distB="0" distL="0" distR="0">
            <wp:extent cx="5943600" cy="6067425"/>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60674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F5183A" w:rsidRPr="00371500" w:rsidRDefault="00F5183A" w:rsidP="00371500">
      <w:pPr>
        <w:spacing w:after="0" w:line="360" w:lineRule="auto"/>
        <w:jc w:val="both"/>
        <w:rPr>
          <w:rFonts w:ascii="Times New Roman" w:hAnsi="Times New Roman" w:cs="Times New Roman"/>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C7BA5" w:rsidRPr="005C7BA5" w:rsidRDefault="005C7BA5" w:rsidP="005C7BA5">
      <w:pPr>
        <w:pStyle w:val="BodyText"/>
        <w:rPr>
          <w:bCs/>
          <w:iCs/>
          <w:sz w:val="32"/>
          <w:szCs w:val="32"/>
          <w:lang w:val="en-IN"/>
        </w:rPr>
      </w:pPr>
      <w:r w:rsidRPr="005C7BA5">
        <w:rPr>
          <w:bCs/>
          <w:iCs/>
          <w:sz w:val="32"/>
          <w:szCs w:val="32"/>
          <w:lang w:val="en-IN"/>
        </w:rPr>
        <w:t xml:space="preserve">    This paper developed a distributed DLMA protocol for efficient and equitable spectrum sharing in heterogeneous wireless networks with imperfect channels. Each user in the DLMA network is regarded as an agent and adopts the DLMA protocol to coexist with other DLMA agents and the users from the other networks. The agents do not have collaboration with each other and are unaware of the operational details of the MACs of the users of other networks. Through a DRL process, the agents learn to work together to achieve a global α-fairness objective.</w:t>
      </w:r>
      <w:r w:rsidRPr="005C7BA5">
        <w:rPr>
          <w:bCs/>
          <w:iCs/>
          <w:sz w:val="32"/>
          <w:szCs w:val="32"/>
        </w:rPr>
        <w:t xml:space="preserve"> </w:t>
      </w:r>
    </w:p>
    <w:p w:rsidR="001F1E5A" w:rsidRDefault="001F1E5A" w:rsidP="00E53AA4">
      <w:pPr>
        <w:pStyle w:val="BodyText"/>
        <w:rPr>
          <w:b/>
          <w:iCs/>
          <w:sz w:val="28"/>
          <w:szCs w:val="28"/>
        </w:rPr>
      </w:pPr>
    </w:p>
    <w:p w:rsidR="005C7BA5" w:rsidRDefault="005C7BA5" w:rsidP="00E53AA4">
      <w:pPr>
        <w:pStyle w:val="BodyText"/>
        <w:rPr>
          <w:b/>
          <w:iCs/>
          <w:sz w:val="28"/>
          <w:szCs w:val="28"/>
        </w:rPr>
      </w:pPr>
    </w:p>
    <w:p w:rsidR="005C7BA5" w:rsidRDefault="005C7BA5" w:rsidP="00E53AA4">
      <w:pPr>
        <w:pStyle w:val="BodyText"/>
        <w:rPr>
          <w:b/>
          <w:iCs/>
          <w:sz w:val="28"/>
          <w:szCs w:val="28"/>
        </w:rPr>
      </w:pPr>
    </w:p>
    <w:p w:rsidR="005C7BA5" w:rsidRDefault="005C7BA5" w:rsidP="00E53AA4">
      <w:pPr>
        <w:pStyle w:val="BodyText"/>
        <w:rPr>
          <w:b/>
          <w:iCs/>
          <w:sz w:val="28"/>
          <w:szCs w:val="28"/>
        </w:rPr>
      </w:pPr>
    </w:p>
    <w:p w:rsidR="005C7BA5" w:rsidRDefault="005C7BA5" w:rsidP="00E53AA4">
      <w:pPr>
        <w:pStyle w:val="BodyText"/>
        <w:rPr>
          <w:b/>
          <w:iCs/>
          <w:sz w:val="28"/>
          <w:szCs w:val="28"/>
        </w:rPr>
      </w:pPr>
    </w:p>
    <w:p w:rsidR="005C7BA5" w:rsidRDefault="005C7BA5" w:rsidP="00E53AA4">
      <w:pPr>
        <w:pStyle w:val="BodyText"/>
        <w:rPr>
          <w:b/>
          <w:iCs/>
          <w:sz w:val="28"/>
          <w:szCs w:val="28"/>
        </w:rPr>
      </w:pPr>
    </w:p>
    <w:p w:rsidR="005C7BA5" w:rsidRDefault="005C7BA5" w:rsidP="00E53AA4">
      <w:pPr>
        <w:pStyle w:val="BodyText"/>
        <w:rPr>
          <w:b/>
          <w:iCs/>
          <w:sz w:val="28"/>
          <w:szCs w:val="28"/>
        </w:rPr>
      </w:pPr>
    </w:p>
    <w:p w:rsidR="005C7BA5" w:rsidRDefault="005C7BA5" w:rsidP="00E53AA4">
      <w:pPr>
        <w:pStyle w:val="BodyText"/>
        <w:rPr>
          <w:b/>
          <w:iCs/>
          <w:sz w:val="28"/>
          <w:szCs w:val="28"/>
        </w:rPr>
      </w:pPr>
    </w:p>
    <w:p w:rsidR="005C7BA5" w:rsidRDefault="005C7BA5" w:rsidP="00E53AA4">
      <w:pPr>
        <w:pStyle w:val="BodyText"/>
        <w:rPr>
          <w:b/>
          <w:iCs/>
          <w:sz w:val="28"/>
          <w:szCs w:val="28"/>
        </w:rPr>
      </w:pPr>
    </w:p>
    <w:p w:rsidR="005C7BA5" w:rsidRDefault="005C7BA5" w:rsidP="00E53AA4">
      <w:pPr>
        <w:pStyle w:val="BodyText"/>
        <w:rPr>
          <w:b/>
          <w:iCs/>
          <w:sz w:val="28"/>
          <w:szCs w:val="28"/>
        </w:rPr>
      </w:pPr>
    </w:p>
    <w:p w:rsidR="005C7BA5" w:rsidRDefault="005C7BA5" w:rsidP="00E53AA4">
      <w:pPr>
        <w:pStyle w:val="BodyText"/>
        <w:rPr>
          <w:b/>
          <w:iCs/>
          <w:sz w:val="28"/>
          <w:szCs w:val="28"/>
        </w:rPr>
      </w:pPr>
    </w:p>
    <w:p w:rsidR="005C7BA5" w:rsidRDefault="005C7BA5" w:rsidP="00E53AA4">
      <w:pPr>
        <w:pStyle w:val="BodyText"/>
        <w:rPr>
          <w:b/>
          <w:iCs/>
          <w:sz w:val="28"/>
          <w:szCs w:val="28"/>
        </w:rPr>
      </w:pPr>
    </w:p>
    <w:p w:rsidR="005C7BA5" w:rsidRDefault="005C7BA5" w:rsidP="00E53AA4">
      <w:pPr>
        <w:pStyle w:val="BodyText"/>
        <w:rPr>
          <w:b/>
          <w:iCs/>
          <w:sz w:val="28"/>
          <w:szCs w:val="28"/>
        </w:rPr>
      </w:pPr>
    </w:p>
    <w:p w:rsidR="005C7BA5" w:rsidRDefault="005C7BA5" w:rsidP="00E53AA4">
      <w:pPr>
        <w:pStyle w:val="BodyText"/>
        <w:rPr>
          <w:b/>
          <w:iCs/>
          <w:sz w:val="28"/>
          <w:szCs w:val="28"/>
        </w:rPr>
      </w:pPr>
    </w:p>
    <w:p w:rsidR="005C7BA5" w:rsidRDefault="005C7BA5"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C7BA5" w:rsidRDefault="002D2F35" w:rsidP="005C7BA5">
      <w:pPr>
        <w:pStyle w:val="BodyText"/>
        <w:numPr>
          <w:ilvl w:val="0"/>
          <w:numId w:val="42"/>
        </w:numPr>
        <w:rPr>
          <w:sz w:val="32"/>
          <w:szCs w:val="32"/>
          <w:lang w:val="en-IN"/>
        </w:rPr>
      </w:pPr>
      <w:r w:rsidRPr="005C7BA5">
        <w:rPr>
          <w:sz w:val="32"/>
          <w:szCs w:val="32"/>
          <w:lang w:val="en-IN"/>
        </w:rPr>
        <w:t>[</w:t>
      </w:r>
      <w:r w:rsidRPr="005C7BA5">
        <w:rPr>
          <w:sz w:val="32"/>
          <w:szCs w:val="32"/>
          <w:lang w:val="en-IN"/>
        </w:rPr>
        <w:t xml:space="preserve">1] P. Tilghman, “Will rule the airwaves: A darpa grand challenge seeks autonomous radios to manage the wireless spectrum,” IEEE Spectrum, vol. 56, no. 6, pp. 28–33, 2019. </w:t>
      </w:r>
    </w:p>
    <w:p w:rsidR="00000000" w:rsidRPr="005C7BA5" w:rsidRDefault="002D2F35" w:rsidP="005C7BA5">
      <w:pPr>
        <w:pStyle w:val="BodyText"/>
        <w:numPr>
          <w:ilvl w:val="0"/>
          <w:numId w:val="42"/>
        </w:numPr>
        <w:rPr>
          <w:sz w:val="32"/>
          <w:szCs w:val="32"/>
          <w:lang w:val="en-IN"/>
        </w:rPr>
      </w:pPr>
      <w:r w:rsidRPr="005C7BA5">
        <w:rPr>
          <w:sz w:val="32"/>
          <w:szCs w:val="32"/>
          <w:lang w:val="en-IN"/>
        </w:rPr>
        <w:t xml:space="preserve">[2] Y.-C. Liang, Y. Zeng, E. C. Peh, and A. T. Hoang, “Sensing-throughput tradeoff </w:t>
      </w:r>
      <w:r w:rsidRPr="005C7BA5">
        <w:rPr>
          <w:sz w:val="32"/>
          <w:szCs w:val="32"/>
          <w:lang w:val="en-IN"/>
        </w:rPr>
        <w:t xml:space="preserve">for cognitive radio networks,” IEEE transactions on Wireless Communications, vol. 7, no. 4, pp. 1326–1337, 2008. </w:t>
      </w:r>
    </w:p>
    <w:p w:rsidR="00000000" w:rsidRPr="005C7BA5" w:rsidRDefault="002D2F35" w:rsidP="005C7BA5">
      <w:pPr>
        <w:pStyle w:val="BodyText"/>
        <w:numPr>
          <w:ilvl w:val="0"/>
          <w:numId w:val="42"/>
        </w:numPr>
        <w:rPr>
          <w:sz w:val="32"/>
          <w:szCs w:val="32"/>
          <w:lang w:val="en-IN"/>
        </w:rPr>
      </w:pPr>
      <w:r w:rsidRPr="005C7BA5">
        <w:rPr>
          <w:sz w:val="32"/>
          <w:szCs w:val="32"/>
          <w:lang w:val="en-IN"/>
        </w:rPr>
        <w:t xml:space="preserve">[3] R. S. Sutton and A. G. Barto, Reinforcement learning: An introduction. MIT press, 2018. </w:t>
      </w:r>
    </w:p>
    <w:p w:rsidR="00000000" w:rsidRPr="005C7BA5" w:rsidRDefault="002D2F35" w:rsidP="005C7BA5">
      <w:pPr>
        <w:pStyle w:val="BodyText"/>
        <w:numPr>
          <w:ilvl w:val="0"/>
          <w:numId w:val="42"/>
        </w:numPr>
        <w:rPr>
          <w:sz w:val="32"/>
          <w:szCs w:val="32"/>
          <w:lang w:val="en-IN"/>
        </w:rPr>
      </w:pPr>
      <w:r w:rsidRPr="005C7BA5">
        <w:rPr>
          <w:sz w:val="32"/>
          <w:szCs w:val="32"/>
          <w:lang w:val="en-IN"/>
        </w:rPr>
        <w:t>[4] I. Goodfellow, Y. Bengio, and A. Courville,</w:t>
      </w:r>
      <w:r w:rsidRPr="005C7BA5">
        <w:rPr>
          <w:sz w:val="32"/>
          <w:szCs w:val="32"/>
          <w:lang w:val="en-IN"/>
        </w:rPr>
        <w:t xml:space="preserve"> Deep learning. MIT press, 2016. </w:t>
      </w:r>
    </w:p>
    <w:p w:rsidR="00000000" w:rsidRPr="005C7BA5" w:rsidRDefault="002D2F35" w:rsidP="005C7BA5">
      <w:pPr>
        <w:pStyle w:val="BodyText"/>
        <w:numPr>
          <w:ilvl w:val="0"/>
          <w:numId w:val="42"/>
        </w:numPr>
        <w:rPr>
          <w:sz w:val="32"/>
          <w:szCs w:val="32"/>
          <w:lang w:val="en-IN"/>
        </w:rPr>
      </w:pPr>
      <w:r w:rsidRPr="005C7BA5">
        <w:rPr>
          <w:sz w:val="32"/>
          <w:szCs w:val="32"/>
          <w:lang w:val="en-IN"/>
        </w:rPr>
        <w:t xml:space="preserve">[5] V. Mnih, K. Kavukcuoglu, D. Silver, A. A. Rusu, J. Veness, M. G. Bellemare, A. Graves, M. Riedmiller, A. K. Fidjeland, G. Ostrovski et al., “Human-level control through deep reinforcement learning,” Nature, vol. 518, </w:t>
      </w:r>
      <w:r w:rsidRPr="005C7BA5">
        <w:rPr>
          <w:sz w:val="32"/>
          <w:szCs w:val="32"/>
          <w:lang w:val="en-IN"/>
        </w:rPr>
        <w:t>no. 7540, pp. 529–533, 2015.</w:t>
      </w:r>
      <w:r w:rsidRPr="005C7BA5">
        <w:rPr>
          <w:sz w:val="32"/>
          <w:szCs w:val="32"/>
        </w:rPr>
        <w:t xml:space="preserve"> </w:t>
      </w:r>
    </w:p>
    <w:p w:rsidR="00000000" w:rsidRPr="005C7BA5" w:rsidRDefault="002D2F35" w:rsidP="005C7BA5">
      <w:pPr>
        <w:pStyle w:val="BodyText"/>
        <w:numPr>
          <w:ilvl w:val="0"/>
          <w:numId w:val="42"/>
        </w:numPr>
        <w:rPr>
          <w:sz w:val="32"/>
          <w:szCs w:val="32"/>
          <w:lang w:val="en-IN"/>
        </w:rPr>
      </w:pPr>
      <w:r w:rsidRPr="005C7BA5">
        <w:rPr>
          <w:sz w:val="32"/>
          <w:szCs w:val="32"/>
          <w:lang w:val="en-IN"/>
        </w:rPr>
        <w:t>[6] D. Silver, A. Huang, C. J. Maddison, A. Guez, L. Sifre, G. Van Den Driessche, J. Schrittwieser, I. Antonoglou, V. Panneershelvam, M. Lanctot et al., “Mastering the game of go with deep neural networks and tree search,” na</w:t>
      </w:r>
      <w:r w:rsidRPr="005C7BA5">
        <w:rPr>
          <w:sz w:val="32"/>
          <w:szCs w:val="32"/>
          <w:lang w:val="en-IN"/>
        </w:rPr>
        <w:t xml:space="preserve">ture, vol. 529, no. 7587, p. 484, 2016. </w:t>
      </w:r>
    </w:p>
    <w:p w:rsidR="00000000" w:rsidRPr="005C7BA5" w:rsidRDefault="002D2F35" w:rsidP="005C7BA5">
      <w:pPr>
        <w:pStyle w:val="BodyText"/>
        <w:numPr>
          <w:ilvl w:val="0"/>
          <w:numId w:val="42"/>
        </w:numPr>
        <w:rPr>
          <w:sz w:val="32"/>
          <w:szCs w:val="32"/>
          <w:lang w:val="en-IN"/>
        </w:rPr>
      </w:pPr>
      <w:r w:rsidRPr="005C7BA5">
        <w:rPr>
          <w:sz w:val="32"/>
          <w:szCs w:val="32"/>
          <w:lang w:val="en-IN"/>
        </w:rPr>
        <w:t xml:space="preserve">[7] S. Gu, E. Holly, T. Lillicrap, and S. Levine, “Deep reinforcement learning for robotic manipulation with asynchronous </w:t>
      </w:r>
      <w:r w:rsidRPr="005C7BA5">
        <w:rPr>
          <w:sz w:val="32"/>
          <w:szCs w:val="32"/>
          <w:lang w:val="en-IN"/>
        </w:rPr>
        <w:lastRenderedPageBreak/>
        <w:t>off-policy updates,” in 2017 IEEE international conference on robotics and automation (ICRA)</w:t>
      </w:r>
      <w:r w:rsidRPr="005C7BA5">
        <w:rPr>
          <w:sz w:val="32"/>
          <w:szCs w:val="32"/>
          <w:lang w:val="en-IN"/>
        </w:rPr>
        <w:t xml:space="preserve">. IEEE, 2017, pp. 3389–3396. </w:t>
      </w:r>
    </w:p>
    <w:p w:rsidR="00000000" w:rsidRPr="005C7BA5" w:rsidRDefault="002D2F35" w:rsidP="005C7BA5">
      <w:pPr>
        <w:pStyle w:val="BodyText"/>
        <w:numPr>
          <w:ilvl w:val="0"/>
          <w:numId w:val="42"/>
        </w:numPr>
        <w:rPr>
          <w:sz w:val="32"/>
          <w:szCs w:val="32"/>
          <w:lang w:val="en-IN"/>
        </w:rPr>
      </w:pPr>
      <w:r w:rsidRPr="005C7BA5">
        <w:rPr>
          <w:sz w:val="32"/>
          <w:szCs w:val="32"/>
          <w:lang w:val="en-IN"/>
        </w:rPr>
        <w:t xml:space="preserve">[8] N. C. Luong, D. T. Hoang, S. Gong, D. Niyato, P. Wang, Y.-C. Liang, and D. I. Kim, “Applications of deep reinforcement learning in communications and networking: A survey,” IEEE Communications Surveys &amp; Tutorials, 2019. </w:t>
      </w:r>
    </w:p>
    <w:p w:rsidR="00000000" w:rsidRPr="005C7BA5" w:rsidRDefault="002D2F35" w:rsidP="005C7BA5">
      <w:pPr>
        <w:pStyle w:val="BodyText"/>
        <w:numPr>
          <w:ilvl w:val="0"/>
          <w:numId w:val="42"/>
        </w:numPr>
        <w:rPr>
          <w:sz w:val="32"/>
          <w:szCs w:val="32"/>
          <w:lang w:val="en-IN"/>
        </w:rPr>
      </w:pPr>
      <w:r w:rsidRPr="005C7BA5">
        <w:rPr>
          <w:sz w:val="32"/>
          <w:szCs w:val="32"/>
          <w:lang w:val="en-IN"/>
        </w:rPr>
        <w:t xml:space="preserve">[9] Y. Sun, M. Peng, Y. Zhou, Y. Huang, and S. Mao, “Application of machine learning in wireless networks: Key techniques and open issues,” IEEE Communications Surveys &amp; Tutorials, 2019. </w:t>
      </w:r>
    </w:p>
    <w:p w:rsidR="00000000" w:rsidRPr="005C7BA5" w:rsidRDefault="002D2F35" w:rsidP="005C7BA5">
      <w:pPr>
        <w:pStyle w:val="BodyText"/>
        <w:numPr>
          <w:ilvl w:val="0"/>
          <w:numId w:val="42"/>
        </w:numPr>
        <w:rPr>
          <w:sz w:val="32"/>
          <w:szCs w:val="32"/>
          <w:lang w:val="en-IN"/>
        </w:rPr>
      </w:pPr>
      <w:r w:rsidRPr="005C7BA5">
        <w:rPr>
          <w:sz w:val="32"/>
          <w:szCs w:val="32"/>
          <w:lang w:val="en-IN"/>
        </w:rPr>
        <w:t xml:space="preserve">[10] Y. Shao, A. Rezaee, S. C. Liew, and V. W. Chan, “Significant </w:t>
      </w:r>
      <w:r w:rsidRPr="005C7BA5">
        <w:rPr>
          <w:sz w:val="32"/>
          <w:szCs w:val="32"/>
          <w:lang w:val="en-IN"/>
        </w:rPr>
        <w:t xml:space="preserve">sampling for shortest path routing: A deep reinforcement learning solution,” in 2019 IEEE Global Communications Conference (GLOBECOM). IEEE, 2019, pp. 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2F35" w:rsidRDefault="002D2F35" w:rsidP="003654DF">
      <w:pPr>
        <w:spacing w:after="0" w:line="240" w:lineRule="auto"/>
      </w:pPr>
      <w:r>
        <w:separator/>
      </w:r>
    </w:p>
  </w:endnote>
  <w:endnote w:type="continuationSeparator" w:id="1">
    <w:p w:rsidR="002D2F35" w:rsidRDefault="002D2F3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2F35" w:rsidRDefault="002D2F35" w:rsidP="003654DF">
      <w:pPr>
        <w:spacing w:after="0" w:line="240" w:lineRule="auto"/>
      </w:pPr>
      <w:r>
        <w:separator/>
      </w:r>
    </w:p>
  </w:footnote>
  <w:footnote w:type="continuationSeparator" w:id="1">
    <w:p w:rsidR="002D2F35" w:rsidRDefault="002D2F3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61C35">
        <w:pPr>
          <w:pStyle w:val="Header"/>
          <w:jc w:val="right"/>
        </w:pPr>
        <w:fldSimple w:instr=" PAGE   \* MERGEFORMAT ">
          <w:r w:rsidR="0037150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FB6753"/>
    <w:multiLevelType w:val="hybridMultilevel"/>
    <w:tmpl w:val="39EEAEC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2B06789"/>
    <w:multiLevelType w:val="hybridMultilevel"/>
    <w:tmpl w:val="983A81B4"/>
    <w:lvl w:ilvl="0" w:tplc="5EE2743C">
      <w:start w:val="1"/>
      <w:numFmt w:val="bullet"/>
      <w:lvlText w:val=""/>
      <w:lvlJc w:val="left"/>
      <w:pPr>
        <w:tabs>
          <w:tab w:val="num" w:pos="720"/>
        </w:tabs>
        <w:ind w:left="720" w:hanging="360"/>
      </w:pPr>
      <w:rPr>
        <w:rFonts w:ascii="Wingdings 2" w:hAnsi="Wingdings 2" w:hint="default"/>
      </w:rPr>
    </w:lvl>
    <w:lvl w:ilvl="1" w:tplc="98022C2A" w:tentative="1">
      <w:start w:val="1"/>
      <w:numFmt w:val="bullet"/>
      <w:lvlText w:val=""/>
      <w:lvlJc w:val="left"/>
      <w:pPr>
        <w:tabs>
          <w:tab w:val="num" w:pos="1440"/>
        </w:tabs>
        <w:ind w:left="1440" w:hanging="360"/>
      </w:pPr>
      <w:rPr>
        <w:rFonts w:ascii="Wingdings 2" w:hAnsi="Wingdings 2" w:hint="default"/>
      </w:rPr>
    </w:lvl>
    <w:lvl w:ilvl="2" w:tplc="D72A0248" w:tentative="1">
      <w:start w:val="1"/>
      <w:numFmt w:val="bullet"/>
      <w:lvlText w:val=""/>
      <w:lvlJc w:val="left"/>
      <w:pPr>
        <w:tabs>
          <w:tab w:val="num" w:pos="2160"/>
        </w:tabs>
        <w:ind w:left="2160" w:hanging="360"/>
      </w:pPr>
      <w:rPr>
        <w:rFonts w:ascii="Wingdings 2" w:hAnsi="Wingdings 2" w:hint="default"/>
      </w:rPr>
    </w:lvl>
    <w:lvl w:ilvl="3" w:tplc="D752F126" w:tentative="1">
      <w:start w:val="1"/>
      <w:numFmt w:val="bullet"/>
      <w:lvlText w:val=""/>
      <w:lvlJc w:val="left"/>
      <w:pPr>
        <w:tabs>
          <w:tab w:val="num" w:pos="2880"/>
        </w:tabs>
        <w:ind w:left="2880" w:hanging="360"/>
      </w:pPr>
      <w:rPr>
        <w:rFonts w:ascii="Wingdings 2" w:hAnsi="Wingdings 2" w:hint="default"/>
      </w:rPr>
    </w:lvl>
    <w:lvl w:ilvl="4" w:tplc="BF4E8E18" w:tentative="1">
      <w:start w:val="1"/>
      <w:numFmt w:val="bullet"/>
      <w:lvlText w:val=""/>
      <w:lvlJc w:val="left"/>
      <w:pPr>
        <w:tabs>
          <w:tab w:val="num" w:pos="3600"/>
        </w:tabs>
        <w:ind w:left="3600" w:hanging="360"/>
      </w:pPr>
      <w:rPr>
        <w:rFonts w:ascii="Wingdings 2" w:hAnsi="Wingdings 2" w:hint="default"/>
      </w:rPr>
    </w:lvl>
    <w:lvl w:ilvl="5" w:tplc="AB08D3B0" w:tentative="1">
      <w:start w:val="1"/>
      <w:numFmt w:val="bullet"/>
      <w:lvlText w:val=""/>
      <w:lvlJc w:val="left"/>
      <w:pPr>
        <w:tabs>
          <w:tab w:val="num" w:pos="4320"/>
        </w:tabs>
        <w:ind w:left="4320" w:hanging="360"/>
      </w:pPr>
      <w:rPr>
        <w:rFonts w:ascii="Wingdings 2" w:hAnsi="Wingdings 2" w:hint="default"/>
      </w:rPr>
    </w:lvl>
    <w:lvl w:ilvl="6" w:tplc="8AF093DA" w:tentative="1">
      <w:start w:val="1"/>
      <w:numFmt w:val="bullet"/>
      <w:lvlText w:val=""/>
      <w:lvlJc w:val="left"/>
      <w:pPr>
        <w:tabs>
          <w:tab w:val="num" w:pos="5040"/>
        </w:tabs>
        <w:ind w:left="5040" w:hanging="360"/>
      </w:pPr>
      <w:rPr>
        <w:rFonts w:ascii="Wingdings 2" w:hAnsi="Wingdings 2" w:hint="default"/>
      </w:rPr>
    </w:lvl>
    <w:lvl w:ilvl="7" w:tplc="BEE85584" w:tentative="1">
      <w:start w:val="1"/>
      <w:numFmt w:val="bullet"/>
      <w:lvlText w:val=""/>
      <w:lvlJc w:val="left"/>
      <w:pPr>
        <w:tabs>
          <w:tab w:val="num" w:pos="5760"/>
        </w:tabs>
        <w:ind w:left="5760" w:hanging="360"/>
      </w:pPr>
      <w:rPr>
        <w:rFonts w:ascii="Wingdings 2" w:hAnsi="Wingdings 2" w:hint="default"/>
      </w:rPr>
    </w:lvl>
    <w:lvl w:ilvl="8" w:tplc="19809688"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B6260E"/>
    <w:multiLevelType w:val="hybridMultilevel"/>
    <w:tmpl w:val="345641E2"/>
    <w:lvl w:ilvl="0" w:tplc="F42834AC">
      <w:start w:val="1"/>
      <w:numFmt w:val="bullet"/>
      <w:lvlText w:val=""/>
      <w:lvlJc w:val="left"/>
      <w:pPr>
        <w:tabs>
          <w:tab w:val="num" w:pos="720"/>
        </w:tabs>
        <w:ind w:left="720" w:hanging="360"/>
      </w:pPr>
      <w:rPr>
        <w:rFonts w:ascii="Wingdings 2" w:hAnsi="Wingdings 2" w:hint="default"/>
      </w:rPr>
    </w:lvl>
    <w:lvl w:ilvl="1" w:tplc="117E6FFE" w:tentative="1">
      <w:start w:val="1"/>
      <w:numFmt w:val="bullet"/>
      <w:lvlText w:val=""/>
      <w:lvlJc w:val="left"/>
      <w:pPr>
        <w:tabs>
          <w:tab w:val="num" w:pos="1440"/>
        </w:tabs>
        <w:ind w:left="1440" w:hanging="360"/>
      </w:pPr>
      <w:rPr>
        <w:rFonts w:ascii="Wingdings 2" w:hAnsi="Wingdings 2" w:hint="default"/>
      </w:rPr>
    </w:lvl>
    <w:lvl w:ilvl="2" w:tplc="05B67614" w:tentative="1">
      <w:start w:val="1"/>
      <w:numFmt w:val="bullet"/>
      <w:lvlText w:val=""/>
      <w:lvlJc w:val="left"/>
      <w:pPr>
        <w:tabs>
          <w:tab w:val="num" w:pos="2160"/>
        </w:tabs>
        <w:ind w:left="2160" w:hanging="360"/>
      </w:pPr>
      <w:rPr>
        <w:rFonts w:ascii="Wingdings 2" w:hAnsi="Wingdings 2" w:hint="default"/>
      </w:rPr>
    </w:lvl>
    <w:lvl w:ilvl="3" w:tplc="3ED6F860" w:tentative="1">
      <w:start w:val="1"/>
      <w:numFmt w:val="bullet"/>
      <w:lvlText w:val=""/>
      <w:lvlJc w:val="left"/>
      <w:pPr>
        <w:tabs>
          <w:tab w:val="num" w:pos="2880"/>
        </w:tabs>
        <w:ind w:left="2880" w:hanging="360"/>
      </w:pPr>
      <w:rPr>
        <w:rFonts w:ascii="Wingdings 2" w:hAnsi="Wingdings 2" w:hint="default"/>
      </w:rPr>
    </w:lvl>
    <w:lvl w:ilvl="4" w:tplc="155236EA" w:tentative="1">
      <w:start w:val="1"/>
      <w:numFmt w:val="bullet"/>
      <w:lvlText w:val=""/>
      <w:lvlJc w:val="left"/>
      <w:pPr>
        <w:tabs>
          <w:tab w:val="num" w:pos="3600"/>
        </w:tabs>
        <w:ind w:left="3600" w:hanging="360"/>
      </w:pPr>
      <w:rPr>
        <w:rFonts w:ascii="Wingdings 2" w:hAnsi="Wingdings 2" w:hint="default"/>
      </w:rPr>
    </w:lvl>
    <w:lvl w:ilvl="5" w:tplc="FCC6E112" w:tentative="1">
      <w:start w:val="1"/>
      <w:numFmt w:val="bullet"/>
      <w:lvlText w:val=""/>
      <w:lvlJc w:val="left"/>
      <w:pPr>
        <w:tabs>
          <w:tab w:val="num" w:pos="4320"/>
        </w:tabs>
        <w:ind w:left="4320" w:hanging="360"/>
      </w:pPr>
      <w:rPr>
        <w:rFonts w:ascii="Wingdings 2" w:hAnsi="Wingdings 2" w:hint="default"/>
      </w:rPr>
    </w:lvl>
    <w:lvl w:ilvl="6" w:tplc="212A95A2" w:tentative="1">
      <w:start w:val="1"/>
      <w:numFmt w:val="bullet"/>
      <w:lvlText w:val=""/>
      <w:lvlJc w:val="left"/>
      <w:pPr>
        <w:tabs>
          <w:tab w:val="num" w:pos="5040"/>
        </w:tabs>
        <w:ind w:left="5040" w:hanging="360"/>
      </w:pPr>
      <w:rPr>
        <w:rFonts w:ascii="Wingdings 2" w:hAnsi="Wingdings 2" w:hint="default"/>
      </w:rPr>
    </w:lvl>
    <w:lvl w:ilvl="7" w:tplc="CE181AF2" w:tentative="1">
      <w:start w:val="1"/>
      <w:numFmt w:val="bullet"/>
      <w:lvlText w:val=""/>
      <w:lvlJc w:val="left"/>
      <w:pPr>
        <w:tabs>
          <w:tab w:val="num" w:pos="5760"/>
        </w:tabs>
        <w:ind w:left="5760" w:hanging="360"/>
      </w:pPr>
      <w:rPr>
        <w:rFonts w:ascii="Wingdings 2" w:hAnsi="Wingdings 2" w:hint="default"/>
      </w:rPr>
    </w:lvl>
    <w:lvl w:ilvl="8" w:tplc="255A5F28"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3EA2350"/>
    <w:multiLevelType w:val="hybridMultilevel"/>
    <w:tmpl w:val="B37ACF8E"/>
    <w:lvl w:ilvl="0" w:tplc="36025BD6">
      <w:start w:val="1"/>
      <w:numFmt w:val="bullet"/>
      <w:lvlText w:val=""/>
      <w:lvlJc w:val="left"/>
      <w:pPr>
        <w:tabs>
          <w:tab w:val="num" w:pos="720"/>
        </w:tabs>
        <w:ind w:left="720" w:hanging="360"/>
      </w:pPr>
      <w:rPr>
        <w:rFonts w:ascii="Wingdings 2" w:hAnsi="Wingdings 2" w:hint="default"/>
      </w:rPr>
    </w:lvl>
    <w:lvl w:ilvl="1" w:tplc="7778D148" w:tentative="1">
      <w:start w:val="1"/>
      <w:numFmt w:val="bullet"/>
      <w:lvlText w:val=""/>
      <w:lvlJc w:val="left"/>
      <w:pPr>
        <w:tabs>
          <w:tab w:val="num" w:pos="1440"/>
        </w:tabs>
        <w:ind w:left="1440" w:hanging="360"/>
      </w:pPr>
      <w:rPr>
        <w:rFonts w:ascii="Wingdings 2" w:hAnsi="Wingdings 2" w:hint="default"/>
      </w:rPr>
    </w:lvl>
    <w:lvl w:ilvl="2" w:tplc="67827FE8" w:tentative="1">
      <w:start w:val="1"/>
      <w:numFmt w:val="bullet"/>
      <w:lvlText w:val=""/>
      <w:lvlJc w:val="left"/>
      <w:pPr>
        <w:tabs>
          <w:tab w:val="num" w:pos="2160"/>
        </w:tabs>
        <w:ind w:left="2160" w:hanging="360"/>
      </w:pPr>
      <w:rPr>
        <w:rFonts w:ascii="Wingdings 2" w:hAnsi="Wingdings 2" w:hint="default"/>
      </w:rPr>
    </w:lvl>
    <w:lvl w:ilvl="3" w:tplc="56C42C58" w:tentative="1">
      <w:start w:val="1"/>
      <w:numFmt w:val="bullet"/>
      <w:lvlText w:val=""/>
      <w:lvlJc w:val="left"/>
      <w:pPr>
        <w:tabs>
          <w:tab w:val="num" w:pos="2880"/>
        </w:tabs>
        <w:ind w:left="2880" w:hanging="360"/>
      </w:pPr>
      <w:rPr>
        <w:rFonts w:ascii="Wingdings 2" w:hAnsi="Wingdings 2" w:hint="default"/>
      </w:rPr>
    </w:lvl>
    <w:lvl w:ilvl="4" w:tplc="95CA0854" w:tentative="1">
      <w:start w:val="1"/>
      <w:numFmt w:val="bullet"/>
      <w:lvlText w:val=""/>
      <w:lvlJc w:val="left"/>
      <w:pPr>
        <w:tabs>
          <w:tab w:val="num" w:pos="3600"/>
        </w:tabs>
        <w:ind w:left="3600" w:hanging="360"/>
      </w:pPr>
      <w:rPr>
        <w:rFonts w:ascii="Wingdings 2" w:hAnsi="Wingdings 2" w:hint="default"/>
      </w:rPr>
    </w:lvl>
    <w:lvl w:ilvl="5" w:tplc="CF4C2C7A" w:tentative="1">
      <w:start w:val="1"/>
      <w:numFmt w:val="bullet"/>
      <w:lvlText w:val=""/>
      <w:lvlJc w:val="left"/>
      <w:pPr>
        <w:tabs>
          <w:tab w:val="num" w:pos="4320"/>
        </w:tabs>
        <w:ind w:left="4320" w:hanging="360"/>
      </w:pPr>
      <w:rPr>
        <w:rFonts w:ascii="Wingdings 2" w:hAnsi="Wingdings 2" w:hint="default"/>
      </w:rPr>
    </w:lvl>
    <w:lvl w:ilvl="6" w:tplc="8894FF2A" w:tentative="1">
      <w:start w:val="1"/>
      <w:numFmt w:val="bullet"/>
      <w:lvlText w:val=""/>
      <w:lvlJc w:val="left"/>
      <w:pPr>
        <w:tabs>
          <w:tab w:val="num" w:pos="5040"/>
        </w:tabs>
        <w:ind w:left="5040" w:hanging="360"/>
      </w:pPr>
      <w:rPr>
        <w:rFonts w:ascii="Wingdings 2" w:hAnsi="Wingdings 2" w:hint="default"/>
      </w:rPr>
    </w:lvl>
    <w:lvl w:ilvl="7" w:tplc="A72E1EC8" w:tentative="1">
      <w:start w:val="1"/>
      <w:numFmt w:val="bullet"/>
      <w:lvlText w:val=""/>
      <w:lvlJc w:val="left"/>
      <w:pPr>
        <w:tabs>
          <w:tab w:val="num" w:pos="5760"/>
        </w:tabs>
        <w:ind w:left="5760" w:hanging="360"/>
      </w:pPr>
      <w:rPr>
        <w:rFonts w:ascii="Wingdings 2" w:hAnsi="Wingdings 2" w:hint="default"/>
      </w:rPr>
    </w:lvl>
    <w:lvl w:ilvl="8" w:tplc="2D52F988"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7F61B57"/>
    <w:multiLevelType w:val="hybridMultilevel"/>
    <w:tmpl w:val="3BB4CDB4"/>
    <w:lvl w:ilvl="0" w:tplc="066CAB20">
      <w:start w:val="1"/>
      <w:numFmt w:val="bullet"/>
      <w:lvlText w:val=""/>
      <w:lvlJc w:val="left"/>
      <w:pPr>
        <w:tabs>
          <w:tab w:val="num" w:pos="720"/>
        </w:tabs>
        <w:ind w:left="720" w:hanging="360"/>
      </w:pPr>
      <w:rPr>
        <w:rFonts w:ascii="Wingdings 2" w:hAnsi="Wingdings 2" w:hint="default"/>
      </w:rPr>
    </w:lvl>
    <w:lvl w:ilvl="1" w:tplc="721E6236" w:tentative="1">
      <w:start w:val="1"/>
      <w:numFmt w:val="bullet"/>
      <w:lvlText w:val=""/>
      <w:lvlJc w:val="left"/>
      <w:pPr>
        <w:tabs>
          <w:tab w:val="num" w:pos="1440"/>
        </w:tabs>
        <w:ind w:left="1440" w:hanging="360"/>
      </w:pPr>
      <w:rPr>
        <w:rFonts w:ascii="Wingdings 2" w:hAnsi="Wingdings 2" w:hint="default"/>
      </w:rPr>
    </w:lvl>
    <w:lvl w:ilvl="2" w:tplc="3FAC2DF4" w:tentative="1">
      <w:start w:val="1"/>
      <w:numFmt w:val="bullet"/>
      <w:lvlText w:val=""/>
      <w:lvlJc w:val="left"/>
      <w:pPr>
        <w:tabs>
          <w:tab w:val="num" w:pos="2160"/>
        </w:tabs>
        <w:ind w:left="2160" w:hanging="360"/>
      </w:pPr>
      <w:rPr>
        <w:rFonts w:ascii="Wingdings 2" w:hAnsi="Wingdings 2" w:hint="default"/>
      </w:rPr>
    </w:lvl>
    <w:lvl w:ilvl="3" w:tplc="608AF00C" w:tentative="1">
      <w:start w:val="1"/>
      <w:numFmt w:val="bullet"/>
      <w:lvlText w:val=""/>
      <w:lvlJc w:val="left"/>
      <w:pPr>
        <w:tabs>
          <w:tab w:val="num" w:pos="2880"/>
        </w:tabs>
        <w:ind w:left="2880" w:hanging="360"/>
      </w:pPr>
      <w:rPr>
        <w:rFonts w:ascii="Wingdings 2" w:hAnsi="Wingdings 2" w:hint="default"/>
      </w:rPr>
    </w:lvl>
    <w:lvl w:ilvl="4" w:tplc="9036D708" w:tentative="1">
      <w:start w:val="1"/>
      <w:numFmt w:val="bullet"/>
      <w:lvlText w:val=""/>
      <w:lvlJc w:val="left"/>
      <w:pPr>
        <w:tabs>
          <w:tab w:val="num" w:pos="3600"/>
        </w:tabs>
        <w:ind w:left="3600" w:hanging="360"/>
      </w:pPr>
      <w:rPr>
        <w:rFonts w:ascii="Wingdings 2" w:hAnsi="Wingdings 2" w:hint="default"/>
      </w:rPr>
    </w:lvl>
    <w:lvl w:ilvl="5" w:tplc="DAB26254" w:tentative="1">
      <w:start w:val="1"/>
      <w:numFmt w:val="bullet"/>
      <w:lvlText w:val=""/>
      <w:lvlJc w:val="left"/>
      <w:pPr>
        <w:tabs>
          <w:tab w:val="num" w:pos="4320"/>
        </w:tabs>
        <w:ind w:left="4320" w:hanging="360"/>
      </w:pPr>
      <w:rPr>
        <w:rFonts w:ascii="Wingdings 2" w:hAnsi="Wingdings 2" w:hint="default"/>
      </w:rPr>
    </w:lvl>
    <w:lvl w:ilvl="6" w:tplc="BAEC753E" w:tentative="1">
      <w:start w:val="1"/>
      <w:numFmt w:val="bullet"/>
      <w:lvlText w:val=""/>
      <w:lvlJc w:val="left"/>
      <w:pPr>
        <w:tabs>
          <w:tab w:val="num" w:pos="5040"/>
        </w:tabs>
        <w:ind w:left="5040" w:hanging="360"/>
      </w:pPr>
      <w:rPr>
        <w:rFonts w:ascii="Wingdings 2" w:hAnsi="Wingdings 2" w:hint="default"/>
      </w:rPr>
    </w:lvl>
    <w:lvl w:ilvl="7" w:tplc="56DCA9B4" w:tentative="1">
      <w:start w:val="1"/>
      <w:numFmt w:val="bullet"/>
      <w:lvlText w:val=""/>
      <w:lvlJc w:val="left"/>
      <w:pPr>
        <w:tabs>
          <w:tab w:val="num" w:pos="5760"/>
        </w:tabs>
        <w:ind w:left="5760" w:hanging="360"/>
      </w:pPr>
      <w:rPr>
        <w:rFonts w:ascii="Wingdings 2" w:hAnsi="Wingdings 2" w:hint="default"/>
      </w:rPr>
    </w:lvl>
    <w:lvl w:ilvl="8" w:tplc="D6F4E560"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DC55135"/>
    <w:multiLevelType w:val="hybridMultilevel"/>
    <w:tmpl w:val="2F94A11C"/>
    <w:lvl w:ilvl="0" w:tplc="57F830FA">
      <w:start w:val="1"/>
      <w:numFmt w:val="bullet"/>
      <w:lvlText w:val=""/>
      <w:lvlJc w:val="left"/>
      <w:pPr>
        <w:tabs>
          <w:tab w:val="num" w:pos="720"/>
        </w:tabs>
        <w:ind w:left="720" w:hanging="360"/>
      </w:pPr>
      <w:rPr>
        <w:rFonts w:ascii="Wingdings 2" w:hAnsi="Wingdings 2" w:hint="default"/>
      </w:rPr>
    </w:lvl>
    <w:lvl w:ilvl="1" w:tplc="35243790" w:tentative="1">
      <w:start w:val="1"/>
      <w:numFmt w:val="bullet"/>
      <w:lvlText w:val=""/>
      <w:lvlJc w:val="left"/>
      <w:pPr>
        <w:tabs>
          <w:tab w:val="num" w:pos="1440"/>
        </w:tabs>
        <w:ind w:left="1440" w:hanging="360"/>
      </w:pPr>
      <w:rPr>
        <w:rFonts w:ascii="Wingdings 2" w:hAnsi="Wingdings 2" w:hint="default"/>
      </w:rPr>
    </w:lvl>
    <w:lvl w:ilvl="2" w:tplc="0FF4674C" w:tentative="1">
      <w:start w:val="1"/>
      <w:numFmt w:val="bullet"/>
      <w:lvlText w:val=""/>
      <w:lvlJc w:val="left"/>
      <w:pPr>
        <w:tabs>
          <w:tab w:val="num" w:pos="2160"/>
        </w:tabs>
        <w:ind w:left="2160" w:hanging="360"/>
      </w:pPr>
      <w:rPr>
        <w:rFonts w:ascii="Wingdings 2" w:hAnsi="Wingdings 2" w:hint="default"/>
      </w:rPr>
    </w:lvl>
    <w:lvl w:ilvl="3" w:tplc="340631C0" w:tentative="1">
      <w:start w:val="1"/>
      <w:numFmt w:val="bullet"/>
      <w:lvlText w:val=""/>
      <w:lvlJc w:val="left"/>
      <w:pPr>
        <w:tabs>
          <w:tab w:val="num" w:pos="2880"/>
        </w:tabs>
        <w:ind w:left="2880" w:hanging="360"/>
      </w:pPr>
      <w:rPr>
        <w:rFonts w:ascii="Wingdings 2" w:hAnsi="Wingdings 2" w:hint="default"/>
      </w:rPr>
    </w:lvl>
    <w:lvl w:ilvl="4" w:tplc="E56A9D74" w:tentative="1">
      <w:start w:val="1"/>
      <w:numFmt w:val="bullet"/>
      <w:lvlText w:val=""/>
      <w:lvlJc w:val="left"/>
      <w:pPr>
        <w:tabs>
          <w:tab w:val="num" w:pos="3600"/>
        </w:tabs>
        <w:ind w:left="3600" w:hanging="360"/>
      </w:pPr>
      <w:rPr>
        <w:rFonts w:ascii="Wingdings 2" w:hAnsi="Wingdings 2" w:hint="default"/>
      </w:rPr>
    </w:lvl>
    <w:lvl w:ilvl="5" w:tplc="D9D6A974" w:tentative="1">
      <w:start w:val="1"/>
      <w:numFmt w:val="bullet"/>
      <w:lvlText w:val=""/>
      <w:lvlJc w:val="left"/>
      <w:pPr>
        <w:tabs>
          <w:tab w:val="num" w:pos="4320"/>
        </w:tabs>
        <w:ind w:left="4320" w:hanging="360"/>
      </w:pPr>
      <w:rPr>
        <w:rFonts w:ascii="Wingdings 2" w:hAnsi="Wingdings 2" w:hint="default"/>
      </w:rPr>
    </w:lvl>
    <w:lvl w:ilvl="6" w:tplc="6404470E" w:tentative="1">
      <w:start w:val="1"/>
      <w:numFmt w:val="bullet"/>
      <w:lvlText w:val=""/>
      <w:lvlJc w:val="left"/>
      <w:pPr>
        <w:tabs>
          <w:tab w:val="num" w:pos="5040"/>
        </w:tabs>
        <w:ind w:left="5040" w:hanging="360"/>
      </w:pPr>
      <w:rPr>
        <w:rFonts w:ascii="Wingdings 2" w:hAnsi="Wingdings 2" w:hint="default"/>
      </w:rPr>
    </w:lvl>
    <w:lvl w:ilvl="7" w:tplc="5B125FA0" w:tentative="1">
      <w:start w:val="1"/>
      <w:numFmt w:val="bullet"/>
      <w:lvlText w:val=""/>
      <w:lvlJc w:val="left"/>
      <w:pPr>
        <w:tabs>
          <w:tab w:val="num" w:pos="5760"/>
        </w:tabs>
        <w:ind w:left="5760" w:hanging="360"/>
      </w:pPr>
      <w:rPr>
        <w:rFonts w:ascii="Wingdings 2" w:hAnsi="Wingdings 2" w:hint="default"/>
      </w:rPr>
    </w:lvl>
    <w:lvl w:ilvl="8" w:tplc="0A1C335E"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7"/>
  </w:num>
  <w:num w:numId="18">
    <w:abstractNumId w:val="35"/>
  </w:num>
  <w:num w:numId="19">
    <w:abstractNumId w:val="24"/>
  </w:num>
  <w:num w:numId="20">
    <w:abstractNumId w:val="6"/>
  </w:num>
  <w:num w:numId="21">
    <w:abstractNumId w:val="46"/>
  </w:num>
  <w:num w:numId="22">
    <w:abstractNumId w:val="19"/>
  </w:num>
  <w:num w:numId="23">
    <w:abstractNumId w:val="42"/>
  </w:num>
  <w:num w:numId="24">
    <w:abstractNumId w:val="43"/>
  </w:num>
  <w:num w:numId="25">
    <w:abstractNumId w:val="31"/>
  </w:num>
  <w:num w:numId="26">
    <w:abstractNumId w:val="18"/>
  </w:num>
  <w:num w:numId="27">
    <w:abstractNumId w:val="3"/>
  </w:num>
  <w:num w:numId="28">
    <w:abstractNumId w:val="12"/>
  </w:num>
  <w:num w:numId="29">
    <w:abstractNumId w:val="32"/>
  </w:num>
  <w:num w:numId="30">
    <w:abstractNumId w:val="38"/>
  </w:num>
  <w:num w:numId="31">
    <w:abstractNumId w:val="29"/>
  </w:num>
  <w:num w:numId="32">
    <w:abstractNumId w:val="2"/>
  </w:num>
  <w:num w:numId="33">
    <w:abstractNumId w:val="28"/>
  </w:num>
  <w:num w:numId="34">
    <w:abstractNumId w:val="22"/>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3"/>
  </w:num>
  <w:num w:numId="42">
    <w:abstractNumId w:val="10"/>
  </w:num>
  <w:num w:numId="43">
    <w:abstractNumId w:val="27"/>
  </w:num>
  <w:num w:numId="44">
    <w:abstractNumId w:val="44"/>
  </w:num>
  <w:num w:numId="45">
    <w:abstractNumId w:val="25"/>
  </w:num>
  <w:num w:numId="46">
    <w:abstractNumId w:val="8"/>
  </w:num>
  <w:num w:numId="47">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67A83"/>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2F35"/>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1500"/>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C7BA5"/>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96606"/>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46DEF"/>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A7D"/>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49D9"/>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3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2396925">
      <w:bodyDiv w:val="1"/>
      <w:marLeft w:val="0"/>
      <w:marRight w:val="0"/>
      <w:marTop w:val="0"/>
      <w:marBottom w:val="0"/>
      <w:divBdr>
        <w:top w:val="none" w:sz="0" w:space="0" w:color="auto"/>
        <w:left w:val="none" w:sz="0" w:space="0" w:color="auto"/>
        <w:bottom w:val="none" w:sz="0" w:space="0" w:color="auto"/>
        <w:right w:val="none" w:sz="0" w:space="0" w:color="auto"/>
      </w:divBdr>
      <w:divsChild>
        <w:div w:id="1982952752">
          <w:marLeft w:val="576"/>
          <w:marRight w:val="0"/>
          <w:marTop w:val="120"/>
          <w:marBottom w:val="0"/>
          <w:divBdr>
            <w:top w:val="none" w:sz="0" w:space="0" w:color="auto"/>
            <w:left w:val="none" w:sz="0" w:space="0" w:color="auto"/>
            <w:bottom w:val="none" w:sz="0" w:space="0" w:color="auto"/>
            <w:right w:val="none" w:sz="0" w:space="0" w:color="auto"/>
          </w:divBdr>
        </w:div>
        <w:div w:id="1414933596">
          <w:marLeft w:val="576"/>
          <w:marRight w:val="0"/>
          <w:marTop w:val="120"/>
          <w:marBottom w:val="0"/>
          <w:divBdr>
            <w:top w:val="none" w:sz="0" w:space="0" w:color="auto"/>
            <w:left w:val="none" w:sz="0" w:space="0" w:color="auto"/>
            <w:bottom w:val="none" w:sz="0" w:space="0" w:color="auto"/>
            <w:right w:val="none" w:sz="0" w:space="0" w:color="auto"/>
          </w:divBdr>
        </w:div>
        <w:div w:id="1329405471">
          <w:marLeft w:val="576"/>
          <w:marRight w:val="0"/>
          <w:marTop w:val="120"/>
          <w:marBottom w:val="0"/>
          <w:divBdr>
            <w:top w:val="none" w:sz="0" w:space="0" w:color="auto"/>
            <w:left w:val="none" w:sz="0" w:space="0" w:color="auto"/>
            <w:bottom w:val="none" w:sz="0" w:space="0" w:color="auto"/>
            <w:right w:val="none" w:sz="0" w:space="0" w:color="auto"/>
          </w:divBdr>
        </w:div>
        <w:div w:id="226842634">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7825844">
      <w:bodyDiv w:val="1"/>
      <w:marLeft w:val="0"/>
      <w:marRight w:val="0"/>
      <w:marTop w:val="0"/>
      <w:marBottom w:val="0"/>
      <w:divBdr>
        <w:top w:val="none" w:sz="0" w:space="0" w:color="auto"/>
        <w:left w:val="none" w:sz="0" w:space="0" w:color="auto"/>
        <w:bottom w:val="none" w:sz="0" w:space="0" w:color="auto"/>
        <w:right w:val="none" w:sz="0" w:space="0" w:color="auto"/>
      </w:divBdr>
      <w:divsChild>
        <w:div w:id="445738437">
          <w:marLeft w:val="576"/>
          <w:marRight w:val="0"/>
          <w:marTop w:val="120"/>
          <w:marBottom w:val="0"/>
          <w:divBdr>
            <w:top w:val="none" w:sz="0" w:space="0" w:color="auto"/>
            <w:left w:val="none" w:sz="0" w:space="0" w:color="auto"/>
            <w:bottom w:val="none" w:sz="0" w:space="0" w:color="auto"/>
            <w:right w:val="none" w:sz="0" w:space="0" w:color="auto"/>
          </w:divBdr>
        </w:div>
        <w:div w:id="1384790639">
          <w:marLeft w:val="576"/>
          <w:marRight w:val="0"/>
          <w:marTop w:val="120"/>
          <w:marBottom w:val="0"/>
          <w:divBdr>
            <w:top w:val="none" w:sz="0" w:space="0" w:color="auto"/>
            <w:left w:val="none" w:sz="0" w:space="0" w:color="auto"/>
            <w:bottom w:val="none" w:sz="0" w:space="0" w:color="auto"/>
            <w:right w:val="none" w:sz="0" w:space="0" w:color="auto"/>
          </w:divBdr>
        </w:div>
        <w:div w:id="1088694999">
          <w:marLeft w:val="576"/>
          <w:marRight w:val="0"/>
          <w:marTop w:val="120"/>
          <w:marBottom w:val="0"/>
          <w:divBdr>
            <w:top w:val="none" w:sz="0" w:space="0" w:color="auto"/>
            <w:left w:val="none" w:sz="0" w:space="0" w:color="auto"/>
            <w:bottom w:val="none" w:sz="0" w:space="0" w:color="auto"/>
            <w:right w:val="none" w:sz="0" w:space="0" w:color="auto"/>
          </w:divBdr>
        </w:div>
        <w:div w:id="397167408">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4038361">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7716320">
      <w:bodyDiv w:val="1"/>
      <w:marLeft w:val="0"/>
      <w:marRight w:val="0"/>
      <w:marTop w:val="0"/>
      <w:marBottom w:val="0"/>
      <w:divBdr>
        <w:top w:val="none" w:sz="0" w:space="0" w:color="auto"/>
        <w:left w:val="none" w:sz="0" w:space="0" w:color="auto"/>
        <w:bottom w:val="none" w:sz="0" w:space="0" w:color="auto"/>
        <w:right w:val="none" w:sz="0" w:space="0" w:color="auto"/>
      </w:divBdr>
      <w:divsChild>
        <w:div w:id="200216489">
          <w:marLeft w:val="576"/>
          <w:marRight w:val="0"/>
          <w:marTop w:val="120"/>
          <w:marBottom w:val="0"/>
          <w:divBdr>
            <w:top w:val="none" w:sz="0" w:space="0" w:color="auto"/>
            <w:left w:val="none" w:sz="0" w:space="0" w:color="auto"/>
            <w:bottom w:val="none" w:sz="0" w:space="0" w:color="auto"/>
            <w:right w:val="none" w:sz="0" w:space="0" w:color="auto"/>
          </w:divBdr>
        </w:div>
        <w:div w:id="1178547200">
          <w:marLeft w:val="576"/>
          <w:marRight w:val="0"/>
          <w:marTop w:val="120"/>
          <w:marBottom w:val="0"/>
          <w:divBdr>
            <w:top w:val="none" w:sz="0" w:space="0" w:color="auto"/>
            <w:left w:val="none" w:sz="0" w:space="0" w:color="auto"/>
            <w:bottom w:val="none" w:sz="0" w:space="0" w:color="auto"/>
            <w:right w:val="none" w:sz="0" w:space="0" w:color="auto"/>
          </w:divBdr>
        </w:div>
        <w:div w:id="1877962191">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9163136">
      <w:bodyDiv w:val="1"/>
      <w:marLeft w:val="0"/>
      <w:marRight w:val="0"/>
      <w:marTop w:val="0"/>
      <w:marBottom w:val="0"/>
      <w:divBdr>
        <w:top w:val="none" w:sz="0" w:space="0" w:color="auto"/>
        <w:left w:val="none" w:sz="0" w:space="0" w:color="auto"/>
        <w:bottom w:val="none" w:sz="0" w:space="0" w:color="auto"/>
        <w:right w:val="none" w:sz="0" w:space="0" w:color="auto"/>
      </w:divBdr>
      <w:divsChild>
        <w:div w:id="1375420904">
          <w:marLeft w:val="576"/>
          <w:marRight w:val="0"/>
          <w:marTop w:val="120"/>
          <w:marBottom w:val="0"/>
          <w:divBdr>
            <w:top w:val="none" w:sz="0" w:space="0" w:color="auto"/>
            <w:left w:val="none" w:sz="0" w:space="0" w:color="auto"/>
            <w:bottom w:val="none" w:sz="0" w:space="0" w:color="auto"/>
            <w:right w:val="none" w:sz="0" w:space="0" w:color="auto"/>
          </w:divBdr>
        </w:div>
        <w:div w:id="1798060911">
          <w:marLeft w:val="576"/>
          <w:marRight w:val="0"/>
          <w:marTop w:val="120"/>
          <w:marBottom w:val="0"/>
          <w:divBdr>
            <w:top w:val="none" w:sz="0" w:space="0" w:color="auto"/>
            <w:left w:val="none" w:sz="0" w:space="0" w:color="auto"/>
            <w:bottom w:val="none" w:sz="0" w:space="0" w:color="auto"/>
            <w:right w:val="none" w:sz="0" w:space="0" w:color="auto"/>
          </w:divBdr>
        </w:div>
        <w:div w:id="855651316">
          <w:marLeft w:val="576"/>
          <w:marRight w:val="0"/>
          <w:marTop w:val="120"/>
          <w:marBottom w:val="0"/>
          <w:divBdr>
            <w:top w:val="none" w:sz="0" w:space="0" w:color="auto"/>
            <w:left w:val="none" w:sz="0" w:space="0" w:color="auto"/>
            <w:bottom w:val="none" w:sz="0" w:space="0" w:color="auto"/>
            <w:right w:val="none" w:sz="0" w:space="0" w:color="auto"/>
          </w:divBdr>
        </w:div>
        <w:div w:id="1023751480">
          <w:marLeft w:val="576"/>
          <w:marRight w:val="0"/>
          <w:marTop w:val="120"/>
          <w:marBottom w:val="0"/>
          <w:divBdr>
            <w:top w:val="none" w:sz="0" w:space="0" w:color="auto"/>
            <w:left w:val="none" w:sz="0" w:space="0" w:color="auto"/>
            <w:bottom w:val="none" w:sz="0" w:space="0" w:color="auto"/>
            <w:right w:val="none" w:sz="0" w:space="0" w:color="auto"/>
          </w:divBdr>
        </w:div>
        <w:div w:id="1312559360">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0057747">
      <w:bodyDiv w:val="1"/>
      <w:marLeft w:val="0"/>
      <w:marRight w:val="0"/>
      <w:marTop w:val="0"/>
      <w:marBottom w:val="0"/>
      <w:divBdr>
        <w:top w:val="none" w:sz="0" w:space="0" w:color="auto"/>
        <w:left w:val="none" w:sz="0" w:space="0" w:color="auto"/>
        <w:bottom w:val="none" w:sz="0" w:space="0" w:color="auto"/>
        <w:right w:val="none" w:sz="0" w:space="0" w:color="auto"/>
      </w:divBdr>
      <w:divsChild>
        <w:div w:id="609051475">
          <w:marLeft w:val="576"/>
          <w:marRight w:val="0"/>
          <w:marTop w:val="120"/>
          <w:marBottom w:val="0"/>
          <w:divBdr>
            <w:top w:val="none" w:sz="0" w:space="0" w:color="auto"/>
            <w:left w:val="none" w:sz="0" w:space="0" w:color="auto"/>
            <w:bottom w:val="none" w:sz="0" w:space="0" w:color="auto"/>
            <w:right w:val="none" w:sz="0" w:space="0" w:color="auto"/>
          </w:divBdr>
        </w:div>
        <w:div w:id="246311565">
          <w:marLeft w:val="576"/>
          <w:marRight w:val="0"/>
          <w:marTop w:val="120"/>
          <w:marBottom w:val="0"/>
          <w:divBdr>
            <w:top w:val="none" w:sz="0" w:space="0" w:color="auto"/>
            <w:left w:val="none" w:sz="0" w:space="0" w:color="auto"/>
            <w:bottom w:val="none" w:sz="0" w:space="0" w:color="auto"/>
            <w:right w:val="none" w:sz="0" w:space="0" w:color="auto"/>
          </w:divBdr>
        </w:div>
        <w:div w:id="1325431379">
          <w:marLeft w:val="576"/>
          <w:marRight w:val="0"/>
          <w:marTop w:val="120"/>
          <w:marBottom w:val="0"/>
          <w:divBdr>
            <w:top w:val="none" w:sz="0" w:space="0" w:color="auto"/>
            <w:left w:val="none" w:sz="0" w:space="0" w:color="auto"/>
            <w:bottom w:val="none" w:sz="0" w:space="0" w:color="auto"/>
            <w:right w:val="none" w:sz="0" w:space="0" w:color="auto"/>
          </w:divBdr>
        </w:div>
        <w:div w:id="1585531544">
          <w:marLeft w:val="576"/>
          <w:marRight w:val="0"/>
          <w:marTop w:val="120"/>
          <w:marBottom w:val="0"/>
          <w:divBdr>
            <w:top w:val="none" w:sz="0" w:space="0" w:color="auto"/>
            <w:left w:val="none" w:sz="0" w:space="0" w:color="auto"/>
            <w:bottom w:val="none" w:sz="0" w:space="0" w:color="auto"/>
            <w:right w:val="none" w:sz="0" w:space="0" w:color="auto"/>
          </w:divBdr>
        </w:div>
        <w:div w:id="137785327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3702139">
      <w:bodyDiv w:val="1"/>
      <w:marLeft w:val="0"/>
      <w:marRight w:val="0"/>
      <w:marTop w:val="0"/>
      <w:marBottom w:val="0"/>
      <w:divBdr>
        <w:top w:val="none" w:sz="0" w:space="0" w:color="auto"/>
        <w:left w:val="none" w:sz="0" w:space="0" w:color="auto"/>
        <w:bottom w:val="none" w:sz="0" w:space="0" w:color="auto"/>
        <w:right w:val="none" w:sz="0" w:space="0" w:color="auto"/>
      </w:divBdr>
      <w:divsChild>
        <w:div w:id="244265199">
          <w:marLeft w:val="576"/>
          <w:marRight w:val="0"/>
          <w:marTop w:val="120"/>
          <w:marBottom w:val="0"/>
          <w:divBdr>
            <w:top w:val="none" w:sz="0" w:space="0" w:color="auto"/>
            <w:left w:val="none" w:sz="0" w:space="0" w:color="auto"/>
            <w:bottom w:val="none" w:sz="0" w:space="0" w:color="auto"/>
            <w:right w:val="none" w:sz="0" w:space="0" w:color="auto"/>
          </w:divBdr>
        </w:div>
        <w:div w:id="1542521766">
          <w:marLeft w:val="576"/>
          <w:marRight w:val="0"/>
          <w:marTop w:val="120"/>
          <w:marBottom w:val="0"/>
          <w:divBdr>
            <w:top w:val="none" w:sz="0" w:space="0" w:color="auto"/>
            <w:left w:val="none" w:sz="0" w:space="0" w:color="auto"/>
            <w:bottom w:val="none" w:sz="0" w:space="0" w:color="auto"/>
            <w:right w:val="none" w:sz="0" w:space="0" w:color="auto"/>
          </w:divBdr>
        </w:div>
        <w:div w:id="1936941333">
          <w:marLeft w:val="576"/>
          <w:marRight w:val="0"/>
          <w:marTop w:val="120"/>
          <w:marBottom w:val="0"/>
          <w:divBdr>
            <w:top w:val="none" w:sz="0" w:space="0" w:color="auto"/>
            <w:left w:val="none" w:sz="0" w:space="0" w:color="auto"/>
            <w:bottom w:val="none" w:sz="0" w:space="0" w:color="auto"/>
            <w:right w:val="none" w:sz="0" w:space="0" w:color="auto"/>
          </w:divBdr>
        </w:div>
        <w:div w:id="2132284336">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15</Pages>
  <Words>1855</Words>
  <Characters>10576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2021-08-24T12:11:00Z</dcterms:modified>
</cp:coreProperties>
</file>