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A1D95" w:rsidRDefault="00FA1D95" w:rsidP="00FA1D95">
      <w:pPr>
        <w:spacing w:line="360" w:lineRule="auto"/>
        <w:jc w:val="center"/>
        <w:rPr>
          <w:rFonts w:ascii="Times New Roman" w:hAnsi="Times New Roman" w:cs="Times New Roman"/>
          <w:b/>
          <w:sz w:val="48"/>
          <w:szCs w:val="48"/>
        </w:rPr>
      </w:pPr>
      <w:r w:rsidRPr="00FA1D95">
        <w:rPr>
          <w:rFonts w:ascii="Times New Roman" w:hAnsi="Times New Roman" w:cs="Times New Roman"/>
          <w:b/>
          <w:sz w:val="48"/>
          <w:szCs w:val="48"/>
        </w:rPr>
        <w:t>Throughput-Optimal Broadcast for Time-Varying Directed Acyclic Wireless Multi-hop Networks with Energy Harvesting Constraints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E4B45" w:rsidRPr="008E4B45" w:rsidRDefault="008E4B45" w:rsidP="008E4B4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E4B45">
        <w:rPr>
          <w:rFonts w:ascii="Times New Roman" w:eastAsia="Times New Roman" w:hAnsi="Times New Roman" w:cs="Times New Roman"/>
          <w:color w:val="333333"/>
          <w:sz w:val="32"/>
          <w:szCs w:val="32"/>
          <w:lang w:val="en-IN" w:eastAsia="en-IN" w:bidi="ta-IN"/>
        </w:rPr>
        <w:t xml:space="preserve">In wireless multi-hop networks, a fundamental problem is to disseminate continuous data traffic from a source node to all other network nodes, which is known as the broadcast problem. Such a problem becomes even more complicated in wireless multi-hop networks with energy-harvesting capabilities at nodes when facing the interaction between stochastics of traffic arrivals at the source and randomness of energy-harvesting process at nodes. In such networks, the energy consumable at a node cannot exceed the amount of the energy harvested at the node. In this paper, we investigate the throughput-optimal broadcast problem in time-varying directed acyclic wireless multi-hop networks with such energy harvesting constraints. The topologies of such networks change dynamically with time while satisfying the directed acyclic property and the energy arrival time and harvested amount at a node are random, which causes the consumable energy in each time slot to fluctuate with time. Existing throughput-optimal broadcast algorithms did not consider such energy-harvesting constraints in their designs and therefore their throughput-optimal properties do not hold anymore in such a network. In this paper, we characterize the energy-harvesting uncertainties at nodes by using time-varying per-slot-based supportable transmission rates of wireless links. We consider the time-varying property of supportable link transmission rates caused by energy-harvesting dynamics in the per-slot transmission scheduling and propose an online max-weight broadcast algorithm. We derive a tight upper bound of broadcast </w:t>
      </w:r>
      <w:r w:rsidRPr="008E4B45">
        <w:rPr>
          <w:rFonts w:ascii="Times New Roman" w:eastAsia="Times New Roman" w:hAnsi="Times New Roman" w:cs="Times New Roman"/>
          <w:color w:val="333333"/>
          <w:sz w:val="32"/>
          <w:szCs w:val="32"/>
          <w:lang w:val="en-IN" w:eastAsia="en-IN" w:bidi="ta-IN"/>
        </w:rPr>
        <w:lastRenderedPageBreak/>
        <w:t>capacity of the wireless networks under study in this paper and further prove that our proposed algorithm is throughput-optimal. We evaluate the throughput and latency performance of the proposed algorithm by simulations and the simulation results affirm our theoretical analysis.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8E4B45" w:rsidRDefault="008E4B45" w:rsidP="00E53AA4">
      <w:pPr>
        <w:spacing w:line="360" w:lineRule="auto"/>
        <w:jc w:val="both"/>
        <w:rPr>
          <w:rFonts w:ascii="Times New Roman" w:hAnsi="Times New Roman" w:cs="Times New Roman"/>
          <w:sz w:val="40"/>
          <w:szCs w:val="40"/>
        </w:rPr>
      </w:pPr>
    </w:p>
    <w:p w:rsidR="008E4B45" w:rsidRDefault="008E4B4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00C49" w:rsidRDefault="006774F1" w:rsidP="00B00C4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0C49">
        <w:rPr>
          <w:rFonts w:ascii="Times New Roman" w:hAnsi="Times New Roman" w:cs="Times New Roman"/>
          <w:sz w:val="32"/>
          <w:szCs w:val="32"/>
          <w:lang w:val="en-IN"/>
        </w:rPr>
        <w:t>The metric can be used along existing routing protocols for wireless ad hoc and sensor networks.</w:t>
      </w:r>
      <w:r w:rsidRPr="00B00C49">
        <w:rPr>
          <w:rFonts w:ascii="Times New Roman" w:hAnsi="Times New Roman" w:cs="Times New Roman"/>
          <w:sz w:val="32"/>
          <w:szCs w:val="32"/>
        </w:rPr>
        <w:t xml:space="preserve"> </w:t>
      </w:r>
    </w:p>
    <w:p w:rsidR="00000000" w:rsidRPr="00B00C49" w:rsidRDefault="006774F1" w:rsidP="00B00C4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0C49">
        <w:rPr>
          <w:rFonts w:ascii="Times New Roman" w:hAnsi="Times New Roman" w:cs="Times New Roman"/>
          <w:sz w:val="32"/>
          <w:szCs w:val="32"/>
          <w:lang w:val="en-IN"/>
        </w:rPr>
        <w:t xml:space="preserve">Although there is </w:t>
      </w:r>
      <w:r w:rsidRPr="00B00C49">
        <w:rPr>
          <w:rFonts w:ascii="Times New Roman" w:hAnsi="Times New Roman" w:cs="Times New Roman"/>
          <w:sz w:val="32"/>
          <w:szCs w:val="32"/>
          <w:lang w:val="en-IN"/>
        </w:rPr>
        <w:t>a large number of potential ambient RF power, the energy of existing EM waves are extremely low because energy rapidly decreases as the signal spreads farther from the source.</w:t>
      </w:r>
    </w:p>
    <w:p w:rsidR="00000000" w:rsidRPr="00B00C49" w:rsidRDefault="006774F1" w:rsidP="00B00C4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0C49">
        <w:rPr>
          <w:rFonts w:ascii="Times New Roman" w:hAnsi="Times New Roman" w:cs="Times New Roman"/>
          <w:sz w:val="32"/>
          <w:szCs w:val="32"/>
          <w:lang w:val="en-IN"/>
        </w:rPr>
        <w:t>Therefore, in order to scavenge RF energy efficiently from existing ambient wav</w:t>
      </w:r>
      <w:r w:rsidRPr="00B00C49">
        <w:rPr>
          <w:rFonts w:ascii="Times New Roman" w:hAnsi="Times New Roman" w:cs="Times New Roman"/>
          <w:sz w:val="32"/>
          <w:szCs w:val="32"/>
          <w:lang w:val="en-IN"/>
        </w:rPr>
        <w:t xml:space="preserve">es, the harvester must remain close to the RF source. </w:t>
      </w:r>
    </w:p>
    <w:p w:rsidR="00000000" w:rsidRPr="00B00C49" w:rsidRDefault="006774F1" w:rsidP="00B00C4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0C49">
        <w:rPr>
          <w:rFonts w:ascii="Times New Roman" w:hAnsi="Times New Roman" w:cs="Times New Roman"/>
          <w:sz w:val="32"/>
          <w:szCs w:val="32"/>
          <w:lang w:val="en-IN"/>
        </w:rPr>
        <w:t xml:space="preserve">A properly sized wind turbine is used to exploit linear motion coming from wind for generating electrical energy. </w:t>
      </w:r>
    </w:p>
    <w:p w:rsidR="00000000" w:rsidRPr="00B00C49" w:rsidRDefault="00B00C49" w:rsidP="00B00C4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Pr>
          <w:rFonts w:ascii="Times New Roman" w:hAnsi="Times New Roman" w:cs="Times New Roman"/>
          <w:sz w:val="32"/>
          <w:szCs w:val="32"/>
          <w:lang w:val="en-IN"/>
        </w:rPr>
        <w:t>Miniature</w:t>
      </w:r>
      <w:r w:rsidR="00131C61">
        <w:rPr>
          <w:rFonts w:ascii="Times New Roman" w:hAnsi="Times New Roman" w:cs="Times New Roman"/>
          <w:sz w:val="32"/>
          <w:szCs w:val="32"/>
          <w:lang w:val="en-IN"/>
        </w:rPr>
        <w:t xml:space="preserve"> </w:t>
      </w:r>
      <w:r w:rsidR="006774F1" w:rsidRPr="00B00C49">
        <w:rPr>
          <w:rFonts w:ascii="Times New Roman" w:hAnsi="Times New Roman" w:cs="Times New Roman"/>
          <w:sz w:val="32"/>
          <w:szCs w:val="32"/>
          <w:lang w:val="en-IN"/>
        </w:rPr>
        <w:t xml:space="preserve">wind turbines exists that are capable of producing enough energy to power </w:t>
      </w:r>
      <w:r w:rsidR="006774F1" w:rsidRPr="00B00C49">
        <w:rPr>
          <w:rFonts w:ascii="Times New Roman" w:hAnsi="Times New Roman" w:cs="Times New Roman"/>
          <w:sz w:val="32"/>
          <w:szCs w:val="32"/>
          <w:lang w:val="en-IN"/>
        </w:rPr>
        <w:t>WSN nodes.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212A0" w:rsidRDefault="006774F1" w:rsidP="00A212A0">
      <w:pPr>
        <w:numPr>
          <w:ilvl w:val="0"/>
          <w:numId w:val="45"/>
        </w:numPr>
        <w:spacing w:line="360" w:lineRule="auto"/>
        <w:jc w:val="both"/>
        <w:rPr>
          <w:rFonts w:ascii="Times New Roman" w:hAnsi="Times New Roman" w:cs="Times New Roman"/>
          <w:bCs/>
          <w:sz w:val="32"/>
          <w:szCs w:val="32"/>
          <w:lang w:val="en-IN"/>
        </w:rPr>
      </w:pPr>
      <w:r w:rsidRPr="00A212A0">
        <w:rPr>
          <w:rFonts w:ascii="Times New Roman" w:hAnsi="Times New Roman" w:cs="Times New Roman"/>
          <w:bCs/>
          <w:sz w:val="32"/>
          <w:szCs w:val="32"/>
          <w:lang w:val="en-IN"/>
        </w:rPr>
        <w:t>We study the problem of broadcasting packets in wireless networks. At each time slot, a network controller activates non-interfering links and forwards packets to all nodes at a common rate; the maximum rate is referred to as the broadcast capa</w:t>
      </w:r>
      <w:r w:rsidRPr="00A212A0">
        <w:rPr>
          <w:rFonts w:ascii="Times New Roman" w:hAnsi="Times New Roman" w:cs="Times New Roman"/>
          <w:bCs/>
          <w:sz w:val="32"/>
          <w:szCs w:val="32"/>
          <w:lang w:val="en-IN"/>
        </w:rPr>
        <w:t xml:space="preserve">city of the wireless network. </w:t>
      </w:r>
    </w:p>
    <w:p w:rsidR="00000000" w:rsidRPr="00A212A0" w:rsidRDefault="006774F1" w:rsidP="00A212A0">
      <w:pPr>
        <w:numPr>
          <w:ilvl w:val="0"/>
          <w:numId w:val="45"/>
        </w:numPr>
        <w:spacing w:line="360" w:lineRule="auto"/>
        <w:jc w:val="both"/>
        <w:rPr>
          <w:rFonts w:ascii="Times New Roman" w:hAnsi="Times New Roman" w:cs="Times New Roman"/>
          <w:bCs/>
          <w:sz w:val="32"/>
          <w:szCs w:val="32"/>
          <w:lang w:val="en-IN"/>
        </w:rPr>
      </w:pPr>
      <w:r w:rsidRPr="00A212A0">
        <w:rPr>
          <w:rFonts w:ascii="Times New Roman" w:hAnsi="Times New Roman" w:cs="Times New Roman"/>
          <w:bCs/>
          <w:sz w:val="32"/>
          <w:szCs w:val="32"/>
          <w:lang w:val="en-IN"/>
        </w:rPr>
        <w:lastRenderedPageBreak/>
        <w:t>We impose two additional constraints that improve the understanding of the problem.</w:t>
      </w:r>
    </w:p>
    <w:p w:rsidR="00000000" w:rsidRPr="00A212A0" w:rsidRDefault="006774F1" w:rsidP="00A212A0">
      <w:pPr>
        <w:numPr>
          <w:ilvl w:val="0"/>
          <w:numId w:val="45"/>
        </w:numPr>
        <w:spacing w:line="360" w:lineRule="auto"/>
        <w:jc w:val="both"/>
        <w:rPr>
          <w:rFonts w:ascii="Times New Roman" w:hAnsi="Times New Roman" w:cs="Times New Roman"/>
          <w:bCs/>
          <w:sz w:val="32"/>
          <w:szCs w:val="32"/>
          <w:lang w:val="en-IN"/>
        </w:rPr>
      </w:pPr>
      <w:r w:rsidRPr="00A212A0">
        <w:rPr>
          <w:rFonts w:ascii="Times New Roman" w:hAnsi="Times New Roman" w:cs="Times New Roman"/>
          <w:bCs/>
          <w:sz w:val="32"/>
          <w:szCs w:val="32"/>
          <w:lang w:val="en-IN"/>
        </w:rPr>
        <w:t>This is non-trivial for the broadcast problem because explicit queueing structure is difficult to maintain in the network due to packet rep</w:t>
      </w:r>
      <w:r w:rsidRPr="00A212A0">
        <w:rPr>
          <w:rFonts w:ascii="Times New Roman" w:hAnsi="Times New Roman" w:cs="Times New Roman"/>
          <w:bCs/>
          <w:sz w:val="32"/>
          <w:szCs w:val="32"/>
          <w:lang w:val="en-IN"/>
        </w:rPr>
        <w:t>lication.</w:t>
      </w:r>
    </w:p>
    <w:p w:rsidR="00000000" w:rsidRPr="00A212A0" w:rsidRDefault="006774F1" w:rsidP="00A212A0">
      <w:pPr>
        <w:numPr>
          <w:ilvl w:val="0"/>
          <w:numId w:val="45"/>
        </w:numPr>
        <w:spacing w:line="360" w:lineRule="auto"/>
        <w:jc w:val="both"/>
        <w:rPr>
          <w:rFonts w:ascii="Times New Roman" w:hAnsi="Times New Roman" w:cs="Times New Roman"/>
          <w:bCs/>
          <w:sz w:val="32"/>
          <w:szCs w:val="32"/>
          <w:lang w:val="en-IN"/>
        </w:rPr>
      </w:pPr>
      <w:r w:rsidRPr="00A212A0">
        <w:rPr>
          <w:rFonts w:ascii="Times New Roman" w:hAnsi="Times New Roman" w:cs="Times New Roman"/>
          <w:bCs/>
          <w:sz w:val="32"/>
          <w:szCs w:val="32"/>
          <w:lang w:val="en-IN"/>
        </w:rPr>
        <w:t>However, efficient link activation under network coding remains an open problem.</w:t>
      </w:r>
    </w:p>
    <w:p w:rsidR="000B33B0" w:rsidRPr="00A212A0" w:rsidRDefault="006A300A" w:rsidP="00A212A0">
      <w:pPr>
        <w:spacing w:line="360" w:lineRule="auto"/>
        <w:jc w:val="both"/>
        <w:rPr>
          <w:rFonts w:ascii="Times New Roman" w:eastAsia="Times New Roman" w:hAnsi="Times New Roman" w:cs="Times New Roman"/>
          <w:sz w:val="32"/>
          <w:szCs w:val="32"/>
        </w:rPr>
      </w:pPr>
      <w:r w:rsidRPr="00A212A0">
        <w:rPr>
          <w:rFonts w:ascii="Times New Roman" w:hAnsi="Times New Roman" w:cs="Times New Roman"/>
          <w:b/>
          <w:sz w:val="36"/>
          <w:szCs w:val="36"/>
        </w:rPr>
        <w:t xml:space="preserve">2.2. PROPOSED </w:t>
      </w:r>
      <w:r w:rsidR="000B33B0" w:rsidRPr="00A212A0">
        <w:rPr>
          <w:rFonts w:ascii="Times New Roman" w:hAnsi="Times New Roman" w:cs="Times New Roman"/>
          <w:b/>
          <w:sz w:val="36"/>
          <w:szCs w:val="36"/>
        </w:rPr>
        <w:t xml:space="preserve">SYSTEM </w:t>
      </w:r>
    </w:p>
    <w:p w:rsidR="00A212A0" w:rsidRPr="00A212A0" w:rsidRDefault="00A212A0" w:rsidP="00A212A0">
      <w:pPr>
        <w:pStyle w:val="NormalWeb"/>
        <w:numPr>
          <w:ilvl w:val="0"/>
          <w:numId w:val="46"/>
        </w:numPr>
        <w:spacing w:before="0" w:beforeAutospacing="0" w:after="0" w:afterAutospacing="0" w:line="360" w:lineRule="auto"/>
        <w:ind w:left="426"/>
        <w:jc w:val="both"/>
        <w:rPr>
          <w:sz w:val="32"/>
          <w:szCs w:val="32"/>
        </w:rPr>
      </w:pPr>
      <w:r w:rsidRPr="00A212A0">
        <w:rPr>
          <w:sz w:val="32"/>
          <w:szCs w:val="32"/>
        </w:rPr>
        <w:t xml:space="preserve">We focus on the energy harvesting components (the energy subsystem) of a EHWSN node, describing abstractions that have been proposed for modeling them. </w:t>
      </w:r>
    </w:p>
    <w:p w:rsidR="00A212A0" w:rsidRPr="00A212A0" w:rsidRDefault="00A212A0" w:rsidP="00A212A0">
      <w:pPr>
        <w:pStyle w:val="NormalWeb"/>
        <w:numPr>
          <w:ilvl w:val="0"/>
          <w:numId w:val="46"/>
        </w:numPr>
        <w:spacing w:before="0" w:beforeAutospacing="0" w:after="0" w:afterAutospacing="0" w:line="360" w:lineRule="auto"/>
        <w:ind w:left="426"/>
        <w:jc w:val="both"/>
        <w:rPr>
          <w:sz w:val="32"/>
          <w:szCs w:val="32"/>
        </w:rPr>
      </w:pPr>
      <w:r w:rsidRPr="00A212A0">
        <w:rPr>
          <w:sz w:val="32"/>
          <w:szCs w:val="32"/>
        </w:rPr>
        <w:t>We give an overview of the different energy predictors proposed in the literature for two popular forms of energy harvesters, namely, solar and wind harvesters.</w:t>
      </w:r>
    </w:p>
    <w:p w:rsidR="00A212A0" w:rsidRPr="00A212A0" w:rsidRDefault="00A212A0" w:rsidP="00A212A0">
      <w:pPr>
        <w:pStyle w:val="NormalWeb"/>
        <w:numPr>
          <w:ilvl w:val="0"/>
          <w:numId w:val="46"/>
        </w:numPr>
        <w:spacing w:before="0" w:beforeAutospacing="0" w:after="0" w:afterAutospacing="0" w:line="360" w:lineRule="auto"/>
        <w:ind w:left="426"/>
        <w:jc w:val="both"/>
        <w:rPr>
          <w:sz w:val="32"/>
          <w:szCs w:val="32"/>
        </w:rPr>
      </w:pPr>
      <w:r w:rsidRPr="00A212A0">
        <w:rPr>
          <w:sz w:val="32"/>
          <w:szCs w:val="32"/>
        </w:rPr>
        <w:t>The effectiveness of the proposed method is measured by comparing the performance of their solution to that of simple energy predictors based on past observations.</w:t>
      </w:r>
    </w:p>
    <w:p w:rsidR="00BB3207" w:rsidRDefault="00A212A0" w:rsidP="00A212A0">
      <w:pPr>
        <w:pStyle w:val="NormalWeb"/>
        <w:numPr>
          <w:ilvl w:val="0"/>
          <w:numId w:val="46"/>
        </w:numPr>
        <w:spacing w:before="0" w:beforeAutospacing="0" w:after="0" w:afterAutospacing="0" w:line="360" w:lineRule="auto"/>
        <w:ind w:left="426"/>
        <w:jc w:val="both"/>
        <w:rPr>
          <w:sz w:val="32"/>
          <w:szCs w:val="32"/>
        </w:rPr>
      </w:pPr>
      <w:r w:rsidRPr="00A212A0">
        <w:rPr>
          <w:sz w:val="32"/>
          <w:szCs w:val="32"/>
        </w:rPr>
        <w:t>A harvesting-aware DVFS (HA-DVFS) algorithm is proposed in to further improve the system performance and energy efficiency of EA-DVFS and AS-DVFS.</w:t>
      </w:r>
    </w:p>
    <w:p w:rsidR="00A212A0" w:rsidRDefault="00A212A0" w:rsidP="00E53AA4">
      <w:pPr>
        <w:pStyle w:val="NormalWeb"/>
        <w:spacing w:before="0" w:beforeAutospacing="0" w:after="0" w:afterAutospacing="0" w:line="360" w:lineRule="auto"/>
        <w:jc w:val="both"/>
        <w:rPr>
          <w:b/>
          <w:sz w:val="40"/>
          <w:szCs w:val="40"/>
        </w:rPr>
      </w:pPr>
    </w:p>
    <w:p w:rsidR="00A212A0" w:rsidRDefault="00A212A0"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212A0" w:rsidRDefault="006774F1" w:rsidP="00A212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12A0">
        <w:rPr>
          <w:rFonts w:ascii="Times New Roman" w:eastAsia="AdvGulliv-R" w:hAnsi="Times New Roman" w:cs="Times New Roman"/>
          <w:bCs/>
          <w:sz w:val="32"/>
          <w:szCs w:val="32"/>
          <w:lang w:val="en-IN"/>
        </w:rPr>
        <w:t>In this paper, we study the fundamental performance of broadcasting packets in wireless networks. We consider a timeslotted system.</w:t>
      </w:r>
    </w:p>
    <w:p w:rsidR="00000000" w:rsidRPr="00A212A0" w:rsidRDefault="006774F1" w:rsidP="00A212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12A0">
        <w:rPr>
          <w:rFonts w:ascii="Times New Roman" w:eastAsia="AdvGulliv-R" w:hAnsi="Times New Roman" w:cs="Times New Roman"/>
          <w:bCs/>
          <w:sz w:val="32"/>
          <w:szCs w:val="32"/>
          <w:lang w:val="en-IN"/>
        </w:rPr>
        <w:t xml:space="preserve">It is intuitively clear that the policies in the </w:t>
      </w:r>
      <w:r w:rsidRPr="00A212A0">
        <w:rPr>
          <w:rFonts w:ascii="Times New Roman" w:eastAsia="AdvGulliv-R" w:hAnsi="Times New Roman" w:cs="Times New Roman"/>
          <w:bCs/>
          <w:sz w:val="32"/>
          <w:szCs w:val="32"/>
          <w:lang w:val="en-IN"/>
        </w:rPr>
        <w:t>more structured class Π</w:t>
      </w:r>
      <w:r w:rsidRPr="00A212A0">
        <w:rPr>
          <w:rFonts w:ascii="Times New Roman" w:eastAsia="AdvGulliv-R" w:hAnsi="Cambria Math" w:cs="Times New Roman"/>
          <w:bCs/>
          <w:sz w:val="32"/>
          <w:szCs w:val="32"/>
          <w:lang w:val="en-IN"/>
        </w:rPr>
        <w:t>∗</w:t>
      </w:r>
      <w:r w:rsidRPr="00A212A0">
        <w:rPr>
          <w:rFonts w:ascii="Times New Roman" w:eastAsia="AdvGulliv-R" w:hAnsi="Times New Roman" w:cs="Times New Roman"/>
          <w:bCs/>
          <w:sz w:val="32"/>
          <w:szCs w:val="32"/>
          <w:lang w:val="en-IN"/>
        </w:rPr>
        <w:t xml:space="preserve"> are easier to describe and analyze, but may yield degraded throughput performance</w:t>
      </w:r>
      <w:r w:rsidRPr="00A212A0">
        <w:rPr>
          <w:rFonts w:ascii="Times New Roman" w:eastAsia="AdvGulliv-R" w:hAnsi="Times New Roman" w:cs="Times New Roman"/>
          <w:bCs/>
          <w:sz w:val="32"/>
          <w:szCs w:val="32"/>
        </w:rPr>
        <w:t>.</w:t>
      </w:r>
    </w:p>
    <w:p w:rsidR="00000000" w:rsidRPr="00A212A0" w:rsidRDefault="006774F1" w:rsidP="00A212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12A0">
        <w:rPr>
          <w:rFonts w:ascii="Times New Roman" w:eastAsia="AdvGulliv-R" w:hAnsi="Times New Roman" w:cs="Times New Roman"/>
          <w:bCs/>
          <w:sz w:val="32"/>
          <w:szCs w:val="32"/>
          <w:lang w:val="en-IN"/>
        </w:rPr>
        <w:t>We demonstrate the superior delay performance of our algorithm, as compared to centralized tree-based algorithm, via numerical simulations.</w:t>
      </w:r>
    </w:p>
    <w:p w:rsidR="00000000" w:rsidRPr="00A212A0" w:rsidRDefault="006774F1" w:rsidP="00A212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12A0">
        <w:rPr>
          <w:rFonts w:ascii="Times New Roman" w:eastAsia="AdvGulliv-R" w:hAnsi="Times New Roman" w:cs="Times New Roman"/>
          <w:bCs/>
          <w:sz w:val="32"/>
          <w:szCs w:val="32"/>
          <w:lang w:val="en-IN"/>
        </w:rPr>
        <w:t>Studyi</w:t>
      </w:r>
      <w:r w:rsidRPr="00A212A0">
        <w:rPr>
          <w:rFonts w:ascii="Times New Roman" w:eastAsia="AdvGulliv-R" w:hAnsi="Times New Roman" w:cs="Times New Roman"/>
          <w:bCs/>
          <w:sz w:val="32"/>
          <w:szCs w:val="32"/>
          <w:lang w:val="en-IN"/>
        </w:rPr>
        <w:t>ng the performance of a general broadcast policy is difficult because packets are replicated across the network and may be received out of order.</w:t>
      </w:r>
    </w:p>
    <w:p w:rsidR="00000000" w:rsidRPr="00A212A0" w:rsidRDefault="006774F1" w:rsidP="00A212A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12A0">
        <w:rPr>
          <w:rFonts w:ascii="Times New Roman" w:eastAsia="AdvGulliv-R" w:hAnsi="Times New Roman" w:cs="Times New Roman"/>
          <w:bCs/>
          <w:sz w:val="32"/>
          <w:szCs w:val="32"/>
          <w:lang w:val="en-IN"/>
        </w:rPr>
        <w:t xml:space="preserve">The design of efficient wireless broadcast algorithms faces several challenges.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72C84" w:rsidRDefault="00972C84" w:rsidP="00E53AA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sz w:val="28"/>
                <w:szCs w:val="28"/>
              </w:rPr>
              <w:t>An efficient broadcasting scheme in support of military ad hoc communications in battle field</w:t>
            </w:r>
          </w:p>
        </w:tc>
        <w:tc>
          <w:tcPr>
            <w:tcW w:w="3192" w:type="dxa"/>
          </w:tcPr>
          <w:p w:rsidR="000C407B" w:rsidRPr="00972C84" w:rsidRDefault="00972C84" w:rsidP="00972C8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sz w:val="28"/>
                <w:szCs w:val="28"/>
              </w:rPr>
              <w:t xml:space="preserve">A. Karam, L. Zhang, and A. Lakas, </w:t>
            </w:r>
          </w:p>
        </w:tc>
        <w:tc>
          <w:tcPr>
            <w:tcW w:w="3192" w:type="dxa"/>
          </w:tcPr>
          <w:p w:rsidR="000C407B" w:rsidRPr="00972C84" w:rsidRDefault="00972C84" w:rsidP="00E53AA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color w:val="333333"/>
                <w:sz w:val="28"/>
                <w:szCs w:val="28"/>
                <w:shd w:val="clear" w:color="auto" w:fill="FFFFFF"/>
              </w:rPr>
              <w:t>In this paper, we present a Lemma to achieve the upper bound of coverage for broadcasting relay in military ad hoc based wireless communications in critical battle field environment.</w:t>
            </w:r>
          </w:p>
        </w:tc>
      </w:tr>
      <w:tr w:rsidR="000C407B" w:rsidTr="000C407B">
        <w:trPr>
          <w:trHeight w:val="2942"/>
        </w:trPr>
        <w:tc>
          <w:tcPr>
            <w:tcW w:w="3192" w:type="dxa"/>
          </w:tcPr>
          <w:p w:rsidR="000C407B" w:rsidRPr="00972C84" w:rsidRDefault="00972C84" w:rsidP="00E53AA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sz w:val="28"/>
                <w:szCs w:val="28"/>
              </w:rPr>
              <w:lastRenderedPageBreak/>
              <w:t>A survey on sensor networks</w:t>
            </w:r>
          </w:p>
        </w:tc>
        <w:tc>
          <w:tcPr>
            <w:tcW w:w="3192" w:type="dxa"/>
          </w:tcPr>
          <w:p w:rsidR="000C407B" w:rsidRPr="00972C84" w:rsidRDefault="00972C84" w:rsidP="00972C8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sz w:val="28"/>
                <w:szCs w:val="28"/>
              </w:rPr>
              <w:t xml:space="preserve">I. Akyildiz, W. Su, Y. Sankarasubramaniam, and E. Cayirci, </w:t>
            </w:r>
          </w:p>
        </w:tc>
        <w:tc>
          <w:tcPr>
            <w:tcW w:w="3192" w:type="dxa"/>
          </w:tcPr>
          <w:p w:rsidR="000C407B" w:rsidRPr="00972C84" w:rsidRDefault="00972C84" w:rsidP="00E53AA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color w:val="333333"/>
                <w:sz w:val="28"/>
                <w:szCs w:val="28"/>
                <w:shd w:val="clear" w:color="auto" w:fill="FFFFFF"/>
              </w:rPr>
              <w:t>The advancement in wireless communications and electronics has enabled the development of low-cost sensor networks. </w:t>
            </w:r>
          </w:p>
        </w:tc>
      </w:tr>
      <w:tr w:rsidR="000C407B" w:rsidTr="000C407B">
        <w:tc>
          <w:tcPr>
            <w:tcW w:w="3192" w:type="dxa"/>
          </w:tcPr>
          <w:p w:rsidR="000C407B" w:rsidRPr="00972C84" w:rsidRDefault="00972C84" w:rsidP="00E53AA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sz w:val="28"/>
                <w:szCs w:val="28"/>
              </w:rPr>
              <w:t>A framework for routing and congestion control for multicast information flows</w:t>
            </w:r>
          </w:p>
        </w:tc>
        <w:tc>
          <w:tcPr>
            <w:tcW w:w="3192" w:type="dxa"/>
          </w:tcPr>
          <w:p w:rsidR="000C407B" w:rsidRPr="00972C84" w:rsidRDefault="00972C84" w:rsidP="00972C8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sz w:val="28"/>
                <w:szCs w:val="28"/>
              </w:rPr>
              <w:t xml:space="preserve">S. Sarkar and L. Tassiulas, </w:t>
            </w:r>
          </w:p>
        </w:tc>
        <w:tc>
          <w:tcPr>
            <w:tcW w:w="3192" w:type="dxa"/>
          </w:tcPr>
          <w:p w:rsidR="000C407B" w:rsidRPr="00972C84" w:rsidRDefault="00972C84" w:rsidP="00E53AA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color w:val="333333"/>
                <w:sz w:val="28"/>
                <w:szCs w:val="28"/>
                <w:shd w:val="clear" w:color="auto" w:fill="FFFFFF"/>
              </w:rPr>
              <w:t>We propose a new multicast routing and scheduling algorithm called multipurpose multicast routing and scheduling algorithm (MMRS).</w:t>
            </w:r>
          </w:p>
        </w:tc>
      </w:tr>
      <w:tr w:rsidR="000C407B" w:rsidTr="000C407B">
        <w:tc>
          <w:tcPr>
            <w:tcW w:w="3192" w:type="dxa"/>
          </w:tcPr>
          <w:p w:rsidR="000C407B" w:rsidRPr="00972C84" w:rsidRDefault="00972C84" w:rsidP="00E53AA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sz w:val="28"/>
                <w:szCs w:val="28"/>
              </w:rPr>
              <w:t>Stability properties of constrained queueing systems and scheduling policies for maximum throughput in multihop radio networks</w:t>
            </w:r>
          </w:p>
        </w:tc>
        <w:tc>
          <w:tcPr>
            <w:tcW w:w="3192" w:type="dxa"/>
          </w:tcPr>
          <w:p w:rsidR="000C407B" w:rsidRPr="00972C84" w:rsidRDefault="00972C84" w:rsidP="00972C8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sz w:val="28"/>
                <w:szCs w:val="28"/>
              </w:rPr>
              <w:t xml:space="preserve">L. Tassiulas and A. Ephremides, </w:t>
            </w:r>
          </w:p>
        </w:tc>
        <w:tc>
          <w:tcPr>
            <w:tcW w:w="3192" w:type="dxa"/>
          </w:tcPr>
          <w:p w:rsidR="000C407B" w:rsidRPr="00972C84" w:rsidRDefault="00972C84" w:rsidP="00E53AA4">
            <w:pPr>
              <w:tabs>
                <w:tab w:val="left" w:pos="720"/>
              </w:tabs>
              <w:spacing w:after="100" w:line="360" w:lineRule="auto"/>
              <w:jc w:val="both"/>
              <w:rPr>
                <w:rFonts w:ascii="Times New Roman" w:hAnsi="Times New Roman" w:cs="Times New Roman"/>
                <w:sz w:val="28"/>
                <w:szCs w:val="28"/>
              </w:rPr>
            </w:pPr>
            <w:r w:rsidRPr="00972C84">
              <w:rPr>
                <w:rFonts w:ascii="Times New Roman" w:hAnsi="Times New Roman" w:cs="Times New Roman"/>
                <w:sz w:val="28"/>
                <w:szCs w:val="28"/>
              </w:rPr>
              <w:t>The performance criterion of a scheduling policy is its throughput that is characterized by its stability region, that is, the set of vectors of arrival and service rates for which the system is stable.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73C3F" w:rsidRDefault="00E73C3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73C3F" w:rsidRDefault="00E73C3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73C3F" w:rsidP="00E53AA4">
      <w:pPr>
        <w:spacing w:after="0" w:line="360" w:lineRule="auto"/>
        <w:jc w:val="both"/>
        <w:rPr>
          <w:rFonts w:ascii="Times New Roman" w:hAnsi="Times New Roman" w:cs="Times New Roman"/>
        </w:rPr>
      </w:pPr>
      <w:r w:rsidRPr="00E73C3F">
        <w:rPr>
          <w:rFonts w:ascii="Times New Roman" w:hAnsi="Times New Roman" w:cs="Times New Roman"/>
        </w:rPr>
        <w:drawing>
          <wp:inline distT="0" distB="0" distL="0" distR="0">
            <wp:extent cx="5791200" cy="464820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2.jpg"/>
                    <pic:cNvPicPr>
                      <a:picLocks noGrp="1" noChangeAspect="1" noChangeArrowheads="1"/>
                    </pic:cNvPicPr>
                  </pic:nvPicPr>
                  <pic:blipFill>
                    <a:blip r:embed="rId8"/>
                    <a:srcRect/>
                    <a:stretch>
                      <a:fillRect/>
                    </a:stretch>
                  </pic:blipFill>
                  <pic:spPr bwMode="auto">
                    <a:xfrm>
                      <a:off x="0" y="0"/>
                      <a:ext cx="5791200" cy="4648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B3970" w:rsidRPr="006B3970" w:rsidRDefault="006B3970" w:rsidP="006B3970">
      <w:pPr>
        <w:pStyle w:val="BodyText"/>
        <w:rPr>
          <w:bCs/>
          <w:iCs/>
          <w:sz w:val="32"/>
          <w:szCs w:val="32"/>
          <w:lang w:val="en-IN"/>
        </w:rPr>
      </w:pPr>
      <w:r w:rsidRPr="006B3970">
        <w:rPr>
          <w:b/>
          <w:iCs/>
          <w:sz w:val="28"/>
          <w:szCs w:val="28"/>
          <w:lang w:val="en-IN"/>
        </w:rPr>
        <w:t xml:space="preserve">   </w:t>
      </w:r>
      <w:r w:rsidRPr="006B3970">
        <w:rPr>
          <w:bCs/>
          <w:iCs/>
          <w:sz w:val="32"/>
          <w:szCs w:val="32"/>
          <w:lang w:val="en-IN"/>
        </w:rPr>
        <w:t>We characterize the broadcast capacity of a wireless network under general interference constraints. When the underlying network topology is a DAG, we propose a dynamic algorithm that achieves the wireless broadcast capacity. Our novel design, based on packet deficits and the in-order packet delivery constraint, is promising for application to other systems with packet replicas, such as multicasting and caching systems.</w:t>
      </w:r>
      <w:r w:rsidRPr="006B3970">
        <w:rPr>
          <w:bCs/>
          <w:iCs/>
          <w:sz w:val="32"/>
          <w:szCs w:val="32"/>
        </w:rPr>
        <w:t xml:space="preserve"> </w:t>
      </w:r>
    </w:p>
    <w:p w:rsidR="001F1E5A" w:rsidRPr="006B3970" w:rsidRDefault="001F1E5A" w:rsidP="00E53AA4">
      <w:pPr>
        <w:pStyle w:val="BodyText"/>
        <w:rPr>
          <w:bCs/>
          <w:iCs/>
          <w:sz w:val="32"/>
          <w:szCs w:val="32"/>
        </w:rPr>
      </w:pPr>
    </w:p>
    <w:p w:rsidR="003C0F6F" w:rsidRDefault="003C0F6F"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6B3970" w:rsidRDefault="006B397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B3970" w:rsidRDefault="006774F1" w:rsidP="006B3970">
      <w:pPr>
        <w:pStyle w:val="BodyText"/>
        <w:numPr>
          <w:ilvl w:val="0"/>
          <w:numId w:val="42"/>
        </w:numPr>
        <w:rPr>
          <w:sz w:val="32"/>
          <w:szCs w:val="32"/>
          <w:lang w:val="en-IN"/>
        </w:rPr>
      </w:pPr>
      <w:r w:rsidRPr="006B3970">
        <w:rPr>
          <w:sz w:val="32"/>
          <w:szCs w:val="32"/>
          <w:lang w:val="en-IN"/>
        </w:rPr>
        <w:t>[1] A. Karam, L. Zhang, and A. Lakas, “An efficient broadcasting scheme in support of military ad hoc communications in battle field,” in Innovations in Information Technology (IIT), 2013 9th International C</w:t>
      </w:r>
      <w:r w:rsidRPr="006B3970">
        <w:rPr>
          <w:sz w:val="32"/>
          <w:szCs w:val="32"/>
          <w:lang w:val="en-IN"/>
        </w:rPr>
        <w:t xml:space="preserve">onference on. IEEE, 2013, pp. 78–83. </w:t>
      </w:r>
    </w:p>
    <w:p w:rsidR="00000000" w:rsidRPr="006B3970" w:rsidRDefault="006774F1" w:rsidP="006B3970">
      <w:pPr>
        <w:pStyle w:val="BodyText"/>
        <w:numPr>
          <w:ilvl w:val="0"/>
          <w:numId w:val="42"/>
        </w:numPr>
        <w:rPr>
          <w:sz w:val="32"/>
          <w:szCs w:val="32"/>
          <w:lang w:val="en-IN"/>
        </w:rPr>
      </w:pPr>
      <w:r w:rsidRPr="006B3970">
        <w:rPr>
          <w:sz w:val="32"/>
          <w:szCs w:val="32"/>
          <w:lang w:val="en-IN"/>
        </w:rPr>
        <w:t xml:space="preserve">[2] Livestream R . [Online]. Available: http://new.livestream.com/ </w:t>
      </w:r>
    </w:p>
    <w:p w:rsidR="00000000" w:rsidRPr="006B3970" w:rsidRDefault="006774F1" w:rsidP="006B3970">
      <w:pPr>
        <w:pStyle w:val="BodyText"/>
        <w:numPr>
          <w:ilvl w:val="0"/>
          <w:numId w:val="42"/>
        </w:numPr>
        <w:rPr>
          <w:sz w:val="32"/>
          <w:szCs w:val="32"/>
          <w:lang w:val="en-IN"/>
        </w:rPr>
      </w:pPr>
      <w:r w:rsidRPr="006B3970">
        <w:rPr>
          <w:sz w:val="32"/>
          <w:szCs w:val="32"/>
          <w:lang w:val="en-IN"/>
        </w:rPr>
        <w:t>[3] I. Akyildiz, W. Su, Y. Sankarasubramaniam, and E. Cayirci, “A survey on sensor networks,” Communications Magazine, IEEE, vol. 40, no. 8, pp. 102</w:t>
      </w:r>
      <w:r w:rsidRPr="006B3970">
        <w:rPr>
          <w:sz w:val="32"/>
          <w:szCs w:val="32"/>
          <w:lang w:val="en-IN"/>
        </w:rPr>
        <w:t xml:space="preserve">–114, Aug 2002. </w:t>
      </w:r>
    </w:p>
    <w:p w:rsidR="00000000" w:rsidRPr="006B3970" w:rsidRDefault="006774F1" w:rsidP="006B3970">
      <w:pPr>
        <w:pStyle w:val="BodyText"/>
        <w:numPr>
          <w:ilvl w:val="0"/>
          <w:numId w:val="42"/>
        </w:numPr>
        <w:rPr>
          <w:sz w:val="32"/>
          <w:szCs w:val="32"/>
          <w:lang w:val="en-IN"/>
        </w:rPr>
      </w:pPr>
      <w:r w:rsidRPr="006B3970">
        <w:rPr>
          <w:sz w:val="32"/>
          <w:szCs w:val="32"/>
          <w:lang w:val="en-IN"/>
        </w:rPr>
        <w:t xml:space="preserve">[4] S. Sarkar and L. Tassiulas, “A framework for routing and congestion control for multicast information flows,” Information Theory, IEEE Transactions on, vol. 48, no. 10, pp. 2690–2708, 2002. </w:t>
      </w:r>
    </w:p>
    <w:p w:rsidR="00000000" w:rsidRPr="006B3970" w:rsidRDefault="006774F1" w:rsidP="006B3970">
      <w:pPr>
        <w:pStyle w:val="BodyText"/>
        <w:numPr>
          <w:ilvl w:val="0"/>
          <w:numId w:val="42"/>
        </w:numPr>
        <w:rPr>
          <w:sz w:val="32"/>
          <w:szCs w:val="32"/>
          <w:lang w:val="en-IN"/>
        </w:rPr>
      </w:pPr>
      <w:r w:rsidRPr="006B3970">
        <w:rPr>
          <w:sz w:val="32"/>
          <w:szCs w:val="32"/>
          <w:lang w:val="en-IN"/>
        </w:rPr>
        <w:t>[5] L. Tassiulas and A. Ephremides, “Stabi</w:t>
      </w:r>
      <w:r w:rsidRPr="006B3970">
        <w:rPr>
          <w:sz w:val="32"/>
          <w:szCs w:val="32"/>
          <w:lang w:val="en-IN"/>
        </w:rPr>
        <w:t>lity properties of constrained queueing systems and scheduling policies for maximum throughput in multihop radio networks,” Automatic Control, IEEE Transactions on, vol. 37, no. 12, pp. 1936–1948, 1992.</w:t>
      </w:r>
      <w:r w:rsidRPr="006B3970">
        <w:rPr>
          <w:sz w:val="32"/>
          <w:szCs w:val="32"/>
        </w:rPr>
        <w:t xml:space="preserve"> </w:t>
      </w:r>
    </w:p>
    <w:p w:rsidR="00000000" w:rsidRPr="006B3970" w:rsidRDefault="006774F1" w:rsidP="006B3970">
      <w:pPr>
        <w:pStyle w:val="BodyText"/>
        <w:numPr>
          <w:ilvl w:val="0"/>
          <w:numId w:val="42"/>
        </w:numPr>
        <w:rPr>
          <w:sz w:val="32"/>
          <w:szCs w:val="32"/>
          <w:lang w:val="en-IN"/>
        </w:rPr>
      </w:pPr>
      <w:r w:rsidRPr="006B3970">
        <w:rPr>
          <w:sz w:val="32"/>
          <w:szCs w:val="32"/>
          <w:lang w:val="en-IN"/>
        </w:rPr>
        <w:t>[6] M. J. Neely, “Stochastic network optimization w</w:t>
      </w:r>
      <w:r w:rsidRPr="006B3970">
        <w:rPr>
          <w:sz w:val="32"/>
          <w:szCs w:val="32"/>
          <w:lang w:val="en-IN"/>
        </w:rPr>
        <w:t xml:space="preserve">ith application to communication and queueing systems,” Synthesis Lectures on Communication Networks, vol. 3, no. 1, pp. 1–211, 2010. </w:t>
      </w:r>
    </w:p>
    <w:p w:rsidR="00000000" w:rsidRPr="006B3970" w:rsidRDefault="006774F1" w:rsidP="006B3970">
      <w:pPr>
        <w:pStyle w:val="BodyText"/>
        <w:numPr>
          <w:ilvl w:val="0"/>
          <w:numId w:val="42"/>
        </w:numPr>
        <w:rPr>
          <w:sz w:val="32"/>
          <w:szCs w:val="32"/>
          <w:lang w:val="en-IN"/>
        </w:rPr>
      </w:pPr>
      <w:r w:rsidRPr="006B3970">
        <w:rPr>
          <w:sz w:val="32"/>
          <w:szCs w:val="32"/>
          <w:lang w:val="en-IN"/>
        </w:rPr>
        <w:t>[7] Y. Sasson, D. Cavin, and A. Schiper, “Probabilistic broadcast for flooding in wireless mobile ad hoc networks,” in W</w:t>
      </w:r>
      <w:r w:rsidRPr="006B3970">
        <w:rPr>
          <w:sz w:val="32"/>
          <w:szCs w:val="32"/>
          <w:lang w:val="en-IN"/>
        </w:rPr>
        <w:t xml:space="preserve">ireless </w:t>
      </w:r>
      <w:r w:rsidRPr="006B3970">
        <w:rPr>
          <w:sz w:val="32"/>
          <w:szCs w:val="32"/>
          <w:lang w:val="en-IN"/>
        </w:rPr>
        <w:lastRenderedPageBreak/>
        <w:t xml:space="preserve">Communications and Networking, 2003. WCNC 2003. 2003 IEEE, vol. 2. IEEE, 2003, pp. 1124–1130. </w:t>
      </w:r>
    </w:p>
    <w:p w:rsidR="00000000" w:rsidRPr="006B3970" w:rsidRDefault="006774F1" w:rsidP="006B3970">
      <w:pPr>
        <w:pStyle w:val="BodyText"/>
        <w:numPr>
          <w:ilvl w:val="0"/>
          <w:numId w:val="42"/>
        </w:numPr>
        <w:rPr>
          <w:sz w:val="32"/>
          <w:szCs w:val="32"/>
          <w:lang w:val="en-IN"/>
        </w:rPr>
      </w:pPr>
      <w:r w:rsidRPr="006B3970">
        <w:rPr>
          <w:sz w:val="32"/>
          <w:szCs w:val="32"/>
          <w:lang w:val="en-IN"/>
        </w:rPr>
        <w:t>[8] Y.-C. Tseng, S.-Y. Ni, Y.-S. Chen, and J.-P. Sheu, “The broadcast storm problem in a mobile ad hoc network,” Wireless networks, vol. 8, no. 2-3, pp.</w:t>
      </w:r>
      <w:r w:rsidRPr="006B3970">
        <w:rPr>
          <w:sz w:val="32"/>
          <w:szCs w:val="32"/>
          <w:lang w:val="en-IN"/>
        </w:rPr>
        <w:t xml:space="preserve"> 153–167, 2002. </w:t>
      </w:r>
    </w:p>
    <w:p w:rsidR="00000000" w:rsidRPr="006B3970" w:rsidRDefault="006774F1" w:rsidP="006B3970">
      <w:pPr>
        <w:pStyle w:val="BodyText"/>
        <w:numPr>
          <w:ilvl w:val="0"/>
          <w:numId w:val="42"/>
        </w:numPr>
        <w:rPr>
          <w:sz w:val="32"/>
          <w:szCs w:val="32"/>
          <w:lang w:val="en-IN"/>
        </w:rPr>
      </w:pPr>
      <w:r w:rsidRPr="006B3970">
        <w:rPr>
          <w:sz w:val="32"/>
          <w:szCs w:val="32"/>
          <w:lang w:val="en-IN"/>
        </w:rPr>
        <w:t>[9] L. Massoulie, A. Twigg, C. Gkantsidis, and P. Rodriguez, “Randomized decentralized broadcasting algorithms,” in INFOCOM 2007. 26th IEEE International Conference on Computer Communications. IEEE. IEEE, 2007, pp. 1073–1081.</w:t>
      </w:r>
    </w:p>
    <w:p w:rsidR="00000000" w:rsidRPr="006B3970" w:rsidRDefault="006774F1" w:rsidP="006B3970">
      <w:pPr>
        <w:pStyle w:val="BodyText"/>
        <w:numPr>
          <w:ilvl w:val="0"/>
          <w:numId w:val="42"/>
        </w:numPr>
        <w:rPr>
          <w:sz w:val="32"/>
          <w:szCs w:val="32"/>
          <w:lang w:val="en-IN"/>
        </w:rPr>
      </w:pPr>
      <w:r w:rsidRPr="006B3970">
        <w:rPr>
          <w:sz w:val="32"/>
          <w:szCs w:val="32"/>
          <w:lang w:val="en-IN"/>
        </w:rPr>
        <w:t>[10] D. Tow</w:t>
      </w:r>
      <w:r w:rsidRPr="006B3970">
        <w:rPr>
          <w:sz w:val="32"/>
          <w:szCs w:val="32"/>
          <w:lang w:val="en-IN"/>
        </w:rPr>
        <w:t xml:space="preserve">sley and A. Twigg, “Rate-optimal decentralized broadcasting: the wireless case,” in ACITA,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4F1" w:rsidRDefault="006774F1" w:rsidP="003654DF">
      <w:pPr>
        <w:spacing w:after="0" w:line="240" w:lineRule="auto"/>
      </w:pPr>
      <w:r>
        <w:separator/>
      </w:r>
    </w:p>
  </w:endnote>
  <w:endnote w:type="continuationSeparator" w:id="1">
    <w:p w:rsidR="006774F1" w:rsidRDefault="006774F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4F1" w:rsidRDefault="006774F1" w:rsidP="003654DF">
      <w:pPr>
        <w:spacing w:after="0" w:line="240" w:lineRule="auto"/>
      </w:pPr>
      <w:r>
        <w:separator/>
      </w:r>
    </w:p>
  </w:footnote>
  <w:footnote w:type="continuationSeparator" w:id="1">
    <w:p w:rsidR="006774F1" w:rsidRDefault="006774F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574A8">
        <w:pPr>
          <w:pStyle w:val="Header"/>
          <w:jc w:val="right"/>
        </w:pPr>
        <w:fldSimple w:instr=" PAGE   \* MERGEFORMAT ">
          <w:r w:rsidR="00E73C3F">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4549CF"/>
    <w:multiLevelType w:val="hybridMultilevel"/>
    <w:tmpl w:val="AD5C3110"/>
    <w:lvl w:ilvl="0" w:tplc="A28C8694">
      <w:start w:val="1"/>
      <w:numFmt w:val="bullet"/>
      <w:lvlText w:val=""/>
      <w:lvlJc w:val="left"/>
      <w:pPr>
        <w:tabs>
          <w:tab w:val="num" w:pos="720"/>
        </w:tabs>
        <w:ind w:left="720" w:hanging="360"/>
      </w:pPr>
      <w:rPr>
        <w:rFonts w:ascii="Wingdings 2" w:hAnsi="Wingdings 2" w:hint="default"/>
      </w:rPr>
    </w:lvl>
    <w:lvl w:ilvl="1" w:tplc="4E708100" w:tentative="1">
      <w:start w:val="1"/>
      <w:numFmt w:val="bullet"/>
      <w:lvlText w:val=""/>
      <w:lvlJc w:val="left"/>
      <w:pPr>
        <w:tabs>
          <w:tab w:val="num" w:pos="1440"/>
        </w:tabs>
        <w:ind w:left="1440" w:hanging="360"/>
      </w:pPr>
      <w:rPr>
        <w:rFonts w:ascii="Wingdings 2" w:hAnsi="Wingdings 2" w:hint="default"/>
      </w:rPr>
    </w:lvl>
    <w:lvl w:ilvl="2" w:tplc="7AC8EA14" w:tentative="1">
      <w:start w:val="1"/>
      <w:numFmt w:val="bullet"/>
      <w:lvlText w:val=""/>
      <w:lvlJc w:val="left"/>
      <w:pPr>
        <w:tabs>
          <w:tab w:val="num" w:pos="2160"/>
        </w:tabs>
        <w:ind w:left="2160" w:hanging="360"/>
      </w:pPr>
      <w:rPr>
        <w:rFonts w:ascii="Wingdings 2" w:hAnsi="Wingdings 2" w:hint="default"/>
      </w:rPr>
    </w:lvl>
    <w:lvl w:ilvl="3" w:tplc="B89CAD1C" w:tentative="1">
      <w:start w:val="1"/>
      <w:numFmt w:val="bullet"/>
      <w:lvlText w:val=""/>
      <w:lvlJc w:val="left"/>
      <w:pPr>
        <w:tabs>
          <w:tab w:val="num" w:pos="2880"/>
        </w:tabs>
        <w:ind w:left="2880" w:hanging="360"/>
      </w:pPr>
      <w:rPr>
        <w:rFonts w:ascii="Wingdings 2" w:hAnsi="Wingdings 2" w:hint="default"/>
      </w:rPr>
    </w:lvl>
    <w:lvl w:ilvl="4" w:tplc="89C4BB60" w:tentative="1">
      <w:start w:val="1"/>
      <w:numFmt w:val="bullet"/>
      <w:lvlText w:val=""/>
      <w:lvlJc w:val="left"/>
      <w:pPr>
        <w:tabs>
          <w:tab w:val="num" w:pos="3600"/>
        </w:tabs>
        <w:ind w:left="3600" w:hanging="360"/>
      </w:pPr>
      <w:rPr>
        <w:rFonts w:ascii="Wingdings 2" w:hAnsi="Wingdings 2" w:hint="default"/>
      </w:rPr>
    </w:lvl>
    <w:lvl w:ilvl="5" w:tplc="FE64D50A" w:tentative="1">
      <w:start w:val="1"/>
      <w:numFmt w:val="bullet"/>
      <w:lvlText w:val=""/>
      <w:lvlJc w:val="left"/>
      <w:pPr>
        <w:tabs>
          <w:tab w:val="num" w:pos="4320"/>
        </w:tabs>
        <w:ind w:left="4320" w:hanging="360"/>
      </w:pPr>
      <w:rPr>
        <w:rFonts w:ascii="Wingdings 2" w:hAnsi="Wingdings 2" w:hint="default"/>
      </w:rPr>
    </w:lvl>
    <w:lvl w:ilvl="6" w:tplc="62F48344" w:tentative="1">
      <w:start w:val="1"/>
      <w:numFmt w:val="bullet"/>
      <w:lvlText w:val=""/>
      <w:lvlJc w:val="left"/>
      <w:pPr>
        <w:tabs>
          <w:tab w:val="num" w:pos="5040"/>
        </w:tabs>
        <w:ind w:left="5040" w:hanging="360"/>
      </w:pPr>
      <w:rPr>
        <w:rFonts w:ascii="Wingdings 2" w:hAnsi="Wingdings 2" w:hint="default"/>
      </w:rPr>
    </w:lvl>
    <w:lvl w:ilvl="7" w:tplc="4C8063E2" w:tentative="1">
      <w:start w:val="1"/>
      <w:numFmt w:val="bullet"/>
      <w:lvlText w:val=""/>
      <w:lvlJc w:val="left"/>
      <w:pPr>
        <w:tabs>
          <w:tab w:val="num" w:pos="5760"/>
        </w:tabs>
        <w:ind w:left="5760" w:hanging="360"/>
      </w:pPr>
      <w:rPr>
        <w:rFonts w:ascii="Wingdings 2" w:hAnsi="Wingdings 2" w:hint="default"/>
      </w:rPr>
    </w:lvl>
    <w:lvl w:ilvl="8" w:tplc="659EE1A0"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4625C6"/>
    <w:multiLevelType w:val="hybridMultilevel"/>
    <w:tmpl w:val="9D984F5E"/>
    <w:lvl w:ilvl="0" w:tplc="3D149170">
      <w:start w:val="1"/>
      <w:numFmt w:val="bullet"/>
      <w:lvlText w:val=""/>
      <w:lvlJc w:val="left"/>
      <w:pPr>
        <w:tabs>
          <w:tab w:val="num" w:pos="720"/>
        </w:tabs>
        <w:ind w:left="720" w:hanging="360"/>
      </w:pPr>
      <w:rPr>
        <w:rFonts w:ascii="Wingdings 2" w:hAnsi="Wingdings 2" w:hint="default"/>
      </w:rPr>
    </w:lvl>
    <w:lvl w:ilvl="1" w:tplc="FD425F0A" w:tentative="1">
      <w:start w:val="1"/>
      <w:numFmt w:val="bullet"/>
      <w:lvlText w:val=""/>
      <w:lvlJc w:val="left"/>
      <w:pPr>
        <w:tabs>
          <w:tab w:val="num" w:pos="1440"/>
        </w:tabs>
        <w:ind w:left="1440" w:hanging="360"/>
      </w:pPr>
      <w:rPr>
        <w:rFonts w:ascii="Wingdings 2" w:hAnsi="Wingdings 2" w:hint="default"/>
      </w:rPr>
    </w:lvl>
    <w:lvl w:ilvl="2" w:tplc="7180A31A" w:tentative="1">
      <w:start w:val="1"/>
      <w:numFmt w:val="bullet"/>
      <w:lvlText w:val=""/>
      <w:lvlJc w:val="left"/>
      <w:pPr>
        <w:tabs>
          <w:tab w:val="num" w:pos="2160"/>
        </w:tabs>
        <w:ind w:left="2160" w:hanging="360"/>
      </w:pPr>
      <w:rPr>
        <w:rFonts w:ascii="Wingdings 2" w:hAnsi="Wingdings 2" w:hint="default"/>
      </w:rPr>
    </w:lvl>
    <w:lvl w:ilvl="3" w:tplc="98EADEE2" w:tentative="1">
      <w:start w:val="1"/>
      <w:numFmt w:val="bullet"/>
      <w:lvlText w:val=""/>
      <w:lvlJc w:val="left"/>
      <w:pPr>
        <w:tabs>
          <w:tab w:val="num" w:pos="2880"/>
        </w:tabs>
        <w:ind w:left="2880" w:hanging="360"/>
      </w:pPr>
      <w:rPr>
        <w:rFonts w:ascii="Wingdings 2" w:hAnsi="Wingdings 2" w:hint="default"/>
      </w:rPr>
    </w:lvl>
    <w:lvl w:ilvl="4" w:tplc="3A344376" w:tentative="1">
      <w:start w:val="1"/>
      <w:numFmt w:val="bullet"/>
      <w:lvlText w:val=""/>
      <w:lvlJc w:val="left"/>
      <w:pPr>
        <w:tabs>
          <w:tab w:val="num" w:pos="3600"/>
        </w:tabs>
        <w:ind w:left="3600" w:hanging="360"/>
      </w:pPr>
      <w:rPr>
        <w:rFonts w:ascii="Wingdings 2" w:hAnsi="Wingdings 2" w:hint="default"/>
      </w:rPr>
    </w:lvl>
    <w:lvl w:ilvl="5" w:tplc="7A8819E0" w:tentative="1">
      <w:start w:val="1"/>
      <w:numFmt w:val="bullet"/>
      <w:lvlText w:val=""/>
      <w:lvlJc w:val="left"/>
      <w:pPr>
        <w:tabs>
          <w:tab w:val="num" w:pos="4320"/>
        </w:tabs>
        <w:ind w:left="4320" w:hanging="360"/>
      </w:pPr>
      <w:rPr>
        <w:rFonts w:ascii="Wingdings 2" w:hAnsi="Wingdings 2" w:hint="default"/>
      </w:rPr>
    </w:lvl>
    <w:lvl w:ilvl="6" w:tplc="1FEE59E8" w:tentative="1">
      <w:start w:val="1"/>
      <w:numFmt w:val="bullet"/>
      <w:lvlText w:val=""/>
      <w:lvlJc w:val="left"/>
      <w:pPr>
        <w:tabs>
          <w:tab w:val="num" w:pos="5040"/>
        </w:tabs>
        <w:ind w:left="5040" w:hanging="360"/>
      </w:pPr>
      <w:rPr>
        <w:rFonts w:ascii="Wingdings 2" w:hAnsi="Wingdings 2" w:hint="default"/>
      </w:rPr>
    </w:lvl>
    <w:lvl w:ilvl="7" w:tplc="9DC4DDAE" w:tentative="1">
      <w:start w:val="1"/>
      <w:numFmt w:val="bullet"/>
      <w:lvlText w:val=""/>
      <w:lvlJc w:val="left"/>
      <w:pPr>
        <w:tabs>
          <w:tab w:val="num" w:pos="5760"/>
        </w:tabs>
        <w:ind w:left="5760" w:hanging="360"/>
      </w:pPr>
      <w:rPr>
        <w:rFonts w:ascii="Wingdings 2" w:hAnsi="Wingdings 2" w:hint="default"/>
      </w:rPr>
    </w:lvl>
    <w:lvl w:ilvl="8" w:tplc="D7708F7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9F7F4F"/>
    <w:multiLevelType w:val="hybridMultilevel"/>
    <w:tmpl w:val="A64A092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8A4A20"/>
    <w:multiLevelType w:val="hybridMultilevel"/>
    <w:tmpl w:val="CFB27EFE"/>
    <w:lvl w:ilvl="0" w:tplc="36CEE126">
      <w:start w:val="1"/>
      <w:numFmt w:val="bullet"/>
      <w:lvlText w:val=""/>
      <w:lvlJc w:val="left"/>
      <w:pPr>
        <w:tabs>
          <w:tab w:val="num" w:pos="720"/>
        </w:tabs>
        <w:ind w:left="720" w:hanging="360"/>
      </w:pPr>
      <w:rPr>
        <w:rFonts w:ascii="Wingdings 2" w:hAnsi="Wingdings 2" w:hint="default"/>
      </w:rPr>
    </w:lvl>
    <w:lvl w:ilvl="1" w:tplc="0068EBE2" w:tentative="1">
      <w:start w:val="1"/>
      <w:numFmt w:val="bullet"/>
      <w:lvlText w:val=""/>
      <w:lvlJc w:val="left"/>
      <w:pPr>
        <w:tabs>
          <w:tab w:val="num" w:pos="1440"/>
        </w:tabs>
        <w:ind w:left="1440" w:hanging="360"/>
      </w:pPr>
      <w:rPr>
        <w:rFonts w:ascii="Wingdings 2" w:hAnsi="Wingdings 2" w:hint="default"/>
      </w:rPr>
    </w:lvl>
    <w:lvl w:ilvl="2" w:tplc="D5DCFF88" w:tentative="1">
      <w:start w:val="1"/>
      <w:numFmt w:val="bullet"/>
      <w:lvlText w:val=""/>
      <w:lvlJc w:val="left"/>
      <w:pPr>
        <w:tabs>
          <w:tab w:val="num" w:pos="2160"/>
        </w:tabs>
        <w:ind w:left="2160" w:hanging="360"/>
      </w:pPr>
      <w:rPr>
        <w:rFonts w:ascii="Wingdings 2" w:hAnsi="Wingdings 2" w:hint="default"/>
      </w:rPr>
    </w:lvl>
    <w:lvl w:ilvl="3" w:tplc="B8A4FF0C" w:tentative="1">
      <w:start w:val="1"/>
      <w:numFmt w:val="bullet"/>
      <w:lvlText w:val=""/>
      <w:lvlJc w:val="left"/>
      <w:pPr>
        <w:tabs>
          <w:tab w:val="num" w:pos="2880"/>
        </w:tabs>
        <w:ind w:left="2880" w:hanging="360"/>
      </w:pPr>
      <w:rPr>
        <w:rFonts w:ascii="Wingdings 2" w:hAnsi="Wingdings 2" w:hint="default"/>
      </w:rPr>
    </w:lvl>
    <w:lvl w:ilvl="4" w:tplc="0A9A0FEC" w:tentative="1">
      <w:start w:val="1"/>
      <w:numFmt w:val="bullet"/>
      <w:lvlText w:val=""/>
      <w:lvlJc w:val="left"/>
      <w:pPr>
        <w:tabs>
          <w:tab w:val="num" w:pos="3600"/>
        </w:tabs>
        <w:ind w:left="3600" w:hanging="360"/>
      </w:pPr>
      <w:rPr>
        <w:rFonts w:ascii="Wingdings 2" w:hAnsi="Wingdings 2" w:hint="default"/>
      </w:rPr>
    </w:lvl>
    <w:lvl w:ilvl="5" w:tplc="15E08F24" w:tentative="1">
      <w:start w:val="1"/>
      <w:numFmt w:val="bullet"/>
      <w:lvlText w:val=""/>
      <w:lvlJc w:val="left"/>
      <w:pPr>
        <w:tabs>
          <w:tab w:val="num" w:pos="4320"/>
        </w:tabs>
        <w:ind w:left="4320" w:hanging="360"/>
      </w:pPr>
      <w:rPr>
        <w:rFonts w:ascii="Wingdings 2" w:hAnsi="Wingdings 2" w:hint="default"/>
      </w:rPr>
    </w:lvl>
    <w:lvl w:ilvl="6" w:tplc="CDA0F4C4" w:tentative="1">
      <w:start w:val="1"/>
      <w:numFmt w:val="bullet"/>
      <w:lvlText w:val=""/>
      <w:lvlJc w:val="left"/>
      <w:pPr>
        <w:tabs>
          <w:tab w:val="num" w:pos="5040"/>
        </w:tabs>
        <w:ind w:left="5040" w:hanging="360"/>
      </w:pPr>
      <w:rPr>
        <w:rFonts w:ascii="Wingdings 2" w:hAnsi="Wingdings 2" w:hint="default"/>
      </w:rPr>
    </w:lvl>
    <w:lvl w:ilvl="7" w:tplc="AAE21BF2" w:tentative="1">
      <w:start w:val="1"/>
      <w:numFmt w:val="bullet"/>
      <w:lvlText w:val=""/>
      <w:lvlJc w:val="left"/>
      <w:pPr>
        <w:tabs>
          <w:tab w:val="num" w:pos="5760"/>
        </w:tabs>
        <w:ind w:left="5760" w:hanging="360"/>
      </w:pPr>
      <w:rPr>
        <w:rFonts w:ascii="Wingdings 2" w:hAnsi="Wingdings 2" w:hint="default"/>
      </w:rPr>
    </w:lvl>
    <w:lvl w:ilvl="8" w:tplc="7ADA5C12"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2256D9"/>
    <w:multiLevelType w:val="hybridMultilevel"/>
    <w:tmpl w:val="FFE0CE70"/>
    <w:lvl w:ilvl="0" w:tplc="5BF432C2">
      <w:start w:val="1"/>
      <w:numFmt w:val="bullet"/>
      <w:lvlText w:val=""/>
      <w:lvlJc w:val="left"/>
      <w:pPr>
        <w:tabs>
          <w:tab w:val="num" w:pos="720"/>
        </w:tabs>
        <w:ind w:left="720" w:hanging="360"/>
      </w:pPr>
      <w:rPr>
        <w:rFonts w:ascii="Wingdings 2" w:hAnsi="Wingdings 2" w:hint="default"/>
      </w:rPr>
    </w:lvl>
    <w:lvl w:ilvl="1" w:tplc="8B8AC14A" w:tentative="1">
      <w:start w:val="1"/>
      <w:numFmt w:val="bullet"/>
      <w:lvlText w:val=""/>
      <w:lvlJc w:val="left"/>
      <w:pPr>
        <w:tabs>
          <w:tab w:val="num" w:pos="1440"/>
        </w:tabs>
        <w:ind w:left="1440" w:hanging="360"/>
      </w:pPr>
      <w:rPr>
        <w:rFonts w:ascii="Wingdings 2" w:hAnsi="Wingdings 2" w:hint="default"/>
      </w:rPr>
    </w:lvl>
    <w:lvl w:ilvl="2" w:tplc="B23E928C" w:tentative="1">
      <w:start w:val="1"/>
      <w:numFmt w:val="bullet"/>
      <w:lvlText w:val=""/>
      <w:lvlJc w:val="left"/>
      <w:pPr>
        <w:tabs>
          <w:tab w:val="num" w:pos="2160"/>
        </w:tabs>
        <w:ind w:left="2160" w:hanging="360"/>
      </w:pPr>
      <w:rPr>
        <w:rFonts w:ascii="Wingdings 2" w:hAnsi="Wingdings 2" w:hint="default"/>
      </w:rPr>
    </w:lvl>
    <w:lvl w:ilvl="3" w:tplc="9E40AB60" w:tentative="1">
      <w:start w:val="1"/>
      <w:numFmt w:val="bullet"/>
      <w:lvlText w:val=""/>
      <w:lvlJc w:val="left"/>
      <w:pPr>
        <w:tabs>
          <w:tab w:val="num" w:pos="2880"/>
        </w:tabs>
        <w:ind w:left="2880" w:hanging="360"/>
      </w:pPr>
      <w:rPr>
        <w:rFonts w:ascii="Wingdings 2" w:hAnsi="Wingdings 2" w:hint="default"/>
      </w:rPr>
    </w:lvl>
    <w:lvl w:ilvl="4" w:tplc="F09E6008" w:tentative="1">
      <w:start w:val="1"/>
      <w:numFmt w:val="bullet"/>
      <w:lvlText w:val=""/>
      <w:lvlJc w:val="left"/>
      <w:pPr>
        <w:tabs>
          <w:tab w:val="num" w:pos="3600"/>
        </w:tabs>
        <w:ind w:left="3600" w:hanging="360"/>
      </w:pPr>
      <w:rPr>
        <w:rFonts w:ascii="Wingdings 2" w:hAnsi="Wingdings 2" w:hint="default"/>
      </w:rPr>
    </w:lvl>
    <w:lvl w:ilvl="5" w:tplc="7CCC4530" w:tentative="1">
      <w:start w:val="1"/>
      <w:numFmt w:val="bullet"/>
      <w:lvlText w:val=""/>
      <w:lvlJc w:val="left"/>
      <w:pPr>
        <w:tabs>
          <w:tab w:val="num" w:pos="4320"/>
        </w:tabs>
        <w:ind w:left="4320" w:hanging="360"/>
      </w:pPr>
      <w:rPr>
        <w:rFonts w:ascii="Wingdings 2" w:hAnsi="Wingdings 2" w:hint="default"/>
      </w:rPr>
    </w:lvl>
    <w:lvl w:ilvl="6" w:tplc="9AF0602A" w:tentative="1">
      <w:start w:val="1"/>
      <w:numFmt w:val="bullet"/>
      <w:lvlText w:val=""/>
      <w:lvlJc w:val="left"/>
      <w:pPr>
        <w:tabs>
          <w:tab w:val="num" w:pos="5040"/>
        </w:tabs>
        <w:ind w:left="5040" w:hanging="360"/>
      </w:pPr>
      <w:rPr>
        <w:rFonts w:ascii="Wingdings 2" w:hAnsi="Wingdings 2" w:hint="default"/>
      </w:rPr>
    </w:lvl>
    <w:lvl w:ilvl="7" w:tplc="C89ED834" w:tentative="1">
      <w:start w:val="1"/>
      <w:numFmt w:val="bullet"/>
      <w:lvlText w:val=""/>
      <w:lvlJc w:val="left"/>
      <w:pPr>
        <w:tabs>
          <w:tab w:val="num" w:pos="5760"/>
        </w:tabs>
        <w:ind w:left="5760" w:hanging="360"/>
      </w:pPr>
      <w:rPr>
        <w:rFonts w:ascii="Wingdings 2" w:hAnsi="Wingdings 2" w:hint="default"/>
      </w:rPr>
    </w:lvl>
    <w:lvl w:ilvl="8" w:tplc="BE961E2E"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1160EE"/>
    <w:multiLevelType w:val="hybridMultilevel"/>
    <w:tmpl w:val="9AECC69C"/>
    <w:lvl w:ilvl="0" w:tplc="037AB4E8">
      <w:start w:val="1"/>
      <w:numFmt w:val="bullet"/>
      <w:lvlText w:val=""/>
      <w:lvlJc w:val="left"/>
      <w:pPr>
        <w:tabs>
          <w:tab w:val="num" w:pos="720"/>
        </w:tabs>
        <w:ind w:left="720" w:hanging="360"/>
      </w:pPr>
      <w:rPr>
        <w:rFonts w:ascii="Wingdings 2" w:hAnsi="Wingdings 2" w:hint="default"/>
      </w:rPr>
    </w:lvl>
    <w:lvl w:ilvl="1" w:tplc="950A366A" w:tentative="1">
      <w:start w:val="1"/>
      <w:numFmt w:val="bullet"/>
      <w:lvlText w:val=""/>
      <w:lvlJc w:val="left"/>
      <w:pPr>
        <w:tabs>
          <w:tab w:val="num" w:pos="1440"/>
        </w:tabs>
        <w:ind w:left="1440" w:hanging="360"/>
      </w:pPr>
      <w:rPr>
        <w:rFonts w:ascii="Wingdings 2" w:hAnsi="Wingdings 2" w:hint="default"/>
      </w:rPr>
    </w:lvl>
    <w:lvl w:ilvl="2" w:tplc="C8CCB83E" w:tentative="1">
      <w:start w:val="1"/>
      <w:numFmt w:val="bullet"/>
      <w:lvlText w:val=""/>
      <w:lvlJc w:val="left"/>
      <w:pPr>
        <w:tabs>
          <w:tab w:val="num" w:pos="2160"/>
        </w:tabs>
        <w:ind w:left="2160" w:hanging="360"/>
      </w:pPr>
      <w:rPr>
        <w:rFonts w:ascii="Wingdings 2" w:hAnsi="Wingdings 2" w:hint="default"/>
      </w:rPr>
    </w:lvl>
    <w:lvl w:ilvl="3" w:tplc="CBB8DC16" w:tentative="1">
      <w:start w:val="1"/>
      <w:numFmt w:val="bullet"/>
      <w:lvlText w:val=""/>
      <w:lvlJc w:val="left"/>
      <w:pPr>
        <w:tabs>
          <w:tab w:val="num" w:pos="2880"/>
        </w:tabs>
        <w:ind w:left="2880" w:hanging="360"/>
      </w:pPr>
      <w:rPr>
        <w:rFonts w:ascii="Wingdings 2" w:hAnsi="Wingdings 2" w:hint="default"/>
      </w:rPr>
    </w:lvl>
    <w:lvl w:ilvl="4" w:tplc="F2F65606" w:tentative="1">
      <w:start w:val="1"/>
      <w:numFmt w:val="bullet"/>
      <w:lvlText w:val=""/>
      <w:lvlJc w:val="left"/>
      <w:pPr>
        <w:tabs>
          <w:tab w:val="num" w:pos="3600"/>
        </w:tabs>
        <w:ind w:left="3600" w:hanging="360"/>
      </w:pPr>
      <w:rPr>
        <w:rFonts w:ascii="Wingdings 2" w:hAnsi="Wingdings 2" w:hint="default"/>
      </w:rPr>
    </w:lvl>
    <w:lvl w:ilvl="5" w:tplc="935A73BC" w:tentative="1">
      <w:start w:val="1"/>
      <w:numFmt w:val="bullet"/>
      <w:lvlText w:val=""/>
      <w:lvlJc w:val="left"/>
      <w:pPr>
        <w:tabs>
          <w:tab w:val="num" w:pos="4320"/>
        </w:tabs>
        <w:ind w:left="4320" w:hanging="360"/>
      </w:pPr>
      <w:rPr>
        <w:rFonts w:ascii="Wingdings 2" w:hAnsi="Wingdings 2" w:hint="default"/>
      </w:rPr>
    </w:lvl>
    <w:lvl w:ilvl="6" w:tplc="5EA099EA" w:tentative="1">
      <w:start w:val="1"/>
      <w:numFmt w:val="bullet"/>
      <w:lvlText w:val=""/>
      <w:lvlJc w:val="left"/>
      <w:pPr>
        <w:tabs>
          <w:tab w:val="num" w:pos="5040"/>
        </w:tabs>
        <w:ind w:left="5040" w:hanging="360"/>
      </w:pPr>
      <w:rPr>
        <w:rFonts w:ascii="Wingdings 2" w:hAnsi="Wingdings 2" w:hint="default"/>
      </w:rPr>
    </w:lvl>
    <w:lvl w:ilvl="7" w:tplc="331C1630" w:tentative="1">
      <w:start w:val="1"/>
      <w:numFmt w:val="bullet"/>
      <w:lvlText w:val=""/>
      <w:lvlJc w:val="left"/>
      <w:pPr>
        <w:tabs>
          <w:tab w:val="num" w:pos="5760"/>
        </w:tabs>
        <w:ind w:left="5760" w:hanging="360"/>
      </w:pPr>
      <w:rPr>
        <w:rFonts w:ascii="Wingdings 2" w:hAnsi="Wingdings 2" w:hint="default"/>
      </w:rPr>
    </w:lvl>
    <w:lvl w:ilvl="8" w:tplc="B65C7C6C"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6"/>
  </w:num>
  <w:num w:numId="10">
    <w:abstractNumId w:val="1"/>
  </w:num>
  <w:num w:numId="11">
    <w:abstractNumId w:val="11"/>
  </w:num>
  <w:num w:numId="12">
    <w:abstractNumId w:val="34"/>
  </w:num>
  <w:num w:numId="13">
    <w:abstractNumId w:val="42"/>
  </w:num>
  <w:num w:numId="14">
    <w:abstractNumId w:val="45"/>
  </w:num>
  <w:num w:numId="15">
    <w:abstractNumId w:val="37"/>
  </w:num>
  <w:num w:numId="16">
    <w:abstractNumId w:val="32"/>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3"/>
  </w:num>
  <w:num w:numId="28">
    <w:abstractNumId w:val="12"/>
  </w:num>
  <w:num w:numId="29">
    <w:abstractNumId w:val="30"/>
  </w:num>
  <w:num w:numId="30">
    <w:abstractNumId w:val="40"/>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33"/>
  </w:num>
  <w:num w:numId="43">
    <w:abstractNumId w:val="36"/>
  </w:num>
  <w:num w:numId="44">
    <w:abstractNumId w:val="38"/>
  </w:num>
  <w:num w:numId="45">
    <w:abstractNumId w:val="5"/>
  </w:num>
  <w:num w:numId="46">
    <w:abstractNumId w:val="31"/>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1C61"/>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2C6"/>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74A8"/>
    <w:rsid w:val="00663C9E"/>
    <w:rsid w:val="00664C72"/>
    <w:rsid w:val="00664CF2"/>
    <w:rsid w:val="00666D51"/>
    <w:rsid w:val="006677C1"/>
    <w:rsid w:val="00672222"/>
    <w:rsid w:val="006737AE"/>
    <w:rsid w:val="006774F1"/>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3970"/>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4B45"/>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C84"/>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2A0"/>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0C4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C3F"/>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D95"/>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2359336">
      <w:bodyDiv w:val="1"/>
      <w:marLeft w:val="0"/>
      <w:marRight w:val="0"/>
      <w:marTop w:val="0"/>
      <w:marBottom w:val="0"/>
      <w:divBdr>
        <w:top w:val="none" w:sz="0" w:space="0" w:color="auto"/>
        <w:left w:val="none" w:sz="0" w:space="0" w:color="auto"/>
        <w:bottom w:val="none" w:sz="0" w:space="0" w:color="auto"/>
        <w:right w:val="none" w:sz="0" w:space="0" w:color="auto"/>
      </w:divBdr>
      <w:divsChild>
        <w:div w:id="1640576413">
          <w:marLeft w:val="576"/>
          <w:marRight w:val="0"/>
          <w:marTop w:val="120"/>
          <w:marBottom w:val="0"/>
          <w:divBdr>
            <w:top w:val="none" w:sz="0" w:space="0" w:color="auto"/>
            <w:left w:val="none" w:sz="0" w:space="0" w:color="auto"/>
            <w:bottom w:val="none" w:sz="0" w:space="0" w:color="auto"/>
            <w:right w:val="none" w:sz="0" w:space="0" w:color="auto"/>
          </w:divBdr>
        </w:div>
        <w:div w:id="1902211552">
          <w:marLeft w:val="576"/>
          <w:marRight w:val="0"/>
          <w:marTop w:val="120"/>
          <w:marBottom w:val="0"/>
          <w:divBdr>
            <w:top w:val="none" w:sz="0" w:space="0" w:color="auto"/>
            <w:left w:val="none" w:sz="0" w:space="0" w:color="auto"/>
            <w:bottom w:val="none" w:sz="0" w:space="0" w:color="auto"/>
            <w:right w:val="none" w:sz="0" w:space="0" w:color="auto"/>
          </w:divBdr>
        </w:div>
        <w:div w:id="989291292">
          <w:marLeft w:val="576"/>
          <w:marRight w:val="0"/>
          <w:marTop w:val="120"/>
          <w:marBottom w:val="0"/>
          <w:divBdr>
            <w:top w:val="none" w:sz="0" w:space="0" w:color="auto"/>
            <w:left w:val="none" w:sz="0" w:space="0" w:color="auto"/>
            <w:bottom w:val="none" w:sz="0" w:space="0" w:color="auto"/>
            <w:right w:val="none" w:sz="0" w:space="0" w:color="auto"/>
          </w:divBdr>
        </w:div>
        <w:div w:id="1020163275">
          <w:marLeft w:val="576"/>
          <w:marRight w:val="0"/>
          <w:marTop w:val="120"/>
          <w:marBottom w:val="0"/>
          <w:divBdr>
            <w:top w:val="none" w:sz="0" w:space="0" w:color="auto"/>
            <w:left w:val="none" w:sz="0" w:space="0" w:color="auto"/>
            <w:bottom w:val="none" w:sz="0" w:space="0" w:color="auto"/>
            <w:right w:val="none" w:sz="0" w:space="0" w:color="auto"/>
          </w:divBdr>
        </w:div>
        <w:div w:id="122803351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3139305">
      <w:bodyDiv w:val="1"/>
      <w:marLeft w:val="0"/>
      <w:marRight w:val="0"/>
      <w:marTop w:val="0"/>
      <w:marBottom w:val="0"/>
      <w:divBdr>
        <w:top w:val="none" w:sz="0" w:space="0" w:color="auto"/>
        <w:left w:val="none" w:sz="0" w:space="0" w:color="auto"/>
        <w:bottom w:val="none" w:sz="0" w:space="0" w:color="auto"/>
        <w:right w:val="none" w:sz="0" w:space="0" w:color="auto"/>
      </w:divBdr>
      <w:divsChild>
        <w:div w:id="1469738421">
          <w:marLeft w:val="576"/>
          <w:marRight w:val="0"/>
          <w:marTop w:val="120"/>
          <w:marBottom w:val="0"/>
          <w:divBdr>
            <w:top w:val="none" w:sz="0" w:space="0" w:color="auto"/>
            <w:left w:val="none" w:sz="0" w:space="0" w:color="auto"/>
            <w:bottom w:val="none" w:sz="0" w:space="0" w:color="auto"/>
            <w:right w:val="none" w:sz="0" w:space="0" w:color="auto"/>
          </w:divBdr>
        </w:div>
        <w:div w:id="1630742077">
          <w:marLeft w:val="576"/>
          <w:marRight w:val="0"/>
          <w:marTop w:val="120"/>
          <w:marBottom w:val="0"/>
          <w:divBdr>
            <w:top w:val="none" w:sz="0" w:space="0" w:color="auto"/>
            <w:left w:val="none" w:sz="0" w:space="0" w:color="auto"/>
            <w:bottom w:val="none" w:sz="0" w:space="0" w:color="auto"/>
            <w:right w:val="none" w:sz="0" w:space="0" w:color="auto"/>
          </w:divBdr>
        </w:div>
        <w:div w:id="2080054492">
          <w:marLeft w:val="576"/>
          <w:marRight w:val="0"/>
          <w:marTop w:val="120"/>
          <w:marBottom w:val="0"/>
          <w:divBdr>
            <w:top w:val="none" w:sz="0" w:space="0" w:color="auto"/>
            <w:left w:val="none" w:sz="0" w:space="0" w:color="auto"/>
            <w:bottom w:val="none" w:sz="0" w:space="0" w:color="auto"/>
            <w:right w:val="none" w:sz="0" w:space="0" w:color="auto"/>
          </w:divBdr>
        </w:div>
        <w:div w:id="1018235444">
          <w:marLeft w:val="576"/>
          <w:marRight w:val="0"/>
          <w:marTop w:val="120"/>
          <w:marBottom w:val="0"/>
          <w:divBdr>
            <w:top w:val="none" w:sz="0" w:space="0" w:color="auto"/>
            <w:left w:val="none" w:sz="0" w:space="0" w:color="auto"/>
            <w:bottom w:val="none" w:sz="0" w:space="0" w:color="auto"/>
            <w:right w:val="none" w:sz="0" w:space="0" w:color="auto"/>
          </w:divBdr>
        </w:div>
        <w:div w:id="1827700285">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7721783">
      <w:bodyDiv w:val="1"/>
      <w:marLeft w:val="0"/>
      <w:marRight w:val="0"/>
      <w:marTop w:val="0"/>
      <w:marBottom w:val="0"/>
      <w:divBdr>
        <w:top w:val="none" w:sz="0" w:space="0" w:color="auto"/>
        <w:left w:val="none" w:sz="0" w:space="0" w:color="auto"/>
        <w:bottom w:val="none" w:sz="0" w:space="0" w:color="auto"/>
        <w:right w:val="none" w:sz="0" w:space="0" w:color="auto"/>
      </w:divBdr>
      <w:divsChild>
        <w:div w:id="242764219">
          <w:marLeft w:val="576"/>
          <w:marRight w:val="0"/>
          <w:marTop w:val="120"/>
          <w:marBottom w:val="0"/>
          <w:divBdr>
            <w:top w:val="none" w:sz="0" w:space="0" w:color="auto"/>
            <w:left w:val="none" w:sz="0" w:space="0" w:color="auto"/>
            <w:bottom w:val="none" w:sz="0" w:space="0" w:color="auto"/>
            <w:right w:val="none" w:sz="0" w:space="0" w:color="auto"/>
          </w:divBdr>
        </w:div>
        <w:div w:id="699092394">
          <w:marLeft w:val="576"/>
          <w:marRight w:val="0"/>
          <w:marTop w:val="120"/>
          <w:marBottom w:val="0"/>
          <w:divBdr>
            <w:top w:val="none" w:sz="0" w:space="0" w:color="auto"/>
            <w:left w:val="none" w:sz="0" w:space="0" w:color="auto"/>
            <w:bottom w:val="none" w:sz="0" w:space="0" w:color="auto"/>
            <w:right w:val="none" w:sz="0" w:space="0" w:color="auto"/>
          </w:divBdr>
        </w:div>
        <w:div w:id="281543148">
          <w:marLeft w:val="576"/>
          <w:marRight w:val="0"/>
          <w:marTop w:val="120"/>
          <w:marBottom w:val="0"/>
          <w:divBdr>
            <w:top w:val="none" w:sz="0" w:space="0" w:color="auto"/>
            <w:left w:val="none" w:sz="0" w:space="0" w:color="auto"/>
            <w:bottom w:val="none" w:sz="0" w:space="0" w:color="auto"/>
            <w:right w:val="none" w:sz="0" w:space="0" w:color="auto"/>
          </w:divBdr>
        </w:div>
        <w:div w:id="1211452733">
          <w:marLeft w:val="576"/>
          <w:marRight w:val="0"/>
          <w:marTop w:val="120"/>
          <w:marBottom w:val="0"/>
          <w:divBdr>
            <w:top w:val="none" w:sz="0" w:space="0" w:color="auto"/>
            <w:left w:val="none" w:sz="0" w:space="0" w:color="auto"/>
            <w:bottom w:val="none" w:sz="0" w:space="0" w:color="auto"/>
            <w:right w:val="none" w:sz="0" w:space="0" w:color="auto"/>
          </w:divBdr>
        </w:div>
        <w:div w:id="73439942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5012680">
      <w:bodyDiv w:val="1"/>
      <w:marLeft w:val="0"/>
      <w:marRight w:val="0"/>
      <w:marTop w:val="0"/>
      <w:marBottom w:val="0"/>
      <w:divBdr>
        <w:top w:val="none" w:sz="0" w:space="0" w:color="auto"/>
        <w:left w:val="none" w:sz="0" w:space="0" w:color="auto"/>
        <w:bottom w:val="none" w:sz="0" w:space="0" w:color="auto"/>
        <w:right w:val="none" w:sz="0" w:space="0" w:color="auto"/>
      </w:divBdr>
      <w:divsChild>
        <w:div w:id="398671578">
          <w:marLeft w:val="0"/>
          <w:marRight w:val="0"/>
          <w:marTop w:val="0"/>
          <w:marBottom w:val="0"/>
          <w:divBdr>
            <w:top w:val="none" w:sz="0" w:space="0" w:color="auto"/>
            <w:left w:val="none" w:sz="0" w:space="0" w:color="auto"/>
            <w:bottom w:val="none" w:sz="0" w:space="0" w:color="auto"/>
            <w:right w:val="none" w:sz="0" w:space="0" w:color="auto"/>
          </w:divBdr>
          <w:divsChild>
            <w:div w:id="1459451236">
              <w:marLeft w:val="0"/>
              <w:marRight w:val="0"/>
              <w:marTop w:val="0"/>
              <w:marBottom w:val="0"/>
              <w:divBdr>
                <w:top w:val="none" w:sz="0" w:space="0" w:color="auto"/>
                <w:left w:val="none" w:sz="0" w:space="0" w:color="auto"/>
                <w:bottom w:val="none" w:sz="0" w:space="0" w:color="auto"/>
                <w:right w:val="none" w:sz="0" w:space="0" w:color="auto"/>
              </w:divBdr>
              <w:divsChild>
                <w:div w:id="1688209531">
                  <w:marLeft w:val="0"/>
                  <w:marRight w:val="0"/>
                  <w:marTop w:val="0"/>
                  <w:marBottom w:val="0"/>
                  <w:divBdr>
                    <w:top w:val="none" w:sz="0" w:space="0" w:color="auto"/>
                    <w:left w:val="none" w:sz="0" w:space="0" w:color="auto"/>
                    <w:bottom w:val="none" w:sz="0" w:space="0" w:color="auto"/>
                    <w:right w:val="none" w:sz="0" w:space="0" w:color="auto"/>
                  </w:divBdr>
                  <w:divsChild>
                    <w:div w:id="151113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1846401">
      <w:bodyDiv w:val="1"/>
      <w:marLeft w:val="0"/>
      <w:marRight w:val="0"/>
      <w:marTop w:val="0"/>
      <w:marBottom w:val="0"/>
      <w:divBdr>
        <w:top w:val="none" w:sz="0" w:space="0" w:color="auto"/>
        <w:left w:val="none" w:sz="0" w:space="0" w:color="auto"/>
        <w:bottom w:val="none" w:sz="0" w:space="0" w:color="auto"/>
        <w:right w:val="none" w:sz="0" w:space="0" w:color="auto"/>
      </w:divBdr>
      <w:divsChild>
        <w:div w:id="2049990399">
          <w:marLeft w:val="576"/>
          <w:marRight w:val="0"/>
          <w:marTop w:val="120"/>
          <w:marBottom w:val="0"/>
          <w:divBdr>
            <w:top w:val="none" w:sz="0" w:space="0" w:color="auto"/>
            <w:left w:val="none" w:sz="0" w:space="0" w:color="auto"/>
            <w:bottom w:val="none" w:sz="0" w:space="0" w:color="auto"/>
            <w:right w:val="none" w:sz="0" w:space="0" w:color="auto"/>
          </w:divBdr>
        </w:div>
        <w:div w:id="154304348">
          <w:marLeft w:val="576"/>
          <w:marRight w:val="0"/>
          <w:marTop w:val="120"/>
          <w:marBottom w:val="0"/>
          <w:divBdr>
            <w:top w:val="none" w:sz="0" w:space="0" w:color="auto"/>
            <w:left w:val="none" w:sz="0" w:space="0" w:color="auto"/>
            <w:bottom w:val="none" w:sz="0" w:space="0" w:color="auto"/>
            <w:right w:val="none" w:sz="0" w:space="0" w:color="auto"/>
          </w:divBdr>
        </w:div>
        <w:div w:id="260918815">
          <w:marLeft w:val="576"/>
          <w:marRight w:val="0"/>
          <w:marTop w:val="120"/>
          <w:marBottom w:val="0"/>
          <w:divBdr>
            <w:top w:val="none" w:sz="0" w:space="0" w:color="auto"/>
            <w:left w:val="none" w:sz="0" w:space="0" w:color="auto"/>
            <w:bottom w:val="none" w:sz="0" w:space="0" w:color="auto"/>
            <w:right w:val="none" w:sz="0" w:space="0" w:color="auto"/>
          </w:divBdr>
        </w:div>
        <w:div w:id="12786248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9334954">
      <w:bodyDiv w:val="1"/>
      <w:marLeft w:val="0"/>
      <w:marRight w:val="0"/>
      <w:marTop w:val="0"/>
      <w:marBottom w:val="0"/>
      <w:divBdr>
        <w:top w:val="none" w:sz="0" w:space="0" w:color="auto"/>
        <w:left w:val="none" w:sz="0" w:space="0" w:color="auto"/>
        <w:bottom w:val="none" w:sz="0" w:space="0" w:color="auto"/>
        <w:right w:val="none" w:sz="0" w:space="0" w:color="auto"/>
      </w:divBdr>
      <w:divsChild>
        <w:div w:id="765350122">
          <w:marLeft w:val="576"/>
          <w:marRight w:val="0"/>
          <w:marTop w:val="120"/>
          <w:marBottom w:val="0"/>
          <w:divBdr>
            <w:top w:val="none" w:sz="0" w:space="0" w:color="auto"/>
            <w:left w:val="none" w:sz="0" w:space="0" w:color="auto"/>
            <w:bottom w:val="none" w:sz="0" w:space="0" w:color="auto"/>
            <w:right w:val="none" w:sz="0" w:space="0" w:color="auto"/>
          </w:divBdr>
        </w:div>
        <w:div w:id="999652723">
          <w:marLeft w:val="576"/>
          <w:marRight w:val="0"/>
          <w:marTop w:val="120"/>
          <w:marBottom w:val="0"/>
          <w:divBdr>
            <w:top w:val="none" w:sz="0" w:space="0" w:color="auto"/>
            <w:left w:val="none" w:sz="0" w:space="0" w:color="auto"/>
            <w:bottom w:val="none" w:sz="0" w:space="0" w:color="auto"/>
            <w:right w:val="none" w:sz="0" w:space="0" w:color="auto"/>
          </w:divBdr>
        </w:div>
        <w:div w:id="1168908997">
          <w:marLeft w:val="576"/>
          <w:marRight w:val="0"/>
          <w:marTop w:val="120"/>
          <w:marBottom w:val="0"/>
          <w:divBdr>
            <w:top w:val="none" w:sz="0" w:space="0" w:color="auto"/>
            <w:left w:val="none" w:sz="0" w:space="0" w:color="auto"/>
            <w:bottom w:val="none" w:sz="0" w:space="0" w:color="auto"/>
            <w:right w:val="none" w:sz="0" w:space="0" w:color="auto"/>
          </w:divBdr>
        </w:div>
        <w:div w:id="1722091093">
          <w:marLeft w:val="576"/>
          <w:marRight w:val="0"/>
          <w:marTop w:val="120"/>
          <w:marBottom w:val="0"/>
          <w:divBdr>
            <w:top w:val="none" w:sz="0" w:space="0" w:color="auto"/>
            <w:left w:val="none" w:sz="0" w:space="0" w:color="auto"/>
            <w:bottom w:val="none" w:sz="0" w:space="0" w:color="auto"/>
            <w:right w:val="none" w:sz="0" w:space="0" w:color="auto"/>
          </w:divBdr>
        </w:div>
      </w:divsChild>
    </w:div>
    <w:div w:id="2032142361">
      <w:bodyDiv w:val="1"/>
      <w:marLeft w:val="0"/>
      <w:marRight w:val="0"/>
      <w:marTop w:val="0"/>
      <w:marBottom w:val="0"/>
      <w:divBdr>
        <w:top w:val="none" w:sz="0" w:space="0" w:color="auto"/>
        <w:left w:val="none" w:sz="0" w:space="0" w:color="auto"/>
        <w:bottom w:val="none" w:sz="0" w:space="0" w:color="auto"/>
        <w:right w:val="none" w:sz="0" w:space="0" w:color="auto"/>
      </w:divBdr>
      <w:divsChild>
        <w:div w:id="1479957921">
          <w:marLeft w:val="576"/>
          <w:marRight w:val="0"/>
          <w:marTop w:val="120"/>
          <w:marBottom w:val="0"/>
          <w:divBdr>
            <w:top w:val="none" w:sz="0" w:space="0" w:color="auto"/>
            <w:left w:val="none" w:sz="0" w:space="0" w:color="auto"/>
            <w:bottom w:val="none" w:sz="0" w:space="0" w:color="auto"/>
            <w:right w:val="none" w:sz="0" w:space="0" w:color="auto"/>
          </w:divBdr>
        </w:div>
        <w:div w:id="527986526">
          <w:marLeft w:val="576"/>
          <w:marRight w:val="0"/>
          <w:marTop w:val="120"/>
          <w:marBottom w:val="0"/>
          <w:divBdr>
            <w:top w:val="none" w:sz="0" w:space="0" w:color="auto"/>
            <w:left w:val="none" w:sz="0" w:space="0" w:color="auto"/>
            <w:bottom w:val="none" w:sz="0" w:space="0" w:color="auto"/>
            <w:right w:val="none" w:sz="0" w:space="0" w:color="auto"/>
          </w:divBdr>
        </w:div>
        <w:div w:id="552346804">
          <w:marLeft w:val="576"/>
          <w:marRight w:val="0"/>
          <w:marTop w:val="120"/>
          <w:marBottom w:val="0"/>
          <w:divBdr>
            <w:top w:val="none" w:sz="0" w:space="0" w:color="auto"/>
            <w:left w:val="none" w:sz="0" w:space="0" w:color="auto"/>
            <w:bottom w:val="none" w:sz="0" w:space="0" w:color="auto"/>
            <w:right w:val="none" w:sz="0" w:space="0" w:color="auto"/>
          </w:divBdr>
        </w:div>
        <w:div w:id="490608886">
          <w:marLeft w:val="576"/>
          <w:marRight w:val="0"/>
          <w:marTop w:val="120"/>
          <w:marBottom w:val="0"/>
          <w:divBdr>
            <w:top w:val="none" w:sz="0" w:space="0" w:color="auto"/>
            <w:left w:val="none" w:sz="0" w:space="0" w:color="auto"/>
            <w:bottom w:val="none" w:sz="0" w:space="0" w:color="auto"/>
            <w:right w:val="none" w:sz="0" w:space="0" w:color="auto"/>
          </w:divBdr>
        </w:div>
        <w:div w:id="657464822">
          <w:marLeft w:val="576"/>
          <w:marRight w:val="0"/>
          <w:marTop w:val="120"/>
          <w:marBottom w:val="0"/>
          <w:divBdr>
            <w:top w:val="none" w:sz="0" w:space="0" w:color="auto"/>
            <w:left w:val="none" w:sz="0" w:space="0" w:color="auto"/>
            <w:bottom w:val="none" w:sz="0" w:space="0" w:color="auto"/>
            <w:right w:val="none" w:sz="0" w:space="0" w:color="auto"/>
          </w:divBdr>
        </w:div>
      </w:divsChild>
    </w:div>
    <w:div w:id="2033875773">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16</Pages>
  <Words>1845</Words>
  <Characters>10522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2021-08-13T11:20:00Z</dcterms:modified>
</cp:coreProperties>
</file>