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C0362" w:rsidRDefault="00CC0362" w:rsidP="00CC0362">
      <w:pPr>
        <w:spacing w:line="360" w:lineRule="auto"/>
        <w:jc w:val="center"/>
        <w:rPr>
          <w:rFonts w:ascii="Times New Roman" w:hAnsi="Times New Roman" w:cs="Times New Roman"/>
          <w:b/>
          <w:sz w:val="48"/>
          <w:szCs w:val="48"/>
        </w:rPr>
      </w:pPr>
      <w:r w:rsidRPr="00CC0362">
        <w:rPr>
          <w:rFonts w:ascii="Times New Roman" w:hAnsi="Times New Roman" w:cs="Times New Roman"/>
          <w:b/>
          <w:sz w:val="48"/>
          <w:szCs w:val="48"/>
        </w:rPr>
        <w:t>Online-offline Interactive Urban Crowd Flow Prediction toward IoT-based Smart City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C0362" w:rsidRDefault="00CC0362" w:rsidP="00E53AA4">
      <w:pPr>
        <w:spacing w:line="360" w:lineRule="auto"/>
        <w:jc w:val="both"/>
        <w:rPr>
          <w:rFonts w:ascii="Times New Roman" w:hAnsi="Times New Roman" w:cs="Times New Roman"/>
          <w:b/>
          <w:sz w:val="44"/>
          <w:szCs w:val="44"/>
        </w:rPr>
      </w:pPr>
    </w:p>
    <w:p w:rsidR="00CC0362" w:rsidRDefault="00CC036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C3199" w:rsidRPr="004C3199" w:rsidRDefault="004C3199" w:rsidP="004C3199">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C3199">
        <w:rPr>
          <w:rFonts w:ascii="Times New Roman" w:eastAsia="Times New Roman" w:hAnsi="Times New Roman" w:cs="Times New Roman"/>
          <w:color w:val="333333"/>
          <w:sz w:val="32"/>
          <w:szCs w:val="32"/>
          <w:lang w:val="en-IN" w:eastAsia="en-IN" w:bidi="ta-IN"/>
        </w:rPr>
        <w:t>Urban crowd flow prediction is very challenging for public management and planning in smart city applications. Existing work mostly focuses on spatial and temporal dependence based flow prediction that are not well suited for predictions of instantaneous flow change usually due to social emergency incidents and accidents. In this paper, we propose an Online to Offline Interaction based Dilated Casual Convolutional Neural Network framework (O2O-DCNN) for crowd flow prediction. Both online attention behavior and offline crowd shift factors are considered, in case to capture the dependence between them and make more accurate predictions especially for instantaneous flow variations. The online and offline features are processed by dilated casual convolutions and then put into CBOW model based full connected network to make interactions. The performance evaluations are based on realistic User Detail Record (UDR) dataset of a southern city in China provided by China Unicom. O2O-DCNN is compared with the other related baselines in terms of MASE and MAE. The results show that our framework is with much better accuracy, especially for instantaneous flow variation scenario.</w:t>
      </w:r>
    </w:p>
    <w:p w:rsidR="00845895" w:rsidRDefault="00845895" w:rsidP="00E53AA4">
      <w:pPr>
        <w:spacing w:line="360" w:lineRule="auto"/>
        <w:jc w:val="both"/>
        <w:rPr>
          <w:rFonts w:ascii="Times New Roman" w:hAnsi="Times New Roman" w:cs="Times New Roman"/>
          <w:b/>
          <w:sz w:val="40"/>
          <w:szCs w:val="40"/>
        </w:rPr>
      </w:pPr>
    </w:p>
    <w:p w:rsidR="004C3199" w:rsidRDefault="004C3199"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05985" w:rsidRDefault="005071D0" w:rsidP="0020598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05985">
        <w:rPr>
          <w:rFonts w:ascii="Times New Roman" w:hAnsi="Times New Roman" w:cs="Times New Roman"/>
          <w:sz w:val="32"/>
          <w:szCs w:val="32"/>
          <w:lang w:val="en-IN"/>
        </w:rPr>
        <w:t>The system would be made self-sustainable by developing services on top of the existing smart city infrastructure.</w:t>
      </w:r>
    </w:p>
    <w:p w:rsidR="00000000" w:rsidRPr="00205985" w:rsidRDefault="005071D0" w:rsidP="0020598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05985">
        <w:rPr>
          <w:rFonts w:ascii="Times New Roman" w:hAnsi="Times New Roman" w:cs="Times New Roman"/>
          <w:sz w:val="32"/>
          <w:szCs w:val="32"/>
          <w:lang w:val="en-IN"/>
        </w:rPr>
        <w:t>The efficient management of large amount of data gathered by wireless sensor networks (WSNs) is a major challenge due to</w:t>
      </w:r>
      <w:r w:rsidRPr="00205985">
        <w:rPr>
          <w:rFonts w:ascii="Times New Roman" w:hAnsi="Times New Roman" w:cs="Times New Roman"/>
          <w:sz w:val="32"/>
          <w:szCs w:val="32"/>
          <w:lang w:val="en-IN"/>
        </w:rPr>
        <w:t xml:space="preserve"> restricted capabilities of sensor nodes in terms of memory, energy, computation and scalability. </w:t>
      </w:r>
    </w:p>
    <w:p w:rsidR="00000000" w:rsidRPr="00205985" w:rsidRDefault="005071D0" w:rsidP="0020598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05985">
        <w:rPr>
          <w:rFonts w:ascii="Times New Roman" w:hAnsi="Times New Roman" w:cs="Times New Roman"/>
          <w:sz w:val="32"/>
          <w:szCs w:val="32"/>
          <w:lang w:val="en-IN"/>
        </w:rPr>
        <w:t xml:space="preserve">A Sensor cloud can provide a promising solution to the above mentioned problem by combining a powerful and scalable massive storage infrastructure with the </w:t>
      </w:r>
      <w:r w:rsidRPr="00205985">
        <w:rPr>
          <w:rFonts w:ascii="Times New Roman" w:hAnsi="Times New Roman" w:cs="Times New Roman"/>
          <w:sz w:val="32"/>
          <w:szCs w:val="32"/>
          <w:lang w:val="en-IN"/>
        </w:rPr>
        <w:t>sensor networks for real-time processing and storing the WSN data as well as their analyzes.</w:t>
      </w:r>
    </w:p>
    <w:p w:rsidR="00000000" w:rsidRPr="00205985" w:rsidRDefault="005071D0" w:rsidP="0020598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05985">
        <w:rPr>
          <w:rFonts w:ascii="Times New Roman" w:hAnsi="Times New Roman" w:cs="Times New Roman"/>
          <w:sz w:val="32"/>
          <w:szCs w:val="32"/>
          <w:lang w:val="en-IN"/>
        </w:rPr>
        <w:t xml:space="preserve">It is used to interconnect the end devices to the main communication infrastructure of the city.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05985" w:rsidRDefault="005071D0" w:rsidP="00205985">
      <w:pPr>
        <w:numPr>
          <w:ilvl w:val="0"/>
          <w:numId w:val="45"/>
        </w:numPr>
        <w:spacing w:line="360" w:lineRule="auto"/>
        <w:jc w:val="both"/>
        <w:rPr>
          <w:rFonts w:ascii="Times New Roman" w:hAnsi="Times New Roman" w:cs="Times New Roman"/>
          <w:bCs/>
          <w:sz w:val="32"/>
          <w:szCs w:val="32"/>
          <w:lang w:val="en-IN"/>
        </w:rPr>
      </w:pPr>
      <w:r w:rsidRPr="00205985">
        <w:rPr>
          <w:rFonts w:ascii="Times New Roman" w:hAnsi="Times New Roman" w:cs="Times New Roman"/>
          <w:bCs/>
          <w:sz w:val="32"/>
          <w:szCs w:val="32"/>
          <w:lang w:val="en-IN"/>
        </w:rPr>
        <w:t xml:space="preserve">The main </w:t>
      </w:r>
      <w:r w:rsidRPr="00205985">
        <w:rPr>
          <w:rFonts w:ascii="Times New Roman" w:hAnsi="Times New Roman" w:cs="Times New Roman"/>
          <w:bCs/>
          <w:sz w:val="32"/>
          <w:szCs w:val="32"/>
          <w:lang w:val="en-IN"/>
        </w:rPr>
        <w:t>issue regarding to system scalability can be the high concentration of people in the areas where the system is deployed.</w:t>
      </w:r>
    </w:p>
    <w:p w:rsidR="00000000" w:rsidRPr="00205985" w:rsidRDefault="005071D0" w:rsidP="00205985">
      <w:pPr>
        <w:numPr>
          <w:ilvl w:val="0"/>
          <w:numId w:val="45"/>
        </w:numPr>
        <w:spacing w:line="360" w:lineRule="auto"/>
        <w:jc w:val="both"/>
        <w:rPr>
          <w:rFonts w:ascii="Times New Roman" w:hAnsi="Times New Roman" w:cs="Times New Roman"/>
          <w:bCs/>
          <w:sz w:val="32"/>
          <w:szCs w:val="32"/>
          <w:lang w:val="en-IN"/>
        </w:rPr>
      </w:pPr>
      <w:r w:rsidRPr="00205985">
        <w:rPr>
          <w:rFonts w:ascii="Times New Roman" w:hAnsi="Times New Roman" w:cs="Times New Roman"/>
          <w:bCs/>
          <w:sz w:val="32"/>
          <w:szCs w:val="32"/>
          <w:lang w:val="en-IN"/>
        </w:rPr>
        <w:t xml:space="preserve">The “Participatory Sensing” app provided a mean for the citizens to send information about the city status, including cultural events </w:t>
      </w:r>
      <w:r w:rsidRPr="00205985">
        <w:rPr>
          <w:rFonts w:ascii="Times New Roman" w:hAnsi="Times New Roman" w:cs="Times New Roman"/>
          <w:bCs/>
          <w:sz w:val="32"/>
          <w:szCs w:val="32"/>
          <w:lang w:val="en-IN"/>
        </w:rPr>
        <w:t>or problems (e.g. broken bin, dirtiness, etc.).</w:t>
      </w:r>
    </w:p>
    <w:p w:rsidR="00000000" w:rsidRPr="00205985" w:rsidRDefault="005071D0" w:rsidP="00205985">
      <w:pPr>
        <w:numPr>
          <w:ilvl w:val="0"/>
          <w:numId w:val="45"/>
        </w:numPr>
        <w:spacing w:line="360" w:lineRule="auto"/>
        <w:jc w:val="both"/>
        <w:rPr>
          <w:rFonts w:ascii="Times New Roman" w:hAnsi="Times New Roman" w:cs="Times New Roman"/>
          <w:bCs/>
          <w:sz w:val="32"/>
          <w:szCs w:val="32"/>
          <w:lang w:val="en-IN"/>
        </w:rPr>
      </w:pPr>
      <w:r w:rsidRPr="00205985">
        <w:rPr>
          <w:rFonts w:ascii="Times New Roman" w:hAnsi="Times New Roman" w:cs="Times New Roman"/>
          <w:bCs/>
          <w:sz w:val="32"/>
          <w:szCs w:val="32"/>
          <w:lang w:val="en-IN"/>
        </w:rPr>
        <w:lastRenderedPageBreak/>
        <w:t>Attending to the Area Under the Curve (AUC) parameter, we can see that all the classifiers have a very good performance for this classification problem.</w:t>
      </w:r>
    </w:p>
    <w:p w:rsidR="00000000" w:rsidRPr="00205985" w:rsidRDefault="005071D0" w:rsidP="00205985">
      <w:pPr>
        <w:numPr>
          <w:ilvl w:val="0"/>
          <w:numId w:val="45"/>
        </w:numPr>
        <w:spacing w:line="360" w:lineRule="auto"/>
        <w:jc w:val="both"/>
        <w:rPr>
          <w:rFonts w:ascii="Times New Roman" w:hAnsi="Times New Roman" w:cs="Times New Roman"/>
          <w:bCs/>
          <w:sz w:val="32"/>
          <w:szCs w:val="32"/>
          <w:lang w:val="en-IN"/>
        </w:rPr>
      </w:pPr>
      <w:r w:rsidRPr="00205985">
        <w:rPr>
          <w:rFonts w:ascii="Times New Roman" w:hAnsi="Times New Roman" w:cs="Times New Roman"/>
          <w:bCs/>
          <w:sz w:val="32"/>
          <w:szCs w:val="32"/>
          <w:lang w:val="en-IN"/>
        </w:rPr>
        <w:t>Radio Frequency systems provide highly accurate resul</w:t>
      </w:r>
      <w:r w:rsidRPr="00205985">
        <w:rPr>
          <w:rFonts w:ascii="Times New Roman" w:hAnsi="Times New Roman" w:cs="Times New Roman"/>
          <w:bCs/>
          <w:sz w:val="32"/>
          <w:szCs w:val="32"/>
          <w:lang w:val="en-IN"/>
        </w:rPr>
        <w:t>ts in the short range and their use does not introduce any major privacy issue.</w:t>
      </w:r>
    </w:p>
    <w:p w:rsidR="00000000" w:rsidRPr="00205985" w:rsidRDefault="005071D0" w:rsidP="00205985">
      <w:pPr>
        <w:numPr>
          <w:ilvl w:val="0"/>
          <w:numId w:val="45"/>
        </w:numPr>
        <w:spacing w:line="360" w:lineRule="auto"/>
        <w:jc w:val="both"/>
        <w:rPr>
          <w:rFonts w:ascii="Times New Roman" w:hAnsi="Times New Roman" w:cs="Times New Roman"/>
          <w:bCs/>
          <w:sz w:val="32"/>
          <w:szCs w:val="32"/>
          <w:lang w:val="en-IN"/>
        </w:rPr>
      </w:pPr>
      <w:r w:rsidRPr="00205985">
        <w:rPr>
          <w:rFonts w:ascii="Times New Roman" w:hAnsi="Times New Roman" w:cs="Times New Roman"/>
          <w:bCs/>
          <w:sz w:val="32"/>
          <w:szCs w:val="32"/>
          <w:lang w:val="en-IN"/>
        </w:rPr>
        <w:t>When the decision mechanisms are applied offline, the size of the analyzed dataset is not a major issue.</w:t>
      </w:r>
      <w:r w:rsidRPr="00205985">
        <w:rPr>
          <w:rFonts w:ascii="Times New Roman" w:hAnsi="Times New Roman" w:cs="Times New Roman"/>
          <w:bCs/>
          <w:sz w:val="32"/>
          <w:szCs w:val="32"/>
        </w:rPr>
        <w:t xml:space="preserve"> </w:t>
      </w:r>
    </w:p>
    <w:p w:rsidR="000B33B0" w:rsidRPr="00205985" w:rsidRDefault="006A300A" w:rsidP="00205985">
      <w:pPr>
        <w:spacing w:line="360" w:lineRule="auto"/>
        <w:jc w:val="both"/>
        <w:rPr>
          <w:rFonts w:ascii="Times New Roman" w:eastAsia="Times New Roman" w:hAnsi="Times New Roman" w:cs="Times New Roman"/>
          <w:sz w:val="32"/>
          <w:szCs w:val="32"/>
        </w:rPr>
      </w:pPr>
      <w:r w:rsidRPr="00205985">
        <w:rPr>
          <w:rFonts w:ascii="Times New Roman" w:hAnsi="Times New Roman" w:cs="Times New Roman"/>
          <w:b/>
          <w:sz w:val="36"/>
          <w:szCs w:val="36"/>
        </w:rPr>
        <w:t xml:space="preserve">2.2. PROPOSED </w:t>
      </w:r>
      <w:r w:rsidR="000B33B0" w:rsidRPr="00205985">
        <w:rPr>
          <w:rFonts w:ascii="Times New Roman" w:hAnsi="Times New Roman" w:cs="Times New Roman"/>
          <w:b/>
          <w:sz w:val="36"/>
          <w:szCs w:val="36"/>
        </w:rPr>
        <w:t xml:space="preserve">SYSTEM </w:t>
      </w:r>
    </w:p>
    <w:p w:rsidR="00205985" w:rsidRPr="00205985" w:rsidRDefault="00205985" w:rsidP="00205985">
      <w:pPr>
        <w:pStyle w:val="NormalWeb"/>
        <w:numPr>
          <w:ilvl w:val="0"/>
          <w:numId w:val="46"/>
        </w:numPr>
        <w:spacing w:before="0" w:beforeAutospacing="0" w:after="0" w:afterAutospacing="0" w:line="360" w:lineRule="auto"/>
        <w:ind w:left="426"/>
        <w:jc w:val="both"/>
        <w:rPr>
          <w:sz w:val="32"/>
          <w:szCs w:val="32"/>
        </w:rPr>
      </w:pPr>
      <w:r w:rsidRPr="00205985">
        <w:rPr>
          <w:sz w:val="32"/>
          <w:szCs w:val="32"/>
        </w:rPr>
        <w:t>In, the researchers have pointed out the major obstacles on the way of smart city market and henceforth have proposed a procedure to bootstrap the smart city business based on the concept of big data exploitation.</w:t>
      </w:r>
    </w:p>
    <w:p w:rsidR="00205985" w:rsidRPr="00205985" w:rsidRDefault="00205985" w:rsidP="00205985">
      <w:pPr>
        <w:pStyle w:val="NormalWeb"/>
        <w:numPr>
          <w:ilvl w:val="0"/>
          <w:numId w:val="46"/>
        </w:numPr>
        <w:spacing w:before="0" w:beforeAutospacing="0" w:after="0" w:afterAutospacing="0" w:line="360" w:lineRule="auto"/>
        <w:ind w:left="426"/>
        <w:jc w:val="both"/>
        <w:rPr>
          <w:sz w:val="32"/>
          <w:szCs w:val="32"/>
        </w:rPr>
      </w:pPr>
      <w:r w:rsidRPr="00205985">
        <w:rPr>
          <w:sz w:val="32"/>
          <w:szCs w:val="32"/>
        </w:rPr>
        <w:t>The proposed approach in defines three stages to facilitate sustainable smart city development.</w:t>
      </w:r>
    </w:p>
    <w:p w:rsidR="00205985" w:rsidRPr="00205985" w:rsidRDefault="00205985" w:rsidP="00205985">
      <w:pPr>
        <w:pStyle w:val="NormalWeb"/>
        <w:numPr>
          <w:ilvl w:val="0"/>
          <w:numId w:val="46"/>
        </w:numPr>
        <w:spacing w:before="0" w:beforeAutospacing="0" w:after="0" w:afterAutospacing="0" w:line="360" w:lineRule="auto"/>
        <w:ind w:left="426"/>
        <w:jc w:val="both"/>
        <w:rPr>
          <w:sz w:val="32"/>
          <w:szCs w:val="32"/>
        </w:rPr>
      </w:pPr>
      <w:r w:rsidRPr="00205985">
        <w:rPr>
          <w:sz w:val="32"/>
          <w:szCs w:val="32"/>
        </w:rPr>
        <w:t>Several new start-ups that provide innovative services and deliver new applications and solutions for different smart city areas have been proposed in.</w:t>
      </w:r>
    </w:p>
    <w:p w:rsidR="00205985" w:rsidRPr="00205985" w:rsidRDefault="00205985" w:rsidP="00205985">
      <w:pPr>
        <w:pStyle w:val="NormalWeb"/>
        <w:numPr>
          <w:ilvl w:val="0"/>
          <w:numId w:val="46"/>
        </w:numPr>
        <w:spacing w:before="0" w:beforeAutospacing="0" w:after="0" w:afterAutospacing="0" w:line="360" w:lineRule="auto"/>
        <w:ind w:left="426"/>
        <w:jc w:val="both"/>
        <w:rPr>
          <w:sz w:val="32"/>
          <w:szCs w:val="32"/>
        </w:rPr>
      </w:pPr>
      <w:r w:rsidRPr="00205985">
        <w:rPr>
          <w:sz w:val="32"/>
          <w:szCs w:val="32"/>
        </w:rPr>
        <w:t>Some control servers are deployed within the proposed city network infrastructure to store the huge collection of data in its internal database.</w:t>
      </w:r>
    </w:p>
    <w:p w:rsidR="00BB3207" w:rsidRDefault="00BB3207" w:rsidP="00E53AA4">
      <w:pPr>
        <w:pStyle w:val="NormalWeb"/>
        <w:spacing w:before="0" w:beforeAutospacing="0" w:after="0" w:afterAutospacing="0" w:line="360" w:lineRule="auto"/>
        <w:ind w:firstLine="720"/>
        <w:jc w:val="both"/>
        <w:rPr>
          <w:sz w:val="32"/>
          <w:szCs w:val="32"/>
        </w:rPr>
      </w:pPr>
    </w:p>
    <w:p w:rsidR="00205985" w:rsidRDefault="00205985"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205985" w:rsidRDefault="005071D0" w:rsidP="0020598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05985">
        <w:rPr>
          <w:rFonts w:ascii="Times New Roman" w:eastAsia="AdvGulliv-R" w:hAnsi="Times New Roman" w:cs="Times New Roman"/>
          <w:bCs/>
          <w:sz w:val="32"/>
          <w:szCs w:val="32"/>
          <w:lang w:val="en-IN"/>
        </w:rPr>
        <w:t>This poorer performance of the LRC at the airport is mainly due to th</w:t>
      </w:r>
      <w:r w:rsidRPr="00205985">
        <w:rPr>
          <w:rFonts w:ascii="Times New Roman" w:eastAsia="AdvGulliv-R" w:hAnsi="Times New Roman" w:cs="Times New Roman"/>
          <w:bCs/>
          <w:sz w:val="32"/>
          <w:szCs w:val="32"/>
          <w:lang w:val="en-IN"/>
        </w:rPr>
        <w:t>e location of the deployed devices that causes higher correlations.</w:t>
      </w:r>
    </w:p>
    <w:p w:rsidR="00000000" w:rsidRPr="00205985" w:rsidRDefault="005071D0" w:rsidP="0020598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05985">
        <w:rPr>
          <w:rFonts w:ascii="Times New Roman" w:eastAsia="AdvGulliv-R" w:hAnsi="Times New Roman" w:cs="Times New Roman"/>
          <w:bCs/>
          <w:sz w:val="32"/>
          <w:szCs w:val="32"/>
          <w:lang w:val="en-IN"/>
        </w:rPr>
        <w:t xml:space="preserve">The three mechanisms analysed have shown a good performance in deciding whether the targets were inside or outside the building. </w:t>
      </w:r>
    </w:p>
    <w:p w:rsidR="00000000" w:rsidRPr="00205985" w:rsidRDefault="005071D0" w:rsidP="0020598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05985">
        <w:rPr>
          <w:rFonts w:ascii="Times New Roman" w:eastAsia="AdvGulliv-R" w:hAnsi="Times New Roman" w:cs="Times New Roman"/>
          <w:bCs/>
          <w:sz w:val="32"/>
          <w:szCs w:val="32"/>
          <w:lang w:val="en-IN"/>
        </w:rPr>
        <w:t>It is important to highlight that they were chosen becau</w:t>
      </w:r>
      <w:r w:rsidRPr="00205985">
        <w:rPr>
          <w:rFonts w:ascii="Times New Roman" w:eastAsia="AdvGulliv-R" w:hAnsi="Times New Roman" w:cs="Times New Roman"/>
          <w:bCs/>
          <w:sz w:val="32"/>
          <w:szCs w:val="32"/>
          <w:lang w:val="en-IN"/>
        </w:rPr>
        <w:t>se of their lightweight computational footprint and fast convergence time.</w:t>
      </w:r>
    </w:p>
    <w:p w:rsidR="00000000" w:rsidRPr="00205985" w:rsidRDefault="005071D0" w:rsidP="0020598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05985">
        <w:rPr>
          <w:rFonts w:ascii="Times New Roman" w:eastAsia="AdvGulliv-R" w:hAnsi="Times New Roman" w:cs="Times New Roman"/>
          <w:bCs/>
          <w:sz w:val="32"/>
          <w:szCs w:val="32"/>
          <w:lang w:val="en-IN"/>
        </w:rPr>
        <w:t>We intend to include other classification techniques, including more computational demanding algorithms, to evaluate which provides the best performance for positioning tasks.</w:t>
      </w:r>
    </w:p>
    <w:p w:rsidR="00000000" w:rsidRPr="00205985" w:rsidRDefault="005071D0" w:rsidP="0020598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05985">
        <w:rPr>
          <w:rFonts w:ascii="Times New Roman" w:eastAsia="AdvGulliv-R" w:hAnsi="Times New Roman" w:cs="Times New Roman"/>
          <w:bCs/>
          <w:sz w:val="32"/>
          <w:szCs w:val="32"/>
          <w:lang w:val="en-IN"/>
        </w:rPr>
        <w:t>The</w:t>
      </w:r>
      <w:r w:rsidRPr="00205985">
        <w:rPr>
          <w:rFonts w:ascii="Times New Roman" w:eastAsia="AdvGulliv-R" w:hAnsi="Times New Roman" w:cs="Times New Roman"/>
          <w:bCs/>
          <w:sz w:val="32"/>
          <w:szCs w:val="32"/>
          <w:lang w:val="en-IN"/>
        </w:rPr>
        <w:t xml:space="preserve">refore, we have studied the product-moment correlation coefficient from the measurements.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05985" w:rsidRDefault="00205985" w:rsidP="00E53AA4">
            <w:pPr>
              <w:tabs>
                <w:tab w:val="left" w:pos="720"/>
              </w:tabs>
              <w:spacing w:after="100" w:line="360" w:lineRule="auto"/>
              <w:jc w:val="both"/>
              <w:rPr>
                <w:rFonts w:ascii="Times New Roman" w:hAnsi="Times New Roman" w:cs="Times New Roman"/>
                <w:sz w:val="28"/>
                <w:szCs w:val="28"/>
              </w:rPr>
            </w:pPr>
            <w:r w:rsidRPr="00205985">
              <w:rPr>
                <w:rFonts w:ascii="Times New Roman" w:hAnsi="Times New Roman" w:cs="Times New Roman"/>
                <w:sz w:val="28"/>
                <w:szCs w:val="28"/>
              </w:rPr>
              <w:t>Enabling cognitive smart cities using big data and machine learning: Approaches and challenges</w:t>
            </w:r>
          </w:p>
        </w:tc>
        <w:tc>
          <w:tcPr>
            <w:tcW w:w="3192" w:type="dxa"/>
          </w:tcPr>
          <w:p w:rsidR="000C407B" w:rsidRPr="00205985" w:rsidRDefault="00205985" w:rsidP="00205985">
            <w:pPr>
              <w:tabs>
                <w:tab w:val="left" w:pos="720"/>
              </w:tabs>
              <w:spacing w:after="100" w:line="360" w:lineRule="auto"/>
              <w:jc w:val="both"/>
              <w:rPr>
                <w:rFonts w:ascii="Times New Roman" w:hAnsi="Times New Roman" w:cs="Times New Roman"/>
                <w:sz w:val="28"/>
                <w:szCs w:val="28"/>
              </w:rPr>
            </w:pPr>
            <w:r w:rsidRPr="00205985">
              <w:rPr>
                <w:rFonts w:ascii="Times New Roman" w:hAnsi="Times New Roman" w:cs="Times New Roman"/>
                <w:sz w:val="28"/>
                <w:szCs w:val="28"/>
              </w:rPr>
              <w:t xml:space="preserve">M. Mohammadi and A. Al-Fuqaha, </w:t>
            </w:r>
          </w:p>
        </w:tc>
        <w:tc>
          <w:tcPr>
            <w:tcW w:w="3192" w:type="dxa"/>
          </w:tcPr>
          <w:p w:rsidR="000C407B" w:rsidRPr="00205985" w:rsidRDefault="00205985" w:rsidP="00E53AA4">
            <w:pPr>
              <w:tabs>
                <w:tab w:val="left" w:pos="720"/>
              </w:tabs>
              <w:spacing w:after="100" w:line="360" w:lineRule="auto"/>
              <w:jc w:val="both"/>
              <w:rPr>
                <w:rFonts w:ascii="Times New Roman" w:hAnsi="Times New Roman" w:cs="Times New Roman"/>
                <w:sz w:val="28"/>
                <w:szCs w:val="28"/>
              </w:rPr>
            </w:pPr>
            <w:r w:rsidRPr="00205985">
              <w:rPr>
                <w:rFonts w:ascii="Times New Roman" w:hAnsi="Times New Roman" w:cs="Times New Roman"/>
                <w:color w:val="333333"/>
                <w:sz w:val="28"/>
                <w:szCs w:val="28"/>
                <w:shd w:val="clear" w:color="auto" w:fill="FFFFFF"/>
              </w:rPr>
              <w:t>The framework utilizes a mix of labeled and unlabeled data to converge toward better control policies instead of wasting the unlabeled data.</w:t>
            </w:r>
          </w:p>
        </w:tc>
      </w:tr>
      <w:tr w:rsidR="000C407B" w:rsidTr="000C407B">
        <w:trPr>
          <w:trHeight w:val="2942"/>
        </w:trPr>
        <w:tc>
          <w:tcPr>
            <w:tcW w:w="3192" w:type="dxa"/>
          </w:tcPr>
          <w:p w:rsidR="000C407B" w:rsidRPr="00205985" w:rsidRDefault="00205985" w:rsidP="00E53AA4">
            <w:pPr>
              <w:tabs>
                <w:tab w:val="left" w:pos="720"/>
              </w:tabs>
              <w:spacing w:after="100" w:line="360" w:lineRule="auto"/>
              <w:jc w:val="both"/>
              <w:rPr>
                <w:rFonts w:ascii="Times New Roman" w:hAnsi="Times New Roman" w:cs="Times New Roman"/>
                <w:sz w:val="28"/>
                <w:szCs w:val="28"/>
              </w:rPr>
            </w:pPr>
            <w:r w:rsidRPr="00205985">
              <w:rPr>
                <w:rFonts w:ascii="Times New Roman" w:hAnsi="Times New Roman" w:cs="Times New Roman"/>
                <w:sz w:val="28"/>
                <w:szCs w:val="28"/>
              </w:rPr>
              <w:lastRenderedPageBreak/>
              <w:t>Crowd management</w:t>
            </w:r>
          </w:p>
        </w:tc>
        <w:tc>
          <w:tcPr>
            <w:tcW w:w="3192" w:type="dxa"/>
          </w:tcPr>
          <w:p w:rsidR="000C407B" w:rsidRPr="00205985" w:rsidRDefault="00205985" w:rsidP="00205985">
            <w:pPr>
              <w:tabs>
                <w:tab w:val="left" w:pos="720"/>
              </w:tabs>
              <w:spacing w:after="100" w:line="360" w:lineRule="auto"/>
              <w:jc w:val="both"/>
              <w:rPr>
                <w:rFonts w:ascii="Times New Roman" w:hAnsi="Times New Roman" w:cs="Times New Roman"/>
                <w:sz w:val="28"/>
                <w:szCs w:val="28"/>
              </w:rPr>
            </w:pPr>
            <w:r w:rsidRPr="00205985">
              <w:rPr>
                <w:rFonts w:ascii="Times New Roman" w:hAnsi="Times New Roman" w:cs="Times New Roman"/>
                <w:sz w:val="28"/>
                <w:szCs w:val="28"/>
              </w:rPr>
              <w:t xml:space="preserve">H. Hassanein, N. Zorba, S. Han, S. S. Kanhere, and M. Shukair, </w:t>
            </w:r>
          </w:p>
        </w:tc>
        <w:tc>
          <w:tcPr>
            <w:tcW w:w="3192" w:type="dxa"/>
          </w:tcPr>
          <w:p w:rsidR="000C407B" w:rsidRPr="00205985" w:rsidRDefault="00205985" w:rsidP="00E53AA4">
            <w:pPr>
              <w:tabs>
                <w:tab w:val="left" w:pos="720"/>
              </w:tabs>
              <w:spacing w:after="100" w:line="360" w:lineRule="auto"/>
              <w:jc w:val="both"/>
              <w:rPr>
                <w:rFonts w:ascii="Times New Roman" w:hAnsi="Times New Roman" w:cs="Times New Roman"/>
                <w:sz w:val="28"/>
                <w:szCs w:val="28"/>
              </w:rPr>
            </w:pPr>
            <w:r w:rsidRPr="00205985">
              <w:rPr>
                <w:rFonts w:ascii="Times New Roman" w:hAnsi="Times New Roman" w:cs="Times New Roman"/>
                <w:color w:val="333333"/>
                <w:sz w:val="28"/>
                <w:szCs w:val="28"/>
                <w:shd w:val="clear" w:color="auto" w:fill="FFFFFF"/>
              </w:rPr>
              <w:t>The attitudes found within crowds and the various psychological aspects of the individual, as well as the overall psychological dimensions of the crowd, are discussed in the context of public safety.</w:t>
            </w:r>
          </w:p>
        </w:tc>
      </w:tr>
      <w:tr w:rsidR="000C407B" w:rsidTr="000C407B">
        <w:tc>
          <w:tcPr>
            <w:tcW w:w="3192" w:type="dxa"/>
          </w:tcPr>
          <w:p w:rsidR="000C407B" w:rsidRPr="00205985" w:rsidRDefault="00205985" w:rsidP="00E53AA4">
            <w:pPr>
              <w:tabs>
                <w:tab w:val="left" w:pos="720"/>
              </w:tabs>
              <w:spacing w:after="100" w:line="360" w:lineRule="auto"/>
              <w:jc w:val="both"/>
              <w:rPr>
                <w:rFonts w:ascii="Times New Roman" w:hAnsi="Times New Roman" w:cs="Times New Roman"/>
                <w:sz w:val="28"/>
                <w:szCs w:val="28"/>
              </w:rPr>
            </w:pPr>
            <w:r w:rsidRPr="00205985">
              <w:rPr>
                <w:rFonts w:ascii="Times New Roman" w:hAnsi="Times New Roman" w:cs="Times New Roman"/>
                <w:sz w:val="28"/>
                <w:szCs w:val="28"/>
              </w:rPr>
              <w:t>A survey of recent advances in cnn-based single image crowd counting and density estimation</w:t>
            </w:r>
          </w:p>
        </w:tc>
        <w:tc>
          <w:tcPr>
            <w:tcW w:w="3192" w:type="dxa"/>
          </w:tcPr>
          <w:p w:rsidR="000C407B" w:rsidRPr="00205985" w:rsidRDefault="00205985" w:rsidP="00205985">
            <w:pPr>
              <w:tabs>
                <w:tab w:val="left" w:pos="720"/>
              </w:tabs>
              <w:spacing w:after="100" w:line="360" w:lineRule="auto"/>
              <w:jc w:val="both"/>
              <w:rPr>
                <w:rFonts w:ascii="Times New Roman" w:hAnsi="Times New Roman" w:cs="Times New Roman"/>
                <w:sz w:val="28"/>
                <w:szCs w:val="28"/>
              </w:rPr>
            </w:pPr>
            <w:r w:rsidRPr="00205985">
              <w:rPr>
                <w:rFonts w:ascii="Times New Roman" w:hAnsi="Times New Roman" w:cs="Times New Roman"/>
                <w:sz w:val="28"/>
                <w:szCs w:val="28"/>
              </w:rPr>
              <w:t xml:space="preserve">V. A. Sindagi and V. M. Patel, </w:t>
            </w:r>
          </w:p>
        </w:tc>
        <w:tc>
          <w:tcPr>
            <w:tcW w:w="3192" w:type="dxa"/>
          </w:tcPr>
          <w:p w:rsidR="000C407B" w:rsidRPr="00205985" w:rsidRDefault="00205985" w:rsidP="00E53AA4">
            <w:pPr>
              <w:tabs>
                <w:tab w:val="left" w:pos="720"/>
              </w:tabs>
              <w:spacing w:after="100" w:line="360" w:lineRule="auto"/>
              <w:jc w:val="both"/>
              <w:rPr>
                <w:rFonts w:ascii="Times New Roman" w:hAnsi="Times New Roman" w:cs="Times New Roman"/>
                <w:sz w:val="28"/>
                <w:szCs w:val="28"/>
              </w:rPr>
            </w:pPr>
            <w:r w:rsidRPr="00205985">
              <w:rPr>
                <w:rFonts w:ascii="Times New Roman" w:hAnsi="Times New Roman" w:cs="Times New Roman"/>
                <w:color w:val="333333"/>
                <w:sz w:val="28"/>
                <w:szCs w:val="28"/>
                <w:shd w:val="clear" w:color="auto" w:fill="FFFFFF"/>
              </w:rPr>
              <w:t>The success of crowd counting methods in the recent years can be largely attributed to deep learning and publications of challenging datasets.</w:t>
            </w:r>
          </w:p>
        </w:tc>
      </w:tr>
      <w:tr w:rsidR="000C407B" w:rsidTr="000C407B">
        <w:tc>
          <w:tcPr>
            <w:tcW w:w="3192" w:type="dxa"/>
          </w:tcPr>
          <w:p w:rsidR="000C407B" w:rsidRPr="00205985" w:rsidRDefault="00205985" w:rsidP="00E53AA4">
            <w:pPr>
              <w:tabs>
                <w:tab w:val="left" w:pos="720"/>
              </w:tabs>
              <w:spacing w:after="100" w:line="360" w:lineRule="auto"/>
              <w:jc w:val="both"/>
              <w:rPr>
                <w:rFonts w:ascii="Times New Roman" w:hAnsi="Times New Roman" w:cs="Times New Roman"/>
                <w:sz w:val="28"/>
                <w:szCs w:val="28"/>
              </w:rPr>
            </w:pPr>
            <w:r w:rsidRPr="00205985">
              <w:rPr>
                <w:rFonts w:ascii="Times New Roman" w:hAnsi="Times New Roman" w:cs="Times New Roman"/>
                <w:sz w:val="28"/>
                <w:szCs w:val="28"/>
              </w:rPr>
              <w:t>Privacy preserving crowd monitoring: Counting people without people models or tracking</w:t>
            </w:r>
          </w:p>
        </w:tc>
        <w:tc>
          <w:tcPr>
            <w:tcW w:w="3192" w:type="dxa"/>
          </w:tcPr>
          <w:p w:rsidR="000C407B" w:rsidRPr="00205985" w:rsidRDefault="00205985" w:rsidP="00205985">
            <w:pPr>
              <w:tabs>
                <w:tab w:val="left" w:pos="720"/>
              </w:tabs>
              <w:spacing w:after="100" w:line="360" w:lineRule="auto"/>
              <w:jc w:val="both"/>
              <w:rPr>
                <w:rFonts w:ascii="Times New Roman" w:hAnsi="Times New Roman" w:cs="Times New Roman"/>
                <w:sz w:val="28"/>
                <w:szCs w:val="28"/>
              </w:rPr>
            </w:pPr>
            <w:r w:rsidRPr="00205985">
              <w:rPr>
                <w:rFonts w:ascii="Times New Roman" w:hAnsi="Times New Roman" w:cs="Times New Roman"/>
                <w:sz w:val="28"/>
                <w:szCs w:val="28"/>
              </w:rPr>
              <w:t xml:space="preserve">A. B. Chan, Z.-S. J. Liang, and N. Vasconcelos, </w:t>
            </w:r>
          </w:p>
        </w:tc>
        <w:tc>
          <w:tcPr>
            <w:tcW w:w="3192" w:type="dxa"/>
          </w:tcPr>
          <w:p w:rsidR="000C407B" w:rsidRPr="00205985" w:rsidRDefault="00205985" w:rsidP="00E53AA4">
            <w:pPr>
              <w:tabs>
                <w:tab w:val="left" w:pos="720"/>
              </w:tabs>
              <w:spacing w:after="100" w:line="360" w:lineRule="auto"/>
              <w:jc w:val="both"/>
              <w:rPr>
                <w:rFonts w:ascii="Times New Roman" w:hAnsi="Times New Roman" w:cs="Times New Roman"/>
                <w:sz w:val="28"/>
                <w:szCs w:val="28"/>
              </w:rPr>
            </w:pPr>
            <w:r w:rsidRPr="00205985">
              <w:rPr>
                <w:rFonts w:ascii="Times New Roman" w:hAnsi="Times New Roman" w:cs="Times New Roman"/>
                <w:color w:val="333333"/>
                <w:sz w:val="28"/>
                <w:szCs w:val="28"/>
                <w:shd w:val="clear" w:color="auto" w:fill="FFFFFF"/>
              </w:rPr>
              <w:t>We present a privacy-preserving system for estimating thesize of inhomogeneouscrowds, composed of pedestrians that travel in different directions, without using explicit ob- ject segmentation or tracking.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883285" w:rsidRDefault="00883285"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883285" w:rsidRDefault="00883285"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883285" w:rsidRDefault="00883285"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83285" w:rsidP="00E53AA4">
      <w:pPr>
        <w:spacing w:after="0" w:line="360" w:lineRule="auto"/>
        <w:jc w:val="both"/>
        <w:rPr>
          <w:rFonts w:ascii="Times New Roman" w:hAnsi="Times New Roman" w:cs="Times New Roman"/>
        </w:rPr>
      </w:pPr>
      <w:r w:rsidRPr="00883285">
        <w:rPr>
          <w:rFonts w:ascii="Times New Roman" w:hAnsi="Times New Roman" w:cs="Times New Roman"/>
        </w:rPr>
        <w:drawing>
          <wp:inline distT="0" distB="0" distL="0" distR="0">
            <wp:extent cx="5943600" cy="3962400"/>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39624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883285" w:rsidRDefault="0088328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F10E2" w:rsidRPr="00FF10E2" w:rsidRDefault="00FF10E2" w:rsidP="00FF10E2">
      <w:pPr>
        <w:pStyle w:val="BodyText"/>
        <w:rPr>
          <w:bCs/>
          <w:iCs/>
          <w:sz w:val="32"/>
          <w:szCs w:val="32"/>
          <w:lang w:val="en-IN"/>
        </w:rPr>
      </w:pPr>
      <w:r w:rsidRPr="00FF10E2">
        <w:rPr>
          <w:bCs/>
          <w:iCs/>
          <w:sz w:val="32"/>
          <w:szCs w:val="32"/>
          <w:lang w:val="en-IN"/>
        </w:rPr>
        <w:t xml:space="preserve">    Crowd control in urban areas is becoming a major objective for smart cities. This paper have introduced a baseline AIaided IoT-based architecture for crowd management systems taking advantage of Wi-Fi frames analysis. The presented architecture has a strong focus on privacy, addressing the restrictive European Union privacy regulation, which considers MAC addresses as personal datum for such types of deployments. Moreover, its design is ready to make the most of the fog-computing paradigm for enabling low latency decision making and for reducing its vulnerability to network bottlenecks.</w:t>
      </w:r>
      <w:r w:rsidRPr="00FF10E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F10E2" w:rsidRDefault="00FF10E2" w:rsidP="00E53AA4">
      <w:pPr>
        <w:pStyle w:val="BodyText"/>
        <w:rPr>
          <w:b/>
          <w:iCs/>
          <w:sz w:val="28"/>
          <w:szCs w:val="28"/>
        </w:rPr>
      </w:pPr>
    </w:p>
    <w:p w:rsidR="00FF10E2" w:rsidRDefault="00FF10E2" w:rsidP="00E53AA4">
      <w:pPr>
        <w:pStyle w:val="BodyText"/>
        <w:rPr>
          <w:b/>
          <w:iCs/>
          <w:sz w:val="28"/>
          <w:szCs w:val="28"/>
        </w:rPr>
      </w:pPr>
    </w:p>
    <w:p w:rsidR="00FF10E2" w:rsidRDefault="00FF10E2" w:rsidP="00E53AA4">
      <w:pPr>
        <w:pStyle w:val="BodyText"/>
        <w:rPr>
          <w:b/>
          <w:iCs/>
          <w:sz w:val="28"/>
          <w:szCs w:val="28"/>
        </w:rPr>
      </w:pPr>
    </w:p>
    <w:p w:rsidR="00FF10E2" w:rsidRDefault="00FF10E2" w:rsidP="00E53AA4">
      <w:pPr>
        <w:pStyle w:val="BodyText"/>
        <w:rPr>
          <w:b/>
          <w:iCs/>
          <w:sz w:val="28"/>
          <w:szCs w:val="28"/>
        </w:rPr>
      </w:pPr>
    </w:p>
    <w:p w:rsidR="00FF10E2" w:rsidRDefault="00FF10E2" w:rsidP="00E53AA4">
      <w:pPr>
        <w:pStyle w:val="BodyText"/>
        <w:rPr>
          <w:b/>
          <w:iCs/>
          <w:sz w:val="28"/>
          <w:szCs w:val="28"/>
        </w:rPr>
      </w:pPr>
    </w:p>
    <w:p w:rsidR="00FF10E2" w:rsidRDefault="00FF10E2" w:rsidP="00E53AA4">
      <w:pPr>
        <w:pStyle w:val="BodyText"/>
        <w:rPr>
          <w:b/>
          <w:iCs/>
          <w:sz w:val="28"/>
          <w:szCs w:val="28"/>
        </w:rPr>
      </w:pPr>
    </w:p>
    <w:p w:rsidR="00FF10E2" w:rsidRDefault="00FF10E2" w:rsidP="00E53AA4">
      <w:pPr>
        <w:pStyle w:val="BodyText"/>
        <w:rPr>
          <w:b/>
          <w:iCs/>
          <w:sz w:val="28"/>
          <w:szCs w:val="28"/>
        </w:rPr>
      </w:pPr>
    </w:p>
    <w:p w:rsidR="00FF10E2" w:rsidRDefault="00FF10E2" w:rsidP="00E53AA4">
      <w:pPr>
        <w:pStyle w:val="BodyText"/>
        <w:rPr>
          <w:b/>
          <w:iCs/>
          <w:sz w:val="28"/>
          <w:szCs w:val="28"/>
        </w:rPr>
      </w:pPr>
    </w:p>
    <w:p w:rsidR="00FF10E2" w:rsidRDefault="00FF10E2" w:rsidP="00E53AA4">
      <w:pPr>
        <w:pStyle w:val="BodyText"/>
        <w:rPr>
          <w:b/>
          <w:iCs/>
          <w:sz w:val="28"/>
          <w:szCs w:val="28"/>
        </w:rPr>
      </w:pPr>
    </w:p>
    <w:p w:rsidR="00FF10E2" w:rsidRDefault="00FF10E2" w:rsidP="00E53AA4">
      <w:pPr>
        <w:pStyle w:val="BodyText"/>
        <w:rPr>
          <w:b/>
          <w:iCs/>
          <w:sz w:val="28"/>
          <w:szCs w:val="28"/>
        </w:rPr>
      </w:pPr>
    </w:p>
    <w:p w:rsidR="00FF10E2" w:rsidRDefault="00FF10E2" w:rsidP="00E53AA4">
      <w:pPr>
        <w:pStyle w:val="BodyText"/>
        <w:rPr>
          <w:b/>
          <w:iCs/>
          <w:sz w:val="28"/>
          <w:szCs w:val="28"/>
        </w:rPr>
      </w:pPr>
    </w:p>
    <w:p w:rsidR="00FF10E2" w:rsidRDefault="00FF10E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F10E2" w:rsidRDefault="005071D0" w:rsidP="00FF10E2">
      <w:pPr>
        <w:pStyle w:val="BodyText"/>
        <w:numPr>
          <w:ilvl w:val="0"/>
          <w:numId w:val="42"/>
        </w:numPr>
        <w:rPr>
          <w:sz w:val="32"/>
          <w:szCs w:val="32"/>
          <w:lang w:val="en-IN"/>
        </w:rPr>
      </w:pPr>
      <w:r w:rsidRPr="00FF10E2">
        <w:rPr>
          <w:sz w:val="32"/>
          <w:szCs w:val="32"/>
          <w:lang w:val="en-IN"/>
        </w:rPr>
        <w:t xml:space="preserve">[1] J. G. Andrews, S. Buzzi, W. Choi, S. V. Hanly, A. Lozano, A. C. Soong, and J. C. Zhang, “What will 5g be?” IEEE Journal on selected areas in communications, vol. 32, no. 6, pp. 1065–1082, 2014. </w:t>
      </w:r>
    </w:p>
    <w:p w:rsidR="00000000" w:rsidRPr="00FF10E2" w:rsidRDefault="005071D0" w:rsidP="00FF10E2">
      <w:pPr>
        <w:pStyle w:val="BodyText"/>
        <w:numPr>
          <w:ilvl w:val="0"/>
          <w:numId w:val="42"/>
        </w:numPr>
        <w:rPr>
          <w:sz w:val="32"/>
          <w:szCs w:val="32"/>
          <w:lang w:val="en-IN"/>
        </w:rPr>
      </w:pPr>
      <w:r w:rsidRPr="00FF10E2">
        <w:rPr>
          <w:sz w:val="32"/>
          <w:szCs w:val="32"/>
          <w:lang w:val="en-IN"/>
        </w:rPr>
        <w:t>[2] V. Cisco, “</w:t>
      </w:r>
      <w:r w:rsidRPr="00FF10E2">
        <w:rPr>
          <w:sz w:val="32"/>
          <w:szCs w:val="32"/>
          <w:lang w:val="en-IN"/>
        </w:rPr>
        <w:t xml:space="preserve">Cisco visual networking index: Forecast and trends, 2017– 2022,” White Paper, 2018. </w:t>
      </w:r>
    </w:p>
    <w:p w:rsidR="00000000" w:rsidRPr="00FF10E2" w:rsidRDefault="005071D0" w:rsidP="00FF10E2">
      <w:pPr>
        <w:pStyle w:val="BodyText"/>
        <w:numPr>
          <w:ilvl w:val="0"/>
          <w:numId w:val="42"/>
        </w:numPr>
        <w:rPr>
          <w:sz w:val="32"/>
          <w:szCs w:val="32"/>
          <w:lang w:val="en-IN"/>
        </w:rPr>
      </w:pPr>
      <w:r w:rsidRPr="00FF10E2">
        <w:rPr>
          <w:sz w:val="32"/>
          <w:szCs w:val="32"/>
          <w:lang w:val="en-IN"/>
        </w:rPr>
        <w:t>[3] M. Mohammadi and A. Al-Fuqaha, “Enabling cognitive smart cities using big data and machine learning: Approaches and challenges,” IEEE Communications Magazine, vol. 56</w:t>
      </w:r>
      <w:r w:rsidRPr="00FF10E2">
        <w:rPr>
          <w:sz w:val="32"/>
          <w:szCs w:val="32"/>
          <w:lang w:val="en-IN"/>
        </w:rPr>
        <w:t xml:space="preserve">, no. 2, pp. 94–101, 2018. </w:t>
      </w:r>
    </w:p>
    <w:p w:rsidR="00000000" w:rsidRPr="00FF10E2" w:rsidRDefault="005071D0" w:rsidP="00FF10E2">
      <w:pPr>
        <w:pStyle w:val="BodyText"/>
        <w:numPr>
          <w:ilvl w:val="0"/>
          <w:numId w:val="42"/>
        </w:numPr>
        <w:rPr>
          <w:sz w:val="32"/>
          <w:szCs w:val="32"/>
          <w:lang w:val="en-IN"/>
        </w:rPr>
      </w:pPr>
      <w:r w:rsidRPr="00FF10E2">
        <w:rPr>
          <w:sz w:val="32"/>
          <w:szCs w:val="32"/>
          <w:lang w:val="en-IN"/>
        </w:rPr>
        <w:t xml:space="preserve">[4] H. Hassanein, N. Zorba, S. Han, S. S. Kanhere, and M. Shukair, “Crowd management,” IEEE Communications Magazine, vol. 57, no. 4, pp. 18–19, April 2019. </w:t>
      </w:r>
    </w:p>
    <w:p w:rsidR="00000000" w:rsidRPr="00FF10E2" w:rsidRDefault="005071D0" w:rsidP="00FF10E2">
      <w:pPr>
        <w:pStyle w:val="BodyText"/>
        <w:numPr>
          <w:ilvl w:val="0"/>
          <w:numId w:val="42"/>
        </w:numPr>
        <w:rPr>
          <w:sz w:val="32"/>
          <w:szCs w:val="32"/>
          <w:lang w:val="en-IN"/>
        </w:rPr>
      </w:pPr>
      <w:r w:rsidRPr="00FF10E2">
        <w:rPr>
          <w:sz w:val="32"/>
          <w:szCs w:val="32"/>
          <w:lang w:val="en-IN"/>
        </w:rPr>
        <w:t>[5] U. DESA, “World urbanization prospects: The 2018 revision, key fa</w:t>
      </w:r>
      <w:r w:rsidRPr="00FF10E2">
        <w:rPr>
          <w:sz w:val="32"/>
          <w:szCs w:val="32"/>
          <w:lang w:val="en-IN"/>
        </w:rPr>
        <w:t>cts,” New York: NY. Available online at: https://population. un. org/wup/Publications/(Accessed December 20, 2018), 2018.</w:t>
      </w:r>
      <w:r w:rsidRPr="00FF10E2">
        <w:rPr>
          <w:sz w:val="32"/>
          <w:szCs w:val="32"/>
        </w:rPr>
        <w:t xml:space="preserve"> </w:t>
      </w:r>
    </w:p>
    <w:p w:rsidR="00000000" w:rsidRPr="00FF10E2" w:rsidRDefault="005071D0" w:rsidP="00FF10E2">
      <w:pPr>
        <w:pStyle w:val="BodyText"/>
        <w:numPr>
          <w:ilvl w:val="0"/>
          <w:numId w:val="42"/>
        </w:numPr>
        <w:rPr>
          <w:sz w:val="32"/>
          <w:szCs w:val="32"/>
          <w:lang w:val="en-IN"/>
        </w:rPr>
      </w:pPr>
      <w:r w:rsidRPr="00FF10E2">
        <w:rPr>
          <w:sz w:val="32"/>
          <w:szCs w:val="32"/>
          <w:lang w:val="en-IN"/>
        </w:rPr>
        <w:t>[6] V. A. Sindagi and V. M. Patel, “A survey of recent advances in cnn-based single image crowd counting and density estimation,” Pa</w:t>
      </w:r>
      <w:r w:rsidRPr="00FF10E2">
        <w:rPr>
          <w:sz w:val="32"/>
          <w:szCs w:val="32"/>
          <w:lang w:val="en-IN"/>
        </w:rPr>
        <w:t xml:space="preserve">ttern Recognition Letters, vol. 107, pp. 3–16, 2018. </w:t>
      </w:r>
    </w:p>
    <w:p w:rsidR="00000000" w:rsidRPr="00FF10E2" w:rsidRDefault="005071D0" w:rsidP="00FF10E2">
      <w:pPr>
        <w:pStyle w:val="BodyText"/>
        <w:numPr>
          <w:ilvl w:val="0"/>
          <w:numId w:val="42"/>
        </w:numPr>
        <w:rPr>
          <w:sz w:val="32"/>
          <w:szCs w:val="32"/>
          <w:lang w:val="en-IN"/>
        </w:rPr>
      </w:pPr>
      <w:r w:rsidRPr="00FF10E2">
        <w:rPr>
          <w:sz w:val="32"/>
          <w:szCs w:val="32"/>
          <w:lang w:val="en-IN"/>
        </w:rPr>
        <w:t xml:space="preserve">[7] A. B. Chan, Z.-S. J. Liang, and N. Vasconcelos, “Privacy preserving crowd monitoring: Counting people without people </w:t>
      </w:r>
      <w:r w:rsidRPr="00FF10E2">
        <w:rPr>
          <w:sz w:val="32"/>
          <w:szCs w:val="32"/>
          <w:lang w:val="en-IN"/>
        </w:rPr>
        <w:lastRenderedPageBreak/>
        <w:t>models or tracking,” in 2008 IEEE Conference on Computer Vision and Pattern Reco</w:t>
      </w:r>
      <w:r w:rsidRPr="00FF10E2">
        <w:rPr>
          <w:sz w:val="32"/>
          <w:szCs w:val="32"/>
          <w:lang w:val="en-IN"/>
        </w:rPr>
        <w:t xml:space="preserve">gnition. IEEE, 2008, pp. 1–7. </w:t>
      </w:r>
    </w:p>
    <w:p w:rsidR="00000000" w:rsidRPr="00FF10E2" w:rsidRDefault="005071D0" w:rsidP="00FF10E2">
      <w:pPr>
        <w:pStyle w:val="BodyText"/>
        <w:numPr>
          <w:ilvl w:val="0"/>
          <w:numId w:val="42"/>
        </w:numPr>
        <w:rPr>
          <w:sz w:val="32"/>
          <w:szCs w:val="32"/>
          <w:lang w:val="en-IN"/>
        </w:rPr>
      </w:pPr>
      <w:r w:rsidRPr="00FF10E2">
        <w:rPr>
          <w:sz w:val="32"/>
          <w:szCs w:val="32"/>
          <w:lang w:val="en-IN"/>
        </w:rPr>
        <w:t xml:space="preserve">[8] F. Adib and D. Katabi, See through walls with WiFi! ACM, 2013, vol. 43, no. 4. </w:t>
      </w:r>
    </w:p>
    <w:p w:rsidR="00000000" w:rsidRPr="00FF10E2" w:rsidRDefault="005071D0" w:rsidP="00FF10E2">
      <w:pPr>
        <w:pStyle w:val="BodyText"/>
        <w:numPr>
          <w:ilvl w:val="0"/>
          <w:numId w:val="42"/>
        </w:numPr>
        <w:rPr>
          <w:sz w:val="32"/>
          <w:szCs w:val="32"/>
          <w:lang w:val="en-IN"/>
        </w:rPr>
      </w:pPr>
      <w:r w:rsidRPr="00FF10E2">
        <w:rPr>
          <w:sz w:val="32"/>
          <w:szCs w:val="32"/>
          <w:lang w:val="en-IN"/>
        </w:rPr>
        <w:t>[9] T. Franke, P. Lukowicz, and U. Blanke, “Smart crowds in smart cities: real life, city scale deployments of a smartphone based participa</w:t>
      </w:r>
      <w:r w:rsidRPr="00FF10E2">
        <w:rPr>
          <w:sz w:val="32"/>
          <w:szCs w:val="32"/>
          <w:lang w:val="en-IN"/>
        </w:rPr>
        <w:t xml:space="preserve">tory crowd management platform,” Journal of Internet Services and Applications, vol. 6, no. 1, p. 27, 2015. </w:t>
      </w:r>
    </w:p>
    <w:p w:rsidR="00000000" w:rsidRPr="00FF10E2" w:rsidRDefault="005071D0" w:rsidP="00FF10E2">
      <w:pPr>
        <w:pStyle w:val="BodyText"/>
        <w:numPr>
          <w:ilvl w:val="0"/>
          <w:numId w:val="42"/>
        </w:numPr>
        <w:rPr>
          <w:sz w:val="32"/>
          <w:szCs w:val="32"/>
          <w:lang w:val="en-IN"/>
        </w:rPr>
      </w:pPr>
      <w:r w:rsidRPr="00FF10E2">
        <w:rPr>
          <w:sz w:val="32"/>
          <w:szCs w:val="32"/>
          <w:lang w:val="en-IN"/>
        </w:rPr>
        <w:t>[10] W. Kang and Y. Han, “Smartpdr: Smartphone-based pedestrian dead reckoning for indoor localization,” IEEE Sensors journal, vol. 15, no. 5, pp.</w:t>
      </w:r>
      <w:r w:rsidRPr="00FF10E2">
        <w:rPr>
          <w:sz w:val="32"/>
          <w:szCs w:val="32"/>
          <w:lang w:val="en-IN"/>
        </w:rPr>
        <w:t xml:space="preserve"> 2906–2916,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71D0" w:rsidRDefault="005071D0" w:rsidP="003654DF">
      <w:pPr>
        <w:spacing w:after="0" w:line="240" w:lineRule="auto"/>
      </w:pPr>
      <w:r>
        <w:separator/>
      </w:r>
    </w:p>
  </w:endnote>
  <w:endnote w:type="continuationSeparator" w:id="1">
    <w:p w:rsidR="005071D0" w:rsidRDefault="005071D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71D0" w:rsidRDefault="005071D0" w:rsidP="003654DF">
      <w:pPr>
        <w:spacing w:after="0" w:line="240" w:lineRule="auto"/>
      </w:pPr>
      <w:r>
        <w:separator/>
      </w:r>
    </w:p>
  </w:footnote>
  <w:footnote w:type="continuationSeparator" w:id="1">
    <w:p w:rsidR="005071D0" w:rsidRDefault="005071D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31E6D">
        <w:pPr>
          <w:pStyle w:val="Header"/>
          <w:jc w:val="right"/>
        </w:pPr>
        <w:fldSimple w:instr=" PAGE   \* MERGEFORMAT ">
          <w:r w:rsidR="00883285">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31B0056"/>
    <w:multiLevelType w:val="hybridMultilevel"/>
    <w:tmpl w:val="1A404D9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794237"/>
    <w:multiLevelType w:val="hybridMultilevel"/>
    <w:tmpl w:val="D4A665DA"/>
    <w:lvl w:ilvl="0" w:tplc="C680C5CC">
      <w:start w:val="1"/>
      <w:numFmt w:val="bullet"/>
      <w:lvlText w:val=""/>
      <w:lvlJc w:val="left"/>
      <w:pPr>
        <w:tabs>
          <w:tab w:val="num" w:pos="720"/>
        </w:tabs>
        <w:ind w:left="720" w:hanging="360"/>
      </w:pPr>
      <w:rPr>
        <w:rFonts w:ascii="Wingdings 2" w:hAnsi="Wingdings 2" w:hint="default"/>
      </w:rPr>
    </w:lvl>
    <w:lvl w:ilvl="1" w:tplc="CFCAF318" w:tentative="1">
      <w:start w:val="1"/>
      <w:numFmt w:val="bullet"/>
      <w:lvlText w:val=""/>
      <w:lvlJc w:val="left"/>
      <w:pPr>
        <w:tabs>
          <w:tab w:val="num" w:pos="1440"/>
        </w:tabs>
        <w:ind w:left="1440" w:hanging="360"/>
      </w:pPr>
      <w:rPr>
        <w:rFonts w:ascii="Wingdings 2" w:hAnsi="Wingdings 2" w:hint="default"/>
      </w:rPr>
    </w:lvl>
    <w:lvl w:ilvl="2" w:tplc="7896A4A8" w:tentative="1">
      <w:start w:val="1"/>
      <w:numFmt w:val="bullet"/>
      <w:lvlText w:val=""/>
      <w:lvlJc w:val="left"/>
      <w:pPr>
        <w:tabs>
          <w:tab w:val="num" w:pos="2160"/>
        </w:tabs>
        <w:ind w:left="2160" w:hanging="360"/>
      </w:pPr>
      <w:rPr>
        <w:rFonts w:ascii="Wingdings 2" w:hAnsi="Wingdings 2" w:hint="default"/>
      </w:rPr>
    </w:lvl>
    <w:lvl w:ilvl="3" w:tplc="7488EE60" w:tentative="1">
      <w:start w:val="1"/>
      <w:numFmt w:val="bullet"/>
      <w:lvlText w:val=""/>
      <w:lvlJc w:val="left"/>
      <w:pPr>
        <w:tabs>
          <w:tab w:val="num" w:pos="2880"/>
        </w:tabs>
        <w:ind w:left="2880" w:hanging="360"/>
      </w:pPr>
      <w:rPr>
        <w:rFonts w:ascii="Wingdings 2" w:hAnsi="Wingdings 2" w:hint="default"/>
      </w:rPr>
    </w:lvl>
    <w:lvl w:ilvl="4" w:tplc="66A4F910" w:tentative="1">
      <w:start w:val="1"/>
      <w:numFmt w:val="bullet"/>
      <w:lvlText w:val=""/>
      <w:lvlJc w:val="left"/>
      <w:pPr>
        <w:tabs>
          <w:tab w:val="num" w:pos="3600"/>
        </w:tabs>
        <w:ind w:left="3600" w:hanging="360"/>
      </w:pPr>
      <w:rPr>
        <w:rFonts w:ascii="Wingdings 2" w:hAnsi="Wingdings 2" w:hint="default"/>
      </w:rPr>
    </w:lvl>
    <w:lvl w:ilvl="5" w:tplc="9E546C6E" w:tentative="1">
      <w:start w:val="1"/>
      <w:numFmt w:val="bullet"/>
      <w:lvlText w:val=""/>
      <w:lvlJc w:val="left"/>
      <w:pPr>
        <w:tabs>
          <w:tab w:val="num" w:pos="4320"/>
        </w:tabs>
        <w:ind w:left="4320" w:hanging="360"/>
      </w:pPr>
      <w:rPr>
        <w:rFonts w:ascii="Wingdings 2" w:hAnsi="Wingdings 2" w:hint="default"/>
      </w:rPr>
    </w:lvl>
    <w:lvl w:ilvl="6" w:tplc="49DC0DBC" w:tentative="1">
      <w:start w:val="1"/>
      <w:numFmt w:val="bullet"/>
      <w:lvlText w:val=""/>
      <w:lvlJc w:val="left"/>
      <w:pPr>
        <w:tabs>
          <w:tab w:val="num" w:pos="5040"/>
        </w:tabs>
        <w:ind w:left="5040" w:hanging="360"/>
      </w:pPr>
      <w:rPr>
        <w:rFonts w:ascii="Wingdings 2" w:hAnsi="Wingdings 2" w:hint="default"/>
      </w:rPr>
    </w:lvl>
    <w:lvl w:ilvl="7" w:tplc="551C7228" w:tentative="1">
      <w:start w:val="1"/>
      <w:numFmt w:val="bullet"/>
      <w:lvlText w:val=""/>
      <w:lvlJc w:val="left"/>
      <w:pPr>
        <w:tabs>
          <w:tab w:val="num" w:pos="5760"/>
        </w:tabs>
        <w:ind w:left="5760" w:hanging="360"/>
      </w:pPr>
      <w:rPr>
        <w:rFonts w:ascii="Wingdings 2" w:hAnsi="Wingdings 2" w:hint="default"/>
      </w:rPr>
    </w:lvl>
    <w:lvl w:ilvl="8" w:tplc="F62446B8"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A11CEA"/>
    <w:multiLevelType w:val="hybridMultilevel"/>
    <w:tmpl w:val="0DC6D0AA"/>
    <w:lvl w:ilvl="0" w:tplc="A38C9AC8">
      <w:start w:val="1"/>
      <w:numFmt w:val="bullet"/>
      <w:lvlText w:val=""/>
      <w:lvlJc w:val="left"/>
      <w:pPr>
        <w:tabs>
          <w:tab w:val="num" w:pos="720"/>
        </w:tabs>
        <w:ind w:left="720" w:hanging="360"/>
      </w:pPr>
      <w:rPr>
        <w:rFonts w:ascii="Wingdings 2" w:hAnsi="Wingdings 2" w:hint="default"/>
      </w:rPr>
    </w:lvl>
    <w:lvl w:ilvl="1" w:tplc="523076AE" w:tentative="1">
      <w:start w:val="1"/>
      <w:numFmt w:val="bullet"/>
      <w:lvlText w:val=""/>
      <w:lvlJc w:val="left"/>
      <w:pPr>
        <w:tabs>
          <w:tab w:val="num" w:pos="1440"/>
        </w:tabs>
        <w:ind w:left="1440" w:hanging="360"/>
      </w:pPr>
      <w:rPr>
        <w:rFonts w:ascii="Wingdings 2" w:hAnsi="Wingdings 2" w:hint="default"/>
      </w:rPr>
    </w:lvl>
    <w:lvl w:ilvl="2" w:tplc="8BD030B6" w:tentative="1">
      <w:start w:val="1"/>
      <w:numFmt w:val="bullet"/>
      <w:lvlText w:val=""/>
      <w:lvlJc w:val="left"/>
      <w:pPr>
        <w:tabs>
          <w:tab w:val="num" w:pos="2160"/>
        </w:tabs>
        <w:ind w:left="2160" w:hanging="360"/>
      </w:pPr>
      <w:rPr>
        <w:rFonts w:ascii="Wingdings 2" w:hAnsi="Wingdings 2" w:hint="default"/>
      </w:rPr>
    </w:lvl>
    <w:lvl w:ilvl="3" w:tplc="37A8A0B4" w:tentative="1">
      <w:start w:val="1"/>
      <w:numFmt w:val="bullet"/>
      <w:lvlText w:val=""/>
      <w:lvlJc w:val="left"/>
      <w:pPr>
        <w:tabs>
          <w:tab w:val="num" w:pos="2880"/>
        </w:tabs>
        <w:ind w:left="2880" w:hanging="360"/>
      </w:pPr>
      <w:rPr>
        <w:rFonts w:ascii="Wingdings 2" w:hAnsi="Wingdings 2" w:hint="default"/>
      </w:rPr>
    </w:lvl>
    <w:lvl w:ilvl="4" w:tplc="9E78DB36" w:tentative="1">
      <w:start w:val="1"/>
      <w:numFmt w:val="bullet"/>
      <w:lvlText w:val=""/>
      <w:lvlJc w:val="left"/>
      <w:pPr>
        <w:tabs>
          <w:tab w:val="num" w:pos="3600"/>
        </w:tabs>
        <w:ind w:left="3600" w:hanging="360"/>
      </w:pPr>
      <w:rPr>
        <w:rFonts w:ascii="Wingdings 2" w:hAnsi="Wingdings 2" w:hint="default"/>
      </w:rPr>
    </w:lvl>
    <w:lvl w:ilvl="5" w:tplc="2068BB8E" w:tentative="1">
      <w:start w:val="1"/>
      <w:numFmt w:val="bullet"/>
      <w:lvlText w:val=""/>
      <w:lvlJc w:val="left"/>
      <w:pPr>
        <w:tabs>
          <w:tab w:val="num" w:pos="4320"/>
        </w:tabs>
        <w:ind w:left="4320" w:hanging="360"/>
      </w:pPr>
      <w:rPr>
        <w:rFonts w:ascii="Wingdings 2" w:hAnsi="Wingdings 2" w:hint="default"/>
      </w:rPr>
    </w:lvl>
    <w:lvl w:ilvl="6" w:tplc="D9D41990" w:tentative="1">
      <w:start w:val="1"/>
      <w:numFmt w:val="bullet"/>
      <w:lvlText w:val=""/>
      <w:lvlJc w:val="left"/>
      <w:pPr>
        <w:tabs>
          <w:tab w:val="num" w:pos="5040"/>
        </w:tabs>
        <w:ind w:left="5040" w:hanging="360"/>
      </w:pPr>
      <w:rPr>
        <w:rFonts w:ascii="Wingdings 2" w:hAnsi="Wingdings 2" w:hint="default"/>
      </w:rPr>
    </w:lvl>
    <w:lvl w:ilvl="7" w:tplc="26D86FF0" w:tentative="1">
      <w:start w:val="1"/>
      <w:numFmt w:val="bullet"/>
      <w:lvlText w:val=""/>
      <w:lvlJc w:val="left"/>
      <w:pPr>
        <w:tabs>
          <w:tab w:val="num" w:pos="5760"/>
        </w:tabs>
        <w:ind w:left="5760" w:hanging="360"/>
      </w:pPr>
      <w:rPr>
        <w:rFonts w:ascii="Wingdings 2" w:hAnsi="Wingdings 2" w:hint="default"/>
      </w:rPr>
    </w:lvl>
    <w:lvl w:ilvl="8" w:tplc="E30273BC"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801EBF"/>
    <w:multiLevelType w:val="hybridMultilevel"/>
    <w:tmpl w:val="731C6770"/>
    <w:lvl w:ilvl="0" w:tplc="CF64D096">
      <w:start w:val="1"/>
      <w:numFmt w:val="bullet"/>
      <w:lvlText w:val=""/>
      <w:lvlJc w:val="left"/>
      <w:pPr>
        <w:tabs>
          <w:tab w:val="num" w:pos="720"/>
        </w:tabs>
        <w:ind w:left="720" w:hanging="360"/>
      </w:pPr>
      <w:rPr>
        <w:rFonts w:ascii="Wingdings 2" w:hAnsi="Wingdings 2" w:hint="default"/>
      </w:rPr>
    </w:lvl>
    <w:lvl w:ilvl="1" w:tplc="B44A1186" w:tentative="1">
      <w:start w:val="1"/>
      <w:numFmt w:val="bullet"/>
      <w:lvlText w:val=""/>
      <w:lvlJc w:val="left"/>
      <w:pPr>
        <w:tabs>
          <w:tab w:val="num" w:pos="1440"/>
        </w:tabs>
        <w:ind w:left="1440" w:hanging="360"/>
      </w:pPr>
      <w:rPr>
        <w:rFonts w:ascii="Wingdings 2" w:hAnsi="Wingdings 2" w:hint="default"/>
      </w:rPr>
    </w:lvl>
    <w:lvl w:ilvl="2" w:tplc="B5446970" w:tentative="1">
      <w:start w:val="1"/>
      <w:numFmt w:val="bullet"/>
      <w:lvlText w:val=""/>
      <w:lvlJc w:val="left"/>
      <w:pPr>
        <w:tabs>
          <w:tab w:val="num" w:pos="2160"/>
        </w:tabs>
        <w:ind w:left="2160" w:hanging="360"/>
      </w:pPr>
      <w:rPr>
        <w:rFonts w:ascii="Wingdings 2" w:hAnsi="Wingdings 2" w:hint="default"/>
      </w:rPr>
    </w:lvl>
    <w:lvl w:ilvl="3" w:tplc="6B0035A6" w:tentative="1">
      <w:start w:val="1"/>
      <w:numFmt w:val="bullet"/>
      <w:lvlText w:val=""/>
      <w:lvlJc w:val="left"/>
      <w:pPr>
        <w:tabs>
          <w:tab w:val="num" w:pos="2880"/>
        </w:tabs>
        <w:ind w:left="2880" w:hanging="360"/>
      </w:pPr>
      <w:rPr>
        <w:rFonts w:ascii="Wingdings 2" w:hAnsi="Wingdings 2" w:hint="default"/>
      </w:rPr>
    </w:lvl>
    <w:lvl w:ilvl="4" w:tplc="823CD984" w:tentative="1">
      <w:start w:val="1"/>
      <w:numFmt w:val="bullet"/>
      <w:lvlText w:val=""/>
      <w:lvlJc w:val="left"/>
      <w:pPr>
        <w:tabs>
          <w:tab w:val="num" w:pos="3600"/>
        </w:tabs>
        <w:ind w:left="3600" w:hanging="360"/>
      </w:pPr>
      <w:rPr>
        <w:rFonts w:ascii="Wingdings 2" w:hAnsi="Wingdings 2" w:hint="default"/>
      </w:rPr>
    </w:lvl>
    <w:lvl w:ilvl="5" w:tplc="2C16CCB0" w:tentative="1">
      <w:start w:val="1"/>
      <w:numFmt w:val="bullet"/>
      <w:lvlText w:val=""/>
      <w:lvlJc w:val="left"/>
      <w:pPr>
        <w:tabs>
          <w:tab w:val="num" w:pos="4320"/>
        </w:tabs>
        <w:ind w:left="4320" w:hanging="360"/>
      </w:pPr>
      <w:rPr>
        <w:rFonts w:ascii="Wingdings 2" w:hAnsi="Wingdings 2" w:hint="default"/>
      </w:rPr>
    </w:lvl>
    <w:lvl w:ilvl="6" w:tplc="00E25398" w:tentative="1">
      <w:start w:val="1"/>
      <w:numFmt w:val="bullet"/>
      <w:lvlText w:val=""/>
      <w:lvlJc w:val="left"/>
      <w:pPr>
        <w:tabs>
          <w:tab w:val="num" w:pos="5040"/>
        </w:tabs>
        <w:ind w:left="5040" w:hanging="360"/>
      </w:pPr>
      <w:rPr>
        <w:rFonts w:ascii="Wingdings 2" w:hAnsi="Wingdings 2" w:hint="default"/>
      </w:rPr>
    </w:lvl>
    <w:lvl w:ilvl="7" w:tplc="4FD2BA3E" w:tentative="1">
      <w:start w:val="1"/>
      <w:numFmt w:val="bullet"/>
      <w:lvlText w:val=""/>
      <w:lvlJc w:val="left"/>
      <w:pPr>
        <w:tabs>
          <w:tab w:val="num" w:pos="5760"/>
        </w:tabs>
        <w:ind w:left="5760" w:hanging="360"/>
      </w:pPr>
      <w:rPr>
        <w:rFonts w:ascii="Wingdings 2" w:hAnsi="Wingdings 2" w:hint="default"/>
      </w:rPr>
    </w:lvl>
    <w:lvl w:ilvl="8" w:tplc="6E1234D4" w:tentative="1">
      <w:start w:val="1"/>
      <w:numFmt w:val="bullet"/>
      <w:lvlText w:val=""/>
      <w:lvlJc w:val="left"/>
      <w:pPr>
        <w:tabs>
          <w:tab w:val="num" w:pos="6480"/>
        </w:tabs>
        <w:ind w:left="6480" w:hanging="360"/>
      </w:pPr>
      <w:rPr>
        <w:rFonts w:ascii="Wingdings 2" w:hAnsi="Wingdings 2"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6F01AE2"/>
    <w:multiLevelType w:val="hybridMultilevel"/>
    <w:tmpl w:val="1F92864C"/>
    <w:lvl w:ilvl="0" w:tplc="934E9738">
      <w:start w:val="1"/>
      <w:numFmt w:val="bullet"/>
      <w:lvlText w:val=""/>
      <w:lvlJc w:val="left"/>
      <w:pPr>
        <w:tabs>
          <w:tab w:val="num" w:pos="720"/>
        </w:tabs>
        <w:ind w:left="720" w:hanging="360"/>
      </w:pPr>
      <w:rPr>
        <w:rFonts w:ascii="Wingdings 2" w:hAnsi="Wingdings 2" w:hint="default"/>
      </w:rPr>
    </w:lvl>
    <w:lvl w:ilvl="1" w:tplc="ACDC056E" w:tentative="1">
      <w:start w:val="1"/>
      <w:numFmt w:val="bullet"/>
      <w:lvlText w:val=""/>
      <w:lvlJc w:val="left"/>
      <w:pPr>
        <w:tabs>
          <w:tab w:val="num" w:pos="1440"/>
        </w:tabs>
        <w:ind w:left="1440" w:hanging="360"/>
      </w:pPr>
      <w:rPr>
        <w:rFonts w:ascii="Wingdings 2" w:hAnsi="Wingdings 2" w:hint="default"/>
      </w:rPr>
    </w:lvl>
    <w:lvl w:ilvl="2" w:tplc="9BC0873E" w:tentative="1">
      <w:start w:val="1"/>
      <w:numFmt w:val="bullet"/>
      <w:lvlText w:val=""/>
      <w:lvlJc w:val="left"/>
      <w:pPr>
        <w:tabs>
          <w:tab w:val="num" w:pos="2160"/>
        </w:tabs>
        <w:ind w:left="2160" w:hanging="360"/>
      </w:pPr>
      <w:rPr>
        <w:rFonts w:ascii="Wingdings 2" w:hAnsi="Wingdings 2" w:hint="default"/>
      </w:rPr>
    </w:lvl>
    <w:lvl w:ilvl="3" w:tplc="E0B40044" w:tentative="1">
      <w:start w:val="1"/>
      <w:numFmt w:val="bullet"/>
      <w:lvlText w:val=""/>
      <w:lvlJc w:val="left"/>
      <w:pPr>
        <w:tabs>
          <w:tab w:val="num" w:pos="2880"/>
        </w:tabs>
        <w:ind w:left="2880" w:hanging="360"/>
      </w:pPr>
      <w:rPr>
        <w:rFonts w:ascii="Wingdings 2" w:hAnsi="Wingdings 2" w:hint="default"/>
      </w:rPr>
    </w:lvl>
    <w:lvl w:ilvl="4" w:tplc="82928A60" w:tentative="1">
      <w:start w:val="1"/>
      <w:numFmt w:val="bullet"/>
      <w:lvlText w:val=""/>
      <w:lvlJc w:val="left"/>
      <w:pPr>
        <w:tabs>
          <w:tab w:val="num" w:pos="3600"/>
        </w:tabs>
        <w:ind w:left="3600" w:hanging="360"/>
      </w:pPr>
      <w:rPr>
        <w:rFonts w:ascii="Wingdings 2" w:hAnsi="Wingdings 2" w:hint="default"/>
      </w:rPr>
    </w:lvl>
    <w:lvl w:ilvl="5" w:tplc="1246725A" w:tentative="1">
      <w:start w:val="1"/>
      <w:numFmt w:val="bullet"/>
      <w:lvlText w:val=""/>
      <w:lvlJc w:val="left"/>
      <w:pPr>
        <w:tabs>
          <w:tab w:val="num" w:pos="4320"/>
        </w:tabs>
        <w:ind w:left="4320" w:hanging="360"/>
      </w:pPr>
      <w:rPr>
        <w:rFonts w:ascii="Wingdings 2" w:hAnsi="Wingdings 2" w:hint="default"/>
      </w:rPr>
    </w:lvl>
    <w:lvl w:ilvl="6" w:tplc="621080BC" w:tentative="1">
      <w:start w:val="1"/>
      <w:numFmt w:val="bullet"/>
      <w:lvlText w:val=""/>
      <w:lvlJc w:val="left"/>
      <w:pPr>
        <w:tabs>
          <w:tab w:val="num" w:pos="5040"/>
        </w:tabs>
        <w:ind w:left="5040" w:hanging="360"/>
      </w:pPr>
      <w:rPr>
        <w:rFonts w:ascii="Wingdings 2" w:hAnsi="Wingdings 2" w:hint="default"/>
      </w:rPr>
    </w:lvl>
    <w:lvl w:ilvl="7" w:tplc="1C5671A2" w:tentative="1">
      <w:start w:val="1"/>
      <w:numFmt w:val="bullet"/>
      <w:lvlText w:val=""/>
      <w:lvlJc w:val="left"/>
      <w:pPr>
        <w:tabs>
          <w:tab w:val="num" w:pos="5760"/>
        </w:tabs>
        <w:ind w:left="5760" w:hanging="360"/>
      </w:pPr>
      <w:rPr>
        <w:rFonts w:ascii="Wingdings 2" w:hAnsi="Wingdings 2" w:hint="default"/>
      </w:rPr>
    </w:lvl>
    <w:lvl w:ilvl="8" w:tplc="CDDC0A32"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B7C0C"/>
    <w:multiLevelType w:val="hybridMultilevel"/>
    <w:tmpl w:val="4752A9A8"/>
    <w:lvl w:ilvl="0" w:tplc="0A40ACE6">
      <w:start w:val="1"/>
      <w:numFmt w:val="bullet"/>
      <w:lvlText w:val=""/>
      <w:lvlJc w:val="left"/>
      <w:pPr>
        <w:tabs>
          <w:tab w:val="num" w:pos="720"/>
        </w:tabs>
        <w:ind w:left="720" w:hanging="360"/>
      </w:pPr>
      <w:rPr>
        <w:rFonts w:ascii="Wingdings 2" w:hAnsi="Wingdings 2" w:hint="default"/>
      </w:rPr>
    </w:lvl>
    <w:lvl w:ilvl="1" w:tplc="63924174" w:tentative="1">
      <w:start w:val="1"/>
      <w:numFmt w:val="bullet"/>
      <w:lvlText w:val=""/>
      <w:lvlJc w:val="left"/>
      <w:pPr>
        <w:tabs>
          <w:tab w:val="num" w:pos="1440"/>
        </w:tabs>
        <w:ind w:left="1440" w:hanging="360"/>
      </w:pPr>
      <w:rPr>
        <w:rFonts w:ascii="Wingdings 2" w:hAnsi="Wingdings 2" w:hint="default"/>
      </w:rPr>
    </w:lvl>
    <w:lvl w:ilvl="2" w:tplc="8446F410" w:tentative="1">
      <w:start w:val="1"/>
      <w:numFmt w:val="bullet"/>
      <w:lvlText w:val=""/>
      <w:lvlJc w:val="left"/>
      <w:pPr>
        <w:tabs>
          <w:tab w:val="num" w:pos="2160"/>
        </w:tabs>
        <w:ind w:left="2160" w:hanging="360"/>
      </w:pPr>
      <w:rPr>
        <w:rFonts w:ascii="Wingdings 2" w:hAnsi="Wingdings 2" w:hint="default"/>
      </w:rPr>
    </w:lvl>
    <w:lvl w:ilvl="3" w:tplc="CDA6CEA4" w:tentative="1">
      <w:start w:val="1"/>
      <w:numFmt w:val="bullet"/>
      <w:lvlText w:val=""/>
      <w:lvlJc w:val="left"/>
      <w:pPr>
        <w:tabs>
          <w:tab w:val="num" w:pos="2880"/>
        </w:tabs>
        <w:ind w:left="2880" w:hanging="360"/>
      </w:pPr>
      <w:rPr>
        <w:rFonts w:ascii="Wingdings 2" w:hAnsi="Wingdings 2" w:hint="default"/>
      </w:rPr>
    </w:lvl>
    <w:lvl w:ilvl="4" w:tplc="F0DCD744" w:tentative="1">
      <w:start w:val="1"/>
      <w:numFmt w:val="bullet"/>
      <w:lvlText w:val=""/>
      <w:lvlJc w:val="left"/>
      <w:pPr>
        <w:tabs>
          <w:tab w:val="num" w:pos="3600"/>
        </w:tabs>
        <w:ind w:left="3600" w:hanging="360"/>
      </w:pPr>
      <w:rPr>
        <w:rFonts w:ascii="Wingdings 2" w:hAnsi="Wingdings 2" w:hint="default"/>
      </w:rPr>
    </w:lvl>
    <w:lvl w:ilvl="5" w:tplc="03B0E446" w:tentative="1">
      <w:start w:val="1"/>
      <w:numFmt w:val="bullet"/>
      <w:lvlText w:val=""/>
      <w:lvlJc w:val="left"/>
      <w:pPr>
        <w:tabs>
          <w:tab w:val="num" w:pos="4320"/>
        </w:tabs>
        <w:ind w:left="4320" w:hanging="360"/>
      </w:pPr>
      <w:rPr>
        <w:rFonts w:ascii="Wingdings 2" w:hAnsi="Wingdings 2" w:hint="default"/>
      </w:rPr>
    </w:lvl>
    <w:lvl w:ilvl="6" w:tplc="D04A250A" w:tentative="1">
      <w:start w:val="1"/>
      <w:numFmt w:val="bullet"/>
      <w:lvlText w:val=""/>
      <w:lvlJc w:val="left"/>
      <w:pPr>
        <w:tabs>
          <w:tab w:val="num" w:pos="5040"/>
        </w:tabs>
        <w:ind w:left="5040" w:hanging="360"/>
      </w:pPr>
      <w:rPr>
        <w:rFonts w:ascii="Wingdings 2" w:hAnsi="Wingdings 2" w:hint="default"/>
      </w:rPr>
    </w:lvl>
    <w:lvl w:ilvl="7" w:tplc="3AE48A4C" w:tentative="1">
      <w:start w:val="1"/>
      <w:numFmt w:val="bullet"/>
      <w:lvlText w:val=""/>
      <w:lvlJc w:val="left"/>
      <w:pPr>
        <w:tabs>
          <w:tab w:val="num" w:pos="5760"/>
        </w:tabs>
        <w:ind w:left="5760" w:hanging="360"/>
      </w:pPr>
      <w:rPr>
        <w:rFonts w:ascii="Wingdings 2" w:hAnsi="Wingdings 2" w:hint="default"/>
      </w:rPr>
    </w:lvl>
    <w:lvl w:ilvl="8" w:tplc="ED20A4C0" w:tentative="1">
      <w:start w:val="1"/>
      <w:numFmt w:val="bullet"/>
      <w:lvlText w:val=""/>
      <w:lvlJc w:val="left"/>
      <w:pPr>
        <w:tabs>
          <w:tab w:val="num" w:pos="6480"/>
        </w:tabs>
        <w:ind w:left="6480" w:hanging="360"/>
      </w:pPr>
      <w:rPr>
        <w:rFonts w:ascii="Wingdings 2" w:hAnsi="Wingdings 2"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0"/>
  </w:num>
  <w:num w:numId="12">
    <w:abstractNumId w:val="35"/>
  </w:num>
  <w:num w:numId="13">
    <w:abstractNumId w:val="42"/>
  </w:num>
  <w:num w:numId="14">
    <w:abstractNumId w:val="45"/>
  </w:num>
  <w:num w:numId="15">
    <w:abstractNumId w:val="38"/>
  </w:num>
  <w:num w:numId="16">
    <w:abstractNumId w:val="34"/>
  </w:num>
  <w:num w:numId="17">
    <w:abstractNumId w:val="7"/>
  </w:num>
  <w:num w:numId="18">
    <w:abstractNumId w:val="37"/>
  </w:num>
  <w:num w:numId="19">
    <w:abstractNumId w:val="25"/>
  </w:num>
  <w:num w:numId="20">
    <w:abstractNumId w:val="6"/>
  </w:num>
  <w:num w:numId="21">
    <w:abstractNumId w:val="46"/>
  </w:num>
  <w:num w:numId="22">
    <w:abstractNumId w:val="19"/>
  </w:num>
  <w:num w:numId="23">
    <w:abstractNumId w:val="43"/>
  </w:num>
  <w:num w:numId="24">
    <w:abstractNumId w:val="44"/>
  </w:num>
  <w:num w:numId="25">
    <w:abstractNumId w:val="32"/>
  </w:num>
  <w:num w:numId="26">
    <w:abstractNumId w:val="18"/>
  </w:num>
  <w:num w:numId="27">
    <w:abstractNumId w:val="3"/>
  </w:num>
  <w:num w:numId="28">
    <w:abstractNumId w:val="11"/>
  </w:num>
  <w:num w:numId="29">
    <w:abstractNumId w:val="33"/>
  </w:num>
  <w:num w:numId="30">
    <w:abstractNumId w:val="40"/>
  </w:num>
  <w:num w:numId="31">
    <w:abstractNumId w:val="30"/>
  </w:num>
  <w:num w:numId="32">
    <w:abstractNumId w:val="2"/>
  </w:num>
  <w:num w:numId="33">
    <w:abstractNumId w:val="28"/>
  </w:num>
  <w:num w:numId="34">
    <w:abstractNumId w:val="22"/>
  </w:num>
  <w:num w:numId="35">
    <w:abstractNumId w:val="15"/>
  </w:num>
  <w:num w:numId="36">
    <w:abstractNumId w:val="12"/>
  </w:num>
  <w:num w:numId="37">
    <w:abstractNumId w:val="8"/>
  </w:num>
  <w:num w:numId="38">
    <w:abstractNumId w:val="39"/>
  </w:num>
  <w:num w:numId="39">
    <w:abstractNumId w:val="17"/>
  </w:num>
  <w:num w:numId="40">
    <w:abstractNumId w:val="13"/>
  </w:num>
  <w:num w:numId="41">
    <w:abstractNumId w:val="24"/>
  </w:num>
  <w:num w:numId="42">
    <w:abstractNumId w:val="23"/>
  </w:num>
  <w:num w:numId="43">
    <w:abstractNumId w:val="26"/>
  </w:num>
  <w:num w:numId="44">
    <w:abstractNumId w:val="29"/>
  </w:num>
  <w:num w:numId="45">
    <w:abstractNumId w:val="36"/>
  </w:num>
  <w:num w:numId="46">
    <w:abstractNumId w:val="9"/>
  </w:num>
  <w:num w:numId="47">
    <w:abstractNumId w:val="1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5985"/>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1E6D"/>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3199"/>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1D0"/>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3285"/>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7DE4"/>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0362"/>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10E2"/>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7259831">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8562941">
      <w:bodyDiv w:val="1"/>
      <w:marLeft w:val="0"/>
      <w:marRight w:val="0"/>
      <w:marTop w:val="0"/>
      <w:marBottom w:val="0"/>
      <w:divBdr>
        <w:top w:val="none" w:sz="0" w:space="0" w:color="auto"/>
        <w:left w:val="none" w:sz="0" w:space="0" w:color="auto"/>
        <w:bottom w:val="none" w:sz="0" w:space="0" w:color="auto"/>
        <w:right w:val="none" w:sz="0" w:space="0" w:color="auto"/>
      </w:divBdr>
      <w:divsChild>
        <w:div w:id="1826121501">
          <w:marLeft w:val="576"/>
          <w:marRight w:val="0"/>
          <w:marTop w:val="120"/>
          <w:marBottom w:val="0"/>
          <w:divBdr>
            <w:top w:val="none" w:sz="0" w:space="0" w:color="auto"/>
            <w:left w:val="none" w:sz="0" w:space="0" w:color="auto"/>
            <w:bottom w:val="none" w:sz="0" w:space="0" w:color="auto"/>
            <w:right w:val="none" w:sz="0" w:space="0" w:color="auto"/>
          </w:divBdr>
        </w:div>
        <w:div w:id="1586763075">
          <w:marLeft w:val="576"/>
          <w:marRight w:val="0"/>
          <w:marTop w:val="120"/>
          <w:marBottom w:val="0"/>
          <w:divBdr>
            <w:top w:val="none" w:sz="0" w:space="0" w:color="auto"/>
            <w:left w:val="none" w:sz="0" w:space="0" w:color="auto"/>
            <w:bottom w:val="none" w:sz="0" w:space="0" w:color="auto"/>
            <w:right w:val="none" w:sz="0" w:space="0" w:color="auto"/>
          </w:divBdr>
        </w:div>
        <w:div w:id="1074857219">
          <w:marLeft w:val="576"/>
          <w:marRight w:val="0"/>
          <w:marTop w:val="120"/>
          <w:marBottom w:val="0"/>
          <w:divBdr>
            <w:top w:val="none" w:sz="0" w:space="0" w:color="auto"/>
            <w:left w:val="none" w:sz="0" w:space="0" w:color="auto"/>
            <w:bottom w:val="none" w:sz="0" w:space="0" w:color="auto"/>
            <w:right w:val="none" w:sz="0" w:space="0" w:color="auto"/>
          </w:divBdr>
        </w:div>
        <w:div w:id="1537768132">
          <w:marLeft w:val="576"/>
          <w:marRight w:val="0"/>
          <w:marTop w:val="120"/>
          <w:marBottom w:val="0"/>
          <w:divBdr>
            <w:top w:val="none" w:sz="0" w:space="0" w:color="auto"/>
            <w:left w:val="none" w:sz="0" w:space="0" w:color="auto"/>
            <w:bottom w:val="none" w:sz="0" w:space="0" w:color="auto"/>
            <w:right w:val="none" w:sz="0" w:space="0" w:color="auto"/>
          </w:divBdr>
        </w:div>
        <w:div w:id="1662347105">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4156468">
      <w:bodyDiv w:val="1"/>
      <w:marLeft w:val="0"/>
      <w:marRight w:val="0"/>
      <w:marTop w:val="0"/>
      <w:marBottom w:val="0"/>
      <w:divBdr>
        <w:top w:val="none" w:sz="0" w:space="0" w:color="auto"/>
        <w:left w:val="none" w:sz="0" w:space="0" w:color="auto"/>
        <w:bottom w:val="none" w:sz="0" w:space="0" w:color="auto"/>
        <w:right w:val="none" w:sz="0" w:space="0" w:color="auto"/>
      </w:divBdr>
      <w:divsChild>
        <w:div w:id="1181629375">
          <w:marLeft w:val="576"/>
          <w:marRight w:val="0"/>
          <w:marTop w:val="120"/>
          <w:marBottom w:val="0"/>
          <w:divBdr>
            <w:top w:val="none" w:sz="0" w:space="0" w:color="auto"/>
            <w:left w:val="none" w:sz="0" w:space="0" w:color="auto"/>
            <w:bottom w:val="none" w:sz="0" w:space="0" w:color="auto"/>
            <w:right w:val="none" w:sz="0" w:space="0" w:color="auto"/>
          </w:divBdr>
        </w:div>
        <w:div w:id="778722925">
          <w:marLeft w:val="576"/>
          <w:marRight w:val="0"/>
          <w:marTop w:val="120"/>
          <w:marBottom w:val="0"/>
          <w:divBdr>
            <w:top w:val="none" w:sz="0" w:space="0" w:color="auto"/>
            <w:left w:val="none" w:sz="0" w:space="0" w:color="auto"/>
            <w:bottom w:val="none" w:sz="0" w:space="0" w:color="auto"/>
            <w:right w:val="none" w:sz="0" w:space="0" w:color="auto"/>
          </w:divBdr>
        </w:div>
        <w:div w:id="551238367">
          <w:marLeft w:val="576"/>
          <w:marRight w:val="0"/>
          <w:marTop w:val="120"/>
          <w:marBottom w:val="0"/>
          <w:divBdr>
            <w:top w:val="none" w:sz="0" w:space="0" w:color="auto"/>
            <w:left w:val="none" w:sz="0" w:space="0" w:color="auto"/>
            <w:bottom w:val="none" w:sz="0" w:space="0" w:color="auto"/>
            <w:right w:val="none" w:sz="0" w:space="0" w:color="auto"/>
          </w:divBdr>
        </w:div>
        <w:div w:id="246504364">
          <w:marLeft w:val="576"/>
          <w:marRight w:val="0"/>
          <w:marTop w:val="120"/>
          <w:marBottom w:val="0"/>
          <w:divBdr>
            <w:top w:val="none" w:sz="0" w:space="0" w:color="auto"/>
            <w:left w:val="none" w:sz="0" w:space="0" w:color="auto"/>
            <w:bottom w:val="none" w:sz="0" w:space="0" w:color="auto"/>
            <w:right w:val="none" w:sz="0" w:space="0" w:color="auto"/>
          </w:divBdr>
        </w:div>
        <w:div w:id="153380052">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6159616">
      <w:bodyDiv w:val="1"/>
      <w:marLeft w:val="0"/>
      <w:marRight w:val="0"/>
      <w:marTop w:val="0"/>
      <w:marBottom w:val="0"/>
      <w:divBdr>
        <w:top w:val="none" w:sz="0" w:space="0" w:color="auto"/>
        <w:left w:val="none" w:sz="0" w:space="0" w:color="auto"/>
        <w:bottom w:val="none" w:sz="0" w:space="0" w:color="auto"/>
        <w:right w:val="none" w:sz="0" w:space="0" w:color="auto"/>
      </w:divBdr>
      <w:divsChild>
        <w:div w:id="1386903729">
          <w:marLeft w:val="576"/>
          <w:marRight w:val="0"/>
          <w:marTop w:val="120"/>
          <w:marBottom w:val="0"/>
          <w:divBdr>
            <w:top w:val="none" w:sz="0" w:space="0" w:color="auto"/>
            <w:left w:val="none" w:sz="0" w:space="0" w:color="auto"/>
            <w:bottom w:val="none" w:sz="0" w:space="0" w:color="auto"/>
            <w:right w:val="none" w:sz="0" w:space="0" w:color="auto"/>
          </w:divBdr>
        </w:div>
        <w:div w:id="1043098598">
          <w:marLeft w:val="576"/>
          <w:marRight w:val="0"/>
          <w:marTop w:val="120"/>
          <w:marBottom w:val="0"/>
          <w:divBdr>
            <w:top w:val="none" w:sz="0" w:space="0" w:color="auto"/>
            <w:left w:val="none" w:sz="0" w:space="0" w:color="auto"/>
            <w:bottom w:val="none" w:sz="0" w:space="0" w:color="auto"/>
            <w:right w:val="none" w:sz="0" w:space="0" w:color="auto"/>
          </w:divBdr>
        </w:div>
        <w:div w:id="1871530390">
          <w:marLeft w:val="576"/>
          <w:marRight w:val="0"/>
          <w:marTop w:val="120"/>
          <w:marBottom w:val="0"/>
          <w:divBdr>
            <w:top w:val="none" w:sz="0" w:space="0" w:color="auto"/>
            <w:left w:val="none" w:sz="0" w:space="0" w:color="auto"/>
            <w:bottom w:val="none" w:sz="0" w:space="0" w:color="auto"/>
            <w:right w:val="none" w:sz="0" w:space="0" w:color="auto"/>
          </w:divBdr>
        </w:div>
        <w:div w:id="759639892">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6716791">
      <w:bodyDiv w:val="1"/>
      <w:marLeft w:val="0"/>
      <w:marRight w:val="0"/>
      <w:marTop w:val="0"/>
      <w:marBottom w:val="0"/>
      <w:divBdr>
        <w:top w:val="none" w:sz="0" w:space="0" w:color="auto"/>
        <w:left w:val="none" w:sz="0" w:space="0" w:color="auto"/>
        <w:bottom w:val="none" w:sz="0" w:space="0" w:color="auto"/>
        <w:right w:val="none" w:sz="0" w:space="0" w:color="auto"/>
      </w:divBdr>
      <w:divsChild>
        <w:div w:id="887030830">
          <w:marLeft w:val="0"/>
          <w:marRight w:val="0"/>
          <w:marTop w:val="0"/>
          <w:marBottom w:val="0"/>
          <w:divBdr>
            <w:top w:val="none" w:sz="0" w:space="0" w:color="auto"/>
            <w:left w:val="none" w:sz="0" w:space="0" w:color="auto"/>
            <w:bottom w:val="none" w:sz="0" w:space="0" w:color="auto"/>
            <w:right w:val="none" w:sz="0" w:space="0" w:color="auto"/>
          </w:divBdr>
          <w:divsChild>
            <w:div w:id="158085391">
              <w:marLeft w:val="0"/>
              <w:marRight w:val="0"/>
              <w:marTop w:val="0"/>
              <w:marBottom w:val="0"/>
              <w:divBdr>
                <w:top w:val="none" w:sz="0" w:space="0" w:color="auto"/>
                <w:left w:val="none" w:sz="0" w:space="0" w:color="auto"/>
                <w:bottom w:val="none" w:sz="0" w:space="0" w:color="auto"/>
                <w:right w:val="none" w:sz="0" w:space="0" w:color="auto"/>
              </w:divBdr>
              <w:divsChild>
                <w:div w:id="2127768976">
                  <w:marLeft w:val="0"/>
                  <w:marRight w:val="0"/>
                  <w:marTop w:val="0"/>
                  <w:marBottom w:val="0"/>
                  <w:divBdr>
                    <w:top w:val="none" w:sz="0" w:space="0" w:color="auto"/>
                    <w:left w:val="none" w:sz="0" w:space="0" w:color="auto"/>
                    <w:bottom w:val="none" w:sz="0" w:space="0" w:color="auto"/>
                    <w:right w:val="none" w:sz="0" w:space="0" w:color="auto"/>
                  </w:divBdr>
                  <w:divsChild>
                    <w:div w:id="40423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3321320">
      <w:bodyDiv w:val="1"/>
      <w:marLeft w:val="0"/>
      <w:marRight w:val="0"/>
      <w:marTop w:val="0"/>
      <w:marBottom w:val="0"/>
      <w:divBdr>
        <w:top w:val="none" w:sz="0" w:space="0" w:color="auto"/>
        <w:left w:val="none" w:sz="0" w:space="0" w:color="auto"/>
        <w:bottom w:val="none" w:sz="0" w:space="0" w:color="auto"/>
        <w:right w:val="none" w:sz="0" w:space="0" w:color="auto"/>
      </w:divBdr>
      <w:divsChild>
        <w:div w:id="1335181093">
          <w:marLeft w:val="576"/>
          <w:marRight w:val="0"/>
          <w:marTop w:val="120"/>
          <w:marBottom w:val="0"/>
          <w:divBdr>
            <w:top w:val="none" w:sz="0" w:space="0" w:color="auto"/>
            <w:left w:val="none" w:sz="0" w:space="0" w:color="auto"/>
            <w:bottom w:val="none" w:sz="0" w:space="0" w:color="auto"/>
            <w:right w:val="none" w:sz="0" w:space="0" w:color="auto"/>
          </w:divBdr>
        </w:div>
        <w:div w:id="152263314">
          <w:marLeft w:val="576"/>
          <w:marRight w:val="0"/>
          <w:marTop w:val="120"/>
          <w:marBottom w:val="0"/>
          <w:divBdr>
            <w:top w:val="none" w:sz="0" w:space="0" w:color="auto"/>
            <w:left w:val="none" w:sz="0" w:space="0" w:color="auto"/>
            <w:bottom w:val="none" w:sz="0" w:space="0" w:color="auto"/>
            <w:right w:val="none" w:sz="0" w:space="0" w:color="auto"/>
          </w:divBdr>
        </w:div>
        <w:div w:id="713314177">
          <w:marLeft w:val="576"/>
          <w:marRight w:val="0"/>
          <w:marTop w:val="120"/>
          <w:marBottom w:val="0"/>
          <w:divBdr>
            <w:top w:val="none" w:sz="0" w:space="0" w:color="auto"/>
            <w:left w:val="none" w:sz="0" w:space="0" w:color="auto"/>
            <w:bottom w:val="none" w:sz="0" w:space="0" w:color="auto"/>
            <w:right w:val="none" w:sz="0" w:space="0" w:color="auto"/>
          </w:divBdr>
        </w:div>
        <w:div w:id="496580832">
          <w:marLeft w:val="576"/>
          <w:marRight w:val="0"/>
          <w:marTop w:val="120"/>
          <w:marBottom w:val="0"/>
          <w:divBdr>
            <w:top w:val="none" w:sz="0" w:space="0" w:color="auto"/>
            <w:left w:val="none" w:sz="0" w:space="0" w:color="auto"/>
            <w:bottom w:val="none" w:sz="0" w:space="0" w:color="auto"/>
            <w:right w:val="none" w:sz="0" w:space="0" w:color="auto"/>
          </w:divBdr>
        </w:div>
      </w:divsChild>
    </w:div>
    <w:div w:id="1940721371">
      <w:bodyDiv w:val="1"/>
      <w:marLeft w:val="0"/>
      <w:marRight w:val="0"/>
      <w:marTop w:val="0"/>
      <w:marBottom w:val="0"/>
      <w:divBdr>
        <w:top w:val="none" w:sz="0" w:space="0" w:color="auto"/>
        <w:left w:val="none" w:sz="0" w:space="0" w:color="auto"/>
        <w:bottom w:val="none" w:sz="0" w:space="0" w:color="auto"/>
        <w:right w:val="none" w:sz="0" w:space="0" w:color="auto"/>
      </w:divBdr>
      <w:divsChild>
        <w:div w:id="793643260">
          <w:marLeft w:val="576"/>
          <w:marRight w:val="0"/>
          <w:marTop w:val="120"/>
          <w:marBottom w:val="0"/>
          <w:divBdr>
            <w:top w:val="none" w:sz="0" w:space="0" w:color="auto"/>
            <w:left w:val="none" w:sz="0" w:space="0" w:color="auto"/>
            <w:bottom w:val="none" w:sz="0" w:space="0" w:color="auto"/>
            <w:right w:val="none" w:sz="0" w:space="0" w:color="auto"/>
          </w:divBdr>
        </w:div>
        <w:div w:id="1147210857">
          <w:marLeft w:val="576"/>
          <w:marRight w:val="0"/>
          <w:marTop w:val="120"/>
          <w:marBottom w:val="0"/>
          <w:divBdr>
            <w:top w:val="none" w:sz="0" w:space="0" w:color="auto"/>
            <w:left w:val="none" w:sz="0" w:space="0" w:color="auto"/>
            <w:bottom w:val="none" w:sz="0" w:space="0" w:color="auto"/>
            <w:right w:val="none" w:sz="0" w:space="0" w:color="auto"/>
          </w:divBdr>
        </w:div>
        <w:div w:id="461970405">
          <w:marLeft w:val="576"/>
          <w:marRight w:val="0"/>
          <w:marTop w:val="120"/>
          <w:marBottom w:val="0"/>
          <w:divBdr>
            <w:top w:val="none" w:sz="0" w:space="0" w:color="auto"/>
            <w:left w:val="none" w:sz="0" w:space="0" w:color="auto"/>
            <w:bottom w:val="none" w:sz="0" w:space="0" w:color="auto"/>
            <w:right w:val="none" w:sz="0" w:space="0" w:color="auto"/>
          </w:divBdr>
        </w:div>
        <w:div w:id="719476994">
          <w:marLeft w:val="576"/>
          <w:marRight w:val="0"/>
          <w:marTop w:val="120"/>
          <w:marBottom w:val="0"/>
          <w:divBdr>
            <w:top w:val="none" w:sz="0" w:space="0" w:color="auto"/>
            <w:left w:val="none" w:sz="0" w:space="0" w:color="auto"/>
            <w:bottom w:val="none" w:sz="0" w:space="0" w:color="auto"/>
            <w:right w:val="none" w:sz="0" w:space="0" w:color="auto"/>
          </w:divBdr>
        </w:div>
        <w:div w:id="1011951191">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893912">
      <w:bodyDiv w:val="1"/>
      <w:marLeft w:val="0"/>
      <w:marRight w:val="0"/>
      <w:marTop w:val="0"/>
      <w:marBottom w:val="0"/>
      <w:divBdr>
        <w:top w:val="none" w:sz="0" w:space="0" w:color="auto"/>
        <w:left w:val="none" w:sz="0" w:space="0" w:color="auto"/>
        <w:bottom w:val="none" w:sz="0" w:space="0" w:color="auto"/>
        <w:right w:val="none" w:sz="0" w:space="0" w:color="auto"/>
      </w:divBdr>
      <w:divsChild>
        <w:div w:id="101385214">
          <w:marLeft w:val="576"/>
          <w:marRight w:val="0"/>
          <w:marTop w:val="120"/>
          <w:marBottom w:val="0"/>
          <w:divBdr>
            <w:top w:val="none" w:sz="0" w:space="0" w:color="auto"/>
            <w:left w:val="none" w:sz="0" w:space="0" w:color="auto"/>
            <w:bottom w:val="none" w:sz="0" w:space="0" w:color="auto"/>
            <w:right w:val="none" w:sz="0" w:space="0" w:color="auto"/>
          </w:divBdr>
        </w:div>
        <w:div w:id="528101551">
          <w:marLeft w:val="576"/>
          <w:marRight w:val="0"/>
          <w:marTop w:val="120"/>
          <w:marBottom w:val="0"/>
          <w:divBdr>
            <w:top w:val="none" w:sz="0" w:space="0" w:color="auto"/>
            <w:left w:val="none" w:sz="0" w:space="0" w:color="auto"/>
            <w:bottom w:val="none" w:sz="0" w:space="0" w:color="auto"/>
            <w:right w:val="none" w:sz="0" w:space="0" w:color="auto"/>
          </w:divBdr>
        </w:div>
        <w:div w:id="992414202">
          <w:marLeft w:val="576"/>
          <w:marRight w:val="0"/>
          <w:marTop w:val="120"/>
          <w:marBottom w:val="0"/>
          <w:divBdr>
            <w:top w:val="none" w:sz="0" w:space="0" w:color="auto"/>
            <w:left w:val="none" w:sz="0" w:space="0" w:color="auto"/>
            <w:bottom w:val="none" w:sz="0" w:space="0" w:color="auto"/>
            <w:right w:val="none" w:sz="0" w:space="0" w:color="auto"/>
          </w:divBdr>
        </w:div>
        <w:div w:id="886457381">
          <w:marLeft w:val="576"/>
          <w:marRight w:val="0"/>
          <w:marTop w:val="120"/>
          <w:marBottom w:val="0"/>
          <w:divBdr>
            <w:top w:val="none" w:sz="0" w:space="0" w:color="auto"/>
            <w:left w:val="none" w:sz="0" w:space="0" w:color="auto"/>
            <w:bottom w:val="none" w:sz="0" w:space="0" w:color="auto"/>
            <w:right w:val="none" w:sz="0" w:space="0" w:color="auto"/>
          </w:divBdr>
        </w:div>
        <w:div w:id="177539560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3610</TotalTime>
  <Pages>15</Pages>
  <Words>1778</Words>
  <Characters>10137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2021-08-11T12:55:00Z</dcterms:modified>
</cp:coreProperties>
</file>