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E73D0" w:rsidRDefault="007E73D0" w:rsidP="007E73D0">
      <w:pPr>
        <w:spacing w:line="360" w:lineRule="auto"/>
        <w:jc w:val="center"/>
        <w:rPr>
          <w:rFonts w:ascii="Times New Roman" w:hAnsi="Times New Roman" w:cs="Times New Roman"/>
          <w:b/>
          <w:sz w:val="48"/>
          <w:szCs w:val="48"/>
        </w:rPr>
      </w:pPr>
      <w:r w:rsidRPr="007E73D0">
        <w:rPr>
          <w:rFonts w:ascii="Times New Roman" w:hAnsi="Times New Roman" w:cs="Times New Roman"/>
          <w:b/>
          <w:sz w:val="48"/>
          <w:szCs w:val="48"/>
        </w:rPr>
        <w:t>LightIoT Lightweight and secure communication for energy-efficient IoT in health informatics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E73D0" w:rsidRDefault="007E73D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2727B7" w:rsidP="002727B7">
      <w:pPr>
        <w:shd w:val="clear" w:color="auto" w:fill="FFFFFF"/>
        <w:tabs>
          <w:tab w:val="left" w:pos="2694"/>
        </w:tabs>
        <w:spacing w:after="0" w:line="360" w:lineRule="auto"/>
        <w:jc w:val="both"/>
        <w:rPr>
          <w:rFonts w:ascii="Times New Roman" w:eastAsia="Times New Roman" w:hAnsi="Times New Roman" w:cs="Times New Roman"/>
          <w:color w:val="333333"/>
          <w:sz w:val="32"/>
          <w:szCs w:val="32"/>
          <w:lang w:val="en-IN" w:eastAsia="en-IN" w:bidi="ta-IN"/>
        </w:rPr>
      </w:pPr>
      <w:r w:rsidRPr="002727B7">
        <w:rPr>
          <w:rFonts w:ascii="Times New Roman" w:eastAsia="Times New Roman" w:hAnsi="Times New Roman" w:cs="Times New Roman"/>
          <w:color w:val="333333"/>
          <w:sz w:val="32"/>
          <w:szCs w:val="32"/>
          <w:lang w:val="en-IN" w:eastAsia="en-IN" w:bidi="ta-IN"/>
        </w:rPr>
        <w:t>Internet of Things (IoT) is considered as a key enabler of health informatics. IoT-enabled devices are used for in-hospital and in-home patient monitoring to collect and transfer biomedical data pertaining to blood pressure, electrocardiography (ECG), blood sugar levels, body temperature, etc. Among these devices, wearables have found their presence in a wide range of healthcare applications. These devices generate data in real-time and transmit them to nearby gateways and remote servers for processing and visualization. The data transmitted by these devices are vulnerable to a range of adversarial threats, and as such, privacy and integrity need to be preserved. In this paper, we present , a lightweight and secure communication approach for data exchanged among the devices of a healthcare infrastructure. operates in three phases: initialization, pairing, and authentication. These phases ensure the reliable transmission of data by establishing secure sessions among the communicating entities (wearables, gateways and a remote server). Statistical results exhibit that our scheme is lightweight, robust, and resilient against a wide range of adversarial attacks and incurs much lower computational and communication overhead for the transmitted data in the presence of existing approaches.</w:t>
      </w:r>
    </w:p>
    <w:p w:rsidR="002727B7" w:rsidRDefault="002727B7" w:rsidP="002727B7">
      <w:pPr>
        <w:shd w:val="clear" w:color="auto" w:fill="FFFFFF"/>
        <w:tabs>
          <w:tab w:val="left" w:pos="2694"/>
        </w:tabs>
        <w:spacing w:after="0" w:line="360" w:lineRule="auto"/>
        <w:jc w:val="both"/>
        <w:rPr>
          <w:rFonts w:ascii="Times New Roman" w:eastAsia="Times New Roman" w:hAnsi="Times New Roman" w:cs="Times New Roman"/>
          <w:color w:val="333333"/>
          <w:sz w:val="32"/>
          <w:szCs w:val="32"/>
          <w:lang w:val="en-IN" w:eastAsia="en-IN" w:bidi="ta-IN"/>
        </w:rPr>
      </w:pPr>
    </w:p>
    <w:p w:rsidR="002727B7" w:rsidRPr="002727B7" w:rsidRDefault="002727B7" w:rsidP="002727B7">
      <w:pPr>
        <w:shd w:val="clear" w:color="auto" w:fill="FFFFFF"/>
        <w:tabs>
          <w:tab w:val="left" w:pos="2694"/>
        </w:tabs>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472A3" w:rsidRDefault="005F74AF" w:rsidP="002472A3">
      <w:pPr>
        <w:pStyle w:val="ListParagraph"/>
        <w:numPr>
          <w:ilvl w:val="0"/>
          <w:numId w:val="44"/>
        </w:numPr>
        <w:tabs>
          <w:tab w:val="left" w:pos="2835"/>
        </w:tabs>
        <w:autoSpaceDE w:val="0"/>
        <w:autoSpaceDN w:val="0"/>
        <w:adjustRightInd w:val="0"/>
        <w:spacing w:line="360" w:lineRule="auto"/>
        <w:jc w:val="both"/>
        <w:rPr>
          <w:rFonts w:ascii="Times New Roman" w:hAnsi="Times New Roman" w:cs="Times New Roman"/>
          <w:sz w:val="32"/>
          <w:szCs w:val="32"/>
          <w:lang w:val="en-IN"/>
        </w:rPr>
      </w:pPr>
      <w:r w:rsidRPr="002472A3">
        <w:rPr>
          <w:rFonts w:ascii="Times New Roman" w:hAnsi="Times New Roman" w:cs="Times New Roman"/>
          <w:sz w:val="32"/>
          <w:szCs w:val="32"/>
          <w:lang w:val="en-IN"/>
        </w:rPr>
        <w:t xml:space="preserve">If there exists an adversary which can distinguish this game from the previous game, then we can make use of it build an algorithm [Math Processing Error]D to solve the DDH problem.  </w:t>
      </w:r>
    </w:p>
    <w:p w:rsidR="00000000" w:rsidRPr="002472A3" w:rsidRDefault="005F74AF" w:rsidP="002472A3">
      <w:pPr>
        <w:pStyle w:val="ListParagraph"/>
        <w:numPr>
          <w:ilvl w:val="0"/>
          <w:numId w:val="44"/>
        </w:numPr>
        <w:tabs>
          <w:tab w:val="left" w:pos="2835"/>
        </w:tabs>
        <w:autoSpaceDE w:val="0"/>
        <w:autoSpaceDN w:val="0"/>
        <w:adjustRightInd w:val="0"/>
        <w:spacing w:line="360" w:lineRule="auto"/>
        <w:jc w:val="both"/>
        <w:rPr>
          <w:rFonts w:ascii="Times New Roman" w:hAnsi="Times New Roman" w:cs="Times New Roman"/>
          <w:sz w:val="32"/>
          <w:szCs w:val="32"/>
          <w:lang w:val="en-IN"/>
        </w:rPr>
      </w:pPr>
      <w:r w:rsidRPr="002472A3">
        <w:rPr>
          <w:rFonts w:ascii="Times New Roman" w:hAnsi="Times New Roman" w:cs="Times New Roman"/>
          <w:sz w:val="32"/>
          <w:szCs w:val="32"/>
          <w:lang w:val="en-IN"/>
        </w:rPr>
        <w:t>We compare the communication cost of our sche</w:t>
      </w:r>
      <w:r w:rsidRPr="002472A3">
        <w:rPr>
          <w:rFonts w:ascii="Times New Roman" w:hAnsi="Times New Roman" w:cs="Times New Roman"/>
          <w:sz w:val="32"/>
          <w:szCs w:val="32"/>
          <w:lang w:val="en-IN"/>
        </w:rPr>
        <w:t xml:space="preserve">me with existing schemes. </w:t>
      </w:r>
    </w:p>
    <w:p w:rsidR="00000000" w:rsidRPr="002472A3" w:rsidRDefault="005F74AF" w:rsidP="002472A3">
      <w:pPr>
        <w:pStyle w:val="ListParagraph"/>
        <w:numPr>
          <w:ilvl w:val="0"/>
          <w:numId w:val="44"/>
        </w:numPr>
        <w:tabs>
          <w:tab w:val="left" w:pos="2835"/>
        </w:tabs>
        <w:autoSpaceDE w:val="0"/>
        <w:autoSpaceDN w:val="0"/>
        <w:adjustRightInd w:val="0"/>
        <w:spacing w:line="360" w:lineRule="auto"/>
        <w:jc w:val="both"/>
        <w:rPr>
          <w:rFonts w:ascii="Times New Roman" w:hAnsi="Times New Roman" w:cs="Times New Roman"/>
          <w:sz w:val="32"/>
          <w:szCs w:val="32"/>
          <w:lang w:val="en-IN"/>
        </w:rPr>
      </w:pPr>
      <w:r w:rsidRPr="002472A3">
        <w:rPr>
          <w:rFonts w:ascii="Times New Roman" w:hAnsi="Times New Roman" w:cs="Times New Roman"/>
          <w:sz w:val="32"/>
          <w:szCs w:val="32"/>
          <w:lang w:val="en-IN"/>
        </w:rPr>
        <w:t>We make reasonable assumptions that each identity is 128 bits, each random nonce is 256 bits, each timestamp is 64 bits, each elliptic curve cryptography (ECC) group value is 224 bits, and each hash value is 256 bits.</w:t>
      </w:r>
    </w:p>
    <w:p w:rsidR="00000000" w:rsidRPr="002472A3" w:rsidRDefault="005F74AF" w:rsidP="002472A3">
      <w:pPr>
        <w:pStyle w:val="ListParagraph"/>
        <w:numPr>
          <w:ilvl w:val="0"/>
          <w:numId w:val="44"/>
        </w:numPr>
        <w:tabs>
          <w:tab w:val="left" w:pos="2835"/>
        </w:tabs>
        <w:autoSpaceDE w:val="0"/>
        <w:autoSpaceDN w:val="0"/>
        <w:adjustRightInd w:val="0"/>
        <w:spacing w:line="360" w:lineRule="auto"/>
        <w:jc w:val="both"/>
        <w:rPr>
          <w:rFonts w:ascii="Times New Roman" w:hAnsi="Times New Roman" w:cs="Times New Roman"/>
          <w:sz w:val="32"/>
          <w:szCs w:val="32"/>
          <w:lang w:val="en-IN"/>
        </w:rPr>
      </w:pPr>
      <w:r w:rsidRPr="002472A3">
        <w:rPr>
          <w:rFonts w:ascii="Times New Roman" w:hAnsi="Times New Roman" w:cs="Times New Roman"/>
          <w:sz w:val="32"/>
          <w:szCs w:val="32"/>
          <w:lang w:val="en-IN"/>
        </w:rPr>
        <w:t xml:space="preserve">Wireless </w:t>
      </w:r>
      <w:r w:rsidRPr="002472A3">
        <w:rPr>
          <w:rFonts w:ascii="Times New Roman" w:hAnsi="Times New Roman" w:cs="Times New Roman"/>
          <w:sz w:val="32"/>
          <w:szCs w:val="32"/>
          <w:lang w:val="en-IN"/>
        </w:rPr>
        <w:t>sensor networks (WSNs) play more and more important role in many critical practical applications, such as battle field monitoring, healthy data acquisition, and many others. </w:t>
      </w:r>
      <w:r w:rsidRPr="002472A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472A3" w:rsidRDefault="005F74AF" w:rsidP="002472A3">
      <w:pPr>
        <w:numPr>
          <w:ilvl w:val="0"/>
          <w:numId w:val="45"/>
        </w:numPr>
        <w:spacing w:line="360" w:lineRule="auto"/>
        <w:jc w:val="both"/>
        <w:rPr>
          <w:rFonts w:ascii="Times New Roman" w:hAnsi="Times New Roman" w:cs="Times New Roman"/>
          <w:bCs/>
          <w:sz w:val="32"/>
          <w:szCs w:val="32"/>
          <w:lang w:val="en-IN"/>
        </w:rPr>
      </w:pPr>
      <w:r w:rsidRPr="002472A3">
        <w:rPr>
          <w:rFonts w:ascii="Times New Roman" w:hAnsi="Times New Roman" w:cs="Times New Roman"/>
          <w:bCs/>
          <w:sz w:val="32"/>
          <w:szCs w:val="32"/>
          <w:lang w:val="en-IN"/>
        </w:rPr>
        <w:t>This paper addresses the issues of security and privacy, centralization, and co</w:t>
      </w:r>
      <w:r w:rsidRPr="002472A3">
        <w:rPr>
          <w:rFonts w:ascii="Times New Roman" w:hAnsi="Times New Roman" w:cs="Times New Roman"/>
          <w:bCs/>
          <w:sz w:val="32"/>
          <w:szCs w:val="32"/>
          <w:lang w:val="en-IN"/>
        </w:rPr>
        <w:t>mmunication bandwidth by using the proposed OTS scheme-based secure architecture for Energy-Efficient IoT in Edge Infrastructure.</w:t>
      </w:r>
    </w:p>
    <w:p w:rsidR="00000000" w:rsidRPr="002472A3" w:rsidRDefault="005F74AF" w:rsidP="002472A3">
      <w:pPr>
        <w:numPr>
          <w:ilvl w:val="0"/>
          <w:numId w:val="45"/>
        </w:numPr>
        <w:spacing w:line="360" w:lineRule="auto"/>
        <w:jc w:val="both"/>
        <w:rPr>
          <w:rFonts w:ascii="Times New Roman" w:hAnsi="Times New Roman" w:cs="Times New Roman"/>
          <w:bCs/>
          <w:sz w:val="32"/>
          <w:szCs w:val="32"/>
          <w:lang w:val="en-IN"/>
        </w:rPr>
      </w:pPr>
      <w:r w:rsidRPr="002472A3">
        <w:rPr>
          <w:rFonts w:ascii="Times New Roman" w:hAnsi="Times New Roman" w:cs="Times New Roman"/>
          <w:bCs/>
          <w:sz w:val="32"/>
          <w:szCs w:val="32"/>
          <w:lang w:val="en-IN"/>
        </w:rPr>
        <w:t xml:space="preserve">IoT applications have several issues related to developing, planning, and managing the system. </w:t>
      </w:r>
    </w:p>
    <w:p w:rsidR="00000000" w:rsidRPr="002472A3" w:rsidRDefault="005F74AF" w:rsidP="002472A3">
      <w:pPr>
        <w:numPr>
          <w:ilvl w:val="0"/>
          <w:numId w:val="45"/>
        </w:numPr>
        <w:spacing w:line="360" w:lineRule="auto"/>
        <w:jc w:val="both"/>
        <w:rPr>
          <w:rFonts w:ascii="Times New Roman" w:hAnsi="Times New Roman" w:cs="Times New Roman"/>
          <w:bCs/>
          <w:sz w:val="32"/>
          <w:szCs w:val="32"/>
          <w:lang w:val="en-IN"/>
        </w:rPr>
      </w:pPr>
      <w:r w:rsidRPr="002472A3">
        <w:rPr>
          <w:rFonts w:ascii="Times New Roman" w:hAnsi="Times New Roman" w:cs="Times New Roman"/>
          <w:bCs/>
          <w:sz w:val="32"/>
          <w:szCs w:val="32"/>
          <w:lang w:val="en-IN"/>
        </w:rPr>
        <w:lastRenderedPageBreak/>
        <w:t>It is based on a cloud syste</w:t>
      </w:r>
      <w:r w:rsidRPr="002472A3">
        <w:rPr>
          <w:rFonts w:ascii="Times New Roman" w:hAnsi="Times New Roman" w:cs="Times New Roman"/>
          <w:bCs/>
          <w:sz w:val="32"/>
          <w:szCs w:val="32"/>
          <w:lang w:val="en-IN"/>
        </w:rPr>
        <w:t>m that is used for decreasing hardware consumption, but the security vulnerability issue is not resolved.</w:t>
      </w:r>
    </w:p>
    <w:p w:rsidR="00000000" w:rsidRPr="002472A3" w:rsidRDefault="005F74AF" w:rsidP="002472A3">
      <w:pPr>
        <w:numPr>
          <w:ilvl w:val="0"/>
          <w:numId w:val="45"/>
        </w:numPr>
        <w:spacing w:line="360" w:lineRule="auto"/>
        <w:jc w:val="both"/>
        <w:rPr>
          <w:rFonts w:ascii="Times New Roman" w:hAnsi="Times New Roman" w:cs="Times New Roman"/>
          <w:bCs/>
          <w:sz w:val="32"/>
          <w:szCs w:val="32"/>
          <w:lang w:val="en-IN"/>
        </w:rPr>
      </w:pPr>
      <w:r w:rsidRPr="002472A3">
        <w:rPr>
          <w:rFonts w:ascii="Times New Roman" w:hAnsi="Times New Roman" w:cs="Times New Roman"/>
          <w:bCs/>
          <w:sz w:val="32"/>
          <w:szCs w:val="32"/>
          <w:lang w:val="en-IN"/>
        </w:rPr>
        <w:t>We present the OTS scheme-based secure architecture for energy-efficient IoT in the smart city for edge infrastructure to address issues, including s</w:t>
      </w:r>
      <w:r w:rsidRPr="002472A3">
        <w:rPr>
          <w:rFonts w:ascii="Times New Roman" w:hAnsi="Times New Roman" w:cs="Times New Roman"/>
          <w:bCs/>
          <w:sz w:val="32"/>
          <w:szCs w:val="32"/>
          <w:lang w:val="en-IN"/>
        </w:rPr>
        <w:t xml:space="preserve">ecurity, privacy, and communication and computing cost. </w:t>
      </w:r>
    </w:p>
    <w:p w:rsidR="000B33B0" w:rsidRPr="002472A3" w:rsidRDefault="006A300A" w:rsidP="002472A3">
      <w:pPr>
        <w:spacing w:line="360" w:lineRule="auto"/>
        <w:jc w:val="both"/>
        <w:rPr>
          <w:rFonts w:ascii="Times New Roman" w:eastAsia="Times New Roman" w:hAnsi="Times New Roman" w:cs="Times New Roman"/>
          <w:sz w:val="32"/>
          <w:szCs w:val="32"/>
        </w:rPr>
      </w:pPr>
      <w:r w:rsidRPr="002472A3">
        <w:rPr>
          <w:rFonts w:ascii="Times New Roman" w:hAnsi="Times New Roman" w:cs="Times New Roman"/>
          <w:b/>
          <w:sz w:val="36"/>
          <w:szCs w:val="36"/>
        </w:rPr>
        <w:t xml:space="preserve">2.2. PROPOSED </w:t>
      </w:r>
      <w:r w:rsidR="000B33B0" w:rsidRPr="002472A3">
        <w:rPr>
          <w:rFonts w:ascii="Times New Roman" w:hAnsi="Times New Roman" w:cs="Times New Roman"/>
          <w:b/>
          <w:sz w:val="36"/>
          <w:szCs w:val="36"/>
        </w:rPr>
        <w:t xml:space="preserve">SYSTEM </w:t>
      </w:r>
    </w:p>
    <w:p w:rsidR="002472A3" w:rsidRPr="002472A3" w:rsidRDefault="002472A3" w:rsidP="002472A3">
      <w:pPr>
        <w:pStyle w:val="NormalWeb"/>
        <w:numPr>
          <w:ilvl w:val="0"/>
          <w:numId w:val="46"/>
        </w:numPr>
        <w:spacing w:before="0" w:beforeAutospacing="0" w:after="0" w:afterAutospacing="0" w:line="360" w:lineRule="auto"/>
        <w:ind w:left="284" w:hanging="284"/>
        <w:jc w:val="both"/>
        <w:rPr>
          <w:sz w:val="32"/>
          <w:szCs w:val="32"/>
        </w:rPr>
      </w:pPr>
      <w:r w:rsidRPr="002472A3">
        <w:rPr>
          <w:sz w:val="32"/>
          <w:szCs w:val="32"/>
        </w:rPr>
        <w:t>The protocols proposed in previous studies are specifically designed for Internet of things (IoT), wherein the GWN stands in the middle of the user and the sensor to take charge of the communication between them.</w:t>
      </w:r>
    </w:p>
    <w:p w:rsidR="002472A3" w:rsidRPr="002472A3" w:rsidRDefault="002472A3" w:rsidP="002472A3">
      <w:pPr>
        <w:pStyle w:val="NormalWeb"/>
        <w:numPr>
          <w:ilvl w:val="0"/>
          <w:numId w:val="46"/>
        </w:numPr>
        <w:spacing w:before="0" w:beforeAutospacing="0" w:after="0" w:afterAutospacing="0" w:line="360" w:lineRule="auto"/>
        <w:ind w:left="284" w:hanging="284"/>
        <w:jc w:val="both"/>
        <w:rPr>
          <w:sz w:val="32"/>
          <w:szCs w:val="32"/>
        </w:rPr>
      </w:pPr>
      <w:r w:rsidRPr="002472A3">
        <w:rPr>
          <w:sz w:val="32"/>
          <w:szCs w:val="32"/>
        </w:rPr>
        <w:t>We notice that some recently proposed multi-factor AKE protocols are claimed to satisfy probably security. But similar problems can be also found in the models defined in these literature.</w:t>
      </w:r>
    </w:p>
    <w:p w:rsidR="002472A3" w:rsidRPr="002472A3" w:rsidRDefault="002472A3" w:rsidP="002472A3">
      <w:pPr>
        <w:pStyle w:val="NormalWeb"/>
        <w:numPr>
          <w:ilvl w:val="0"/>
          <w:numId w:val="46"/>
        </w:numPr>
        <w:spacing w:before="0" w:beforeAutospacing="0" w:after="0" w:afterAutospacing="0" w:line="360" w:lineRule="auto"/>
        <w:ind w:left="284" w:hanging="284"/>
        <w:jc w:val="both"/>
        <w:rPr>
          <w:sz w:val="32"/>
          <w:szCs w:val="32"/>
        </w:rPr>
      </w:pPr>
      <w:r w:rsidRPr="002472A3">
        <w:rPr>
          <w:sz w:val="32"/>
          <w:szCs w:val="32"/>
        </w:rPr>
        <w:t xml:space="preserve">In this article, we revisited a recently proposed AKE scheme9 for WSNs. We have shown that there is a security vulnerability in this scheme. </w:t>
      </w:r>
    </w:p>
    <w:p w:rsidR="00BB3207" w:rsidRDefault="002472A3" w:rsidP="002472A3">
      <w:pPr>
        <w:pStyle w:val="NormalWeb"/>
        <w:numPr>
          <w:ilvl w:val="0"/>
          <w:numId w:val="46"/>
        </w:numPr>
        <w:spacing w:before="0" w:beforeAutospacing="0" w:after="0" w:afterAutospacing="0" w:line="360" w:lineRule="auto"/>
        <w:ind w:left="284" w:hanging="284"/>
        <w:jc w:val="both"/>
        <w:rPr>
          <w:sz w:val="32"/>
          <w:szCs w:val="32"/>
        </w:rPr>
      </w:pPr>
      <w:r w:rsidRPr="002472A3">
        <w:rPr>
          <w:sz w:val="32"/>
          <w:szCs w:val="32"/>
        </w:rPr>
        <w:t>We also demonstrated a concrete attack and gave a solution for avoiding this attack.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472A3" w:rsidRDefault="005F74AF" w:rsidP="002472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2A3">
        <w:rPr>
          <w:rFonts w:ascii="Times New Roman" w:eastAsia="AdvGulliv-R" w:hAnsi="Times New Roman" w:cs="Times New Roman"/>
          <w:bCs/>
          <w:sz w:val="32"/>
          <w:szCs w:val="32"/>
          <w:lang w:val="en-IN"/>
        </w:rPr>
        <w:t>We evaluated our proposed architecture’s performance quantitatively as well as security and privacy</w:t>
      </w:r>
      <w:r w:rsidRPr="002472A3">
        <w:rPr>
          <w:rFonts w:ascii="Times New Roman" w:eastAsia="AdvGulliv-R" w:hAnsi="Times New Roman" w:cs="Times New Roman"/>
          <w:bCs/>
          <w:sz w:val="32"/>
          <w:szCs w:val="32"/>
          <w:lang w:val="en-IN"/>
        </w:rPr>
        <w:t>.</w:t>
      </w:r>
    </w:p>
    <w:p w:rsidR="00000000" w:rsidRPr="002472A3" w:rsidRDefault="005F74AF" w:rsidP="002472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2A3">
        <w:rPr>
          <w:rFonts w:ascii="Times New Roman" w:eastAsia="AdvGulliv-R" w:hAnsi="Times New Roman" w:cs="Times New Roman"/>
          <w:bCs/>
          <w:sz w:val="32"/>
          <w:szCs w:val="32"/>
          <w:lang w:val="en-IN"/>
        </w:rPr>
        <w:lastRenderedPageBreak/>
        <w:t xml:space="preserve">It reduced sensor efficiency consumption and increased network performance for Green, Efficient, Information-Centric, Networking-based Green IoT Sensor. </w:t>
      </w:r>
    </w:p>
    <w:p w:rsidR="00000000" w:rsidRPr="002472A3" w:rsidRDefault="005F74AF" w:rsidP="002472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2A3">
        <w:rPr>
          <w:rFonts w:ascii="Times New Roman" w:eastAsia="AdvGulliv-R" w:hAnsi="Times New Roman" w:cs="Times New Roman"/>
          <w:bCs/>
          <w:sz w:val="32"/>
          <w:szCs w:val="32"/>
          <w:lang w:val="en-IN"/>
        </w:rPr>
        <w:t>The cloud layer consists of large-capacity storage space, and high-performance servers equipped wi</w:t>
      </w:r>
      <w:r w:rsidRPr="002472A3">
        <w:rPr>
          <w:rFonts w:ascii="Times New Roman" w:eastAsia="AdvGulliv-R" w:hAnsi="Times New Roman" w:cs="Times New Roman"/>
          <w:bCs/>
          <w:sz w:val="32"/>
          <w:szCs w:val="32"/>
          <w:lang w:val="en-IN"/>
        </w:rPr>
        <w:t>th processing capabilities.</w:t>
      </w:r>
    </w:p>
    <w:p w:rsidR="00000000" w:rsidRPr="002472A3" w:rsidRDefault="005F74AF" w:rsidP="002472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2A3">
        <w:rPr>
          <w:rFonts w:ascii="Times New Roman" w:eastAsia="AdvGulliv-R" w:hAnsi="Times New Roman" w:cs="Times New Roman"/>
          <w:bCs/>
          <w:sz w:val="32"/>
          <w:szCs w:val="32"/>
          <w:lang w:val="en-IN"/>
        </w:rPr>
        <w:t>We evaluate the effective performance of the proposed architecture and algorithms with simulation such as computing cost, and communication cost.</w:t>
      </w:r>
    </w:p>
    <w:p w:rsidR="00000000" w:rsidRPr="002472A3" w:rsidRDefault="005F74AF" w:rsidP="002472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2A3">
        <w:rPr>
          <w:rFonts w:ascii="Times New Roman" w:eastAsia="AdvGulliv-R" w:hAnsi="Times New Roman" w:cs="Times New Roman"/>
          <w:bCs/>
          <w:sz w:val="32"/>
          <w:szCs w:val="32"/>
          <w:lang w:val="en-IN"/>
        </w:rPr>
        <w:t>We evaluated the performance of the proposed architecture as the computing and c</w:t>
      </w:r>
      <w:r w:rsidRPr="002472A3">
        <w:rPr>
          <w:rFonts w:ascii="Times New Roman" w:eastAsia="AdvGulliv-R" w:hAnsi="Times New Roman" w:cs="Times New Roman"/>
          <w:bCs/>
          <w:sz w:val="32"/>
          <w:szCs w:val="32"/>
          <w:lang w:val="en-IN"/>
        </w:rPr>
        <w:t>ommunication costs for the network.</w:t>
      </w:r>
      <w:r w:rsidRPr="002472A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8018C" w:rsidRDefault="002472A3"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A blockchain-based smart home gateway architecture for preventing data forgery</w:t>
            </w:r>
          </w:p>
        </w:tc>
        <w:tc>
          <w:tcPr>
            <w:tcW w:w="3192" w:type="dxa"/>
          </w:tcPr>
          <w:p w:rsidR="000C407B" w:rsidRPr="00F8018C" w:rsidRDefault="002472A3" w:rsidP="002472A3">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 xml:space="preserve">Y. Lee, S. Rathore and J. H. Park, </w:t>
            </w:r>
          </w:p>
        </w:tc>
        <w:tc>
          <w:tcPr>
            <w:tcW w:w="3192" w:type="dxa"/>
          </w:tcPr>
          <w:p w:rsidR="000C407B" w:rsidRPr="00F8018C" w:rsidRDefault="002472A3"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color w:val="333333"/>
                <w:sz w:val="28"/>
                <w:szCs w:val="28"/>
                <w:shd w:val="clear" w:color="auto" w:fill="FFFFFF"/>
              </w:rPr>
              <w:t>To address these security vulnerabilities, in this paper, we propose a blockchain-based smart home gateway network that counters possible attacks on the gateway of smart homes.</w:t>
            </w:r>
          </w:p>
        </w:tc>
      </w:tr>
      <w:tr w:rsidR="000C407B" w:rsidTr="000C407B">
        <w:trPr>
          <w:trHeight w:val="2942"/>
        </w:trPr>
        <w:tc>
          <w:tcPr>
            <w:tcW w:w="3192" w:type="dxa"/>
          </w:tcPr>
          <w:p w:rsidR="000C407B" w:rsidRPr="00F8018C" w:rsidRDefault="002472A3"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The role of Internet of Things and smart grid for the development of a smart city</w:t>
            </w:r>
          </w:p>
        </w:tc>
        <w:tc>
          <w:tcPr>
            <w:tcW w:w="3192" w:type="dxa"/>
          </w:tcPr>
          <w:p w:rsidR="000C407B" w:rsidRPr="00F8018C" w:rsidRDefault="002472A3" w:rsidP="002472A3">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 xml:space="preserve">S. Tanwar, S. Tyagi and S. Kumar, </w:t>
            </w:r>
          </w:p>
        </w:tc>
        <w:tc>
          <w:tcPr>
            <w:tcW w:w="3192" w:type="dxa"/>
          </w:tcPr>
          <w:p w:rsidR="000C407B" w:rsidRPr="00F8018C" w:rsidRDefault="00F8018C"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color w:val="333333"/>
                <w:sz w:val="28"/>
                <w:szCs w:val="28"/>
                <w:shd w:val="clear" w:color="auto" w:fill="FFFFFF"/>
              </w:rPr>
              <w:t xml:space="preserve">Smart city is one of the applications of IoT. Smart city encompasses improved infrastructure for better economic growth and quality life </w:t>
            </w:r>
            <w:r w:rsidRPr="00F8018C">
              <w:rPr>
                <w:rFonts w:ascii="Times New Roman" w:hAnsi="Times New Roman" w:cs="Times New Roman"/>
                <w:color w:val="333333"/>
                <w:sz w:val="28"/>
                <w:szCs w:val="28"/>
                <w:shd w:val="clear" w:color="auto" w:fill="FFFFFF"/>
              </w:rPr>
              <w:lastRenderedPageBreak/>
              <w:t>style.</w:t>
            </w:r>
          </w:p>
        </w:tc>
      </w:tr>
      <w:tr w:rsidR="000C407B" w:rsidTr="000C407B">
        <w:tc>
          <w:tcPr>
            <w:tcW w:w="3192" w:type="dxa"/>
          </w:tcPr>
          <w:p w:rsidR="000C407B" w:rsidRPr="00F8018C" w:rsidRDefault="00F8018C"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lastRenderedPageBreak/>
              <w:t>A deep learning-based iot-oriented infrastructure for secure smart city</w:t>
            </w:r>
          </w:p>
        </w:tc>
        <w:tc>
          <w:tcPr>
            <w:tcW w:w="3192" w:type="dxa"/>
          </w:tcPr>
          <w:p w:rsidR="000C407B" w:rsidRPr="00F8018C" w:rsidRDefault="00F8018C" w:rsidP="00F8018C">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 xml:space="preserve">S. K. Singh, Y. S. Jeong and J. H. Park, </w:t>
            </w:r>
          </w:p>
        </w:tc>
        <w:tc>
          <w:tcPr>
            <w:tcW w:w="3192" w:type="dxa"/>
          </w:tcPr>
          <w:p w:rsidR="000C407B" w:rsidRPr="00F8018C" w:rsidRDefault="00F8018C"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color w:val="333333"/>
                <w:sz w:val="28"/>
                <w:szCs w:val="28"/>
                <w:shd w:val="clear" w:color="auto" w:fill="FFFFFF"/>
              </w:rPr>
              <w:t>A deep learning-based cloud is utilized at the application layer of the proposed infrastructure to resolve communication latency and centralization, scalability. </w:t>
            </w:r>
          </w:p>
        </w:tc>
      </w:tr>
      <w:tr w:rsidR="000C407B" w:rsidTr="000C407B">
        <w:tc>
          <w:tcPr>
            <w:tcW w:w="3192" w:type="dxa"/>
          </w:tcPr>
          <w:p w:rsidR="000C407B" w:rsidRPr="00F8018C" w:rsidRDefault="00F8018C"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S-mote: Smart home framework for common household appliances in IoT network</w:t>
            </w:r>
          </w:p>
        </w:tc>
        <w:tc>
          <w:tcPr>
            <w:tcW w:w="3192" w:type="dxa"/>
          </w:tcPr>
          <w:p w:rsidR="000C407B" w:rsidRPr="00F8018C" w:rsidRDefault="00F8018C" w:rsidP="00F8018C">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sz w:val="28"/>
                <w:szCs w:val="28"/>
              </w:rPr>
              <w:t xml:space="preserve">D. M. Park, S. K. Kim and Y. S. Seo, </w:t>
            </w:r>
          </w:p>
        </w:tc>
        <w:tc>
          <w:tcPr>
            <w:tcW w:w="3192" w:type="dxa"/>
          </w:tcPr>
          <w:p w:rsidR="000C407B" w:rsidRPr="00F8018C" w:rsidRDefault="00F8018C" w:rsidP="00E53AA4">
            <w:pPr>
              <w:tabs>
                <w:tab w:val="left" w:pos="720"/>
              </w:tabs>
              <w:spacing w:after="100" w:line="360" w:lineRule="auto"/>
              <w:jc w:val="both"/>
              <w:rPr>
                <w:rFonts w:ascii="Times New Roman" w:hAnsi="Times New Roman" w:cs="Times New Roman"/>
                <w:sz w:val="28"/>
                <w:szCs w:val="28"/>
              </w:rPr>
            </w:pPr>
            <w:r w:rsidRPr="00F8018C">
              <w:rPr>
                <w:rFonts w:ascii="Times New Roman" w:hAnsi="Times New Roman" w:cs="Times New Roman"/>
                <w:color w:val="333333"/>
                <w:sz w:val="28"/>
                <w:szCs w:val="28"/>
                <w:shd w:val="clear" w:color="auto" w:fill="FFFFFF"/>
              </w:rPr>
              <w:t>SMART home is one of the most popular applications of Internet-of-Things (IoT) technologies, which is expanding in terms of range of applications.</w:t>
            </w:r>
          </w:p>
        </w:tc>
      </w:tr>
    </w:tbl>
    <w:p w:rsidR="00DD5BB6" w:rsidRDefault="00DD5BB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DD5BB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D5BB6" w:rsidP="00E53AA4">
      <w:pPr>
        <w:spacing w:after="0" w:line="360" w:lineRule="auto"/>
        <w:jc w:val="both"/>
        <w:rPr>
          <w:rFonts w:ascii="Times New Roman" w:hAnsi="Times New Roman" w:cs="Times New Roman"/>
        </w:rPr>
      </w:pPr>
      <w:r w:rsidRPr="00DD5BB6">
        <w:rPr>
          <w:rFonts w:ascii="Times New Roman" w:hAnsi="Times New Roman" w:cs="Times New Roman"/>
        </w:rPr>
        <w:drawing>
          <wp:inline distT="0" distB="0" distL="0" distR="0">
            <wp:extent cx="5943600" cy="456120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561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D5BB6" w:rsidRDefault="00DD5BB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D72D0" w:rsidRPr="002D72D0" w:rsidRDefault="002D72D0" w:rsidP="002D72D0">
      <w:pPr>
        <w:pStyle w:val="BodyText"/>
        <w:rPr>
          <w:bCs/>
          <w:iCs/>
          <w:sz w:val="32"/>
          <w:szCs w:val="32"/>
          <w:lang w:val="en-IN"/>
        </w:rPr>
      </w:pPr>
      <w:r w:rsidRPr="002D72D0">
        <w:rPr>
          <w:bCs/>
          <w:iCs/>
          <w:sz w:val="32"/>
          <w:szCs w:val="32"/>
          <w:lang w:val="en-IN"/>
        </w:rPr>
        <w:t xml:space="preserve">    We proposed OTS scheme-based secure architecture for Energy-Efficient IoT in Edge Infrastructure for smart city applications. Blockchain technology is known to provide security and privacy with a distributed network. Nonetheless, we used the OTS scheme for providing more security and privacy in terms of confidentiality, user anonymity, data integrity, and others. Three algorithms, Generation Keys, Generate Signature, and Signature verification used to provide such security in sustainable smart city advanced applications, including smart manufacturing, smart industries, smart healthcare, and more. The comparison with existing researches also demonstrated security and privacy, key technologies, key considerations, and others. We evaluated the performance of the proposed architecture as the computing and communication costs for the network. Finally, we compared it quantitatively, including security, and privacy, and performed comparative analysis with existing research studies as various traditional parameters. The performance result of the proposed architecture is better than the other approaches providing more security and privacy.</w:t>
      </w:r>
      <w:r w:rsidRPr="002D72D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D72D0" w:rsidRDefault="002D72D0" w:rsidP="00E53AA4">
      <w:pPr>
        <w:pStyle w:val="BodyText"/>
        <w:rPr>
          <w:b/>
          <w:iCs/>
          <w:sz w:val="28"/>
          <w:szCs w:val="28"/>
        </w:rPr>
      </w:pPr>
    </w:p>
    <w:p w:rsidR="002D72D0" w:rsidRDefault="002D72D0" w:rsidP="00E53AA4">
      <w:pPr>
        <w:pStyle w:val="BodyText"/>
        <w:rPr>
          <w:b/>
          <w:iCs/>
          <w:sz w:val="28"/>
          <w:szCs w:val="28"/>
        </w:rPr>
      </w:pPr>
    </w:p>
    <w:p w:rsidR="002D72D0" w:rsidRDefault="002D72D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72D0" w:rsidRDefault="005F74AF" w:rsidP="002D72D0">
      <w:pPr>
        <w:pStyle w:val="BodyText"/>
        <w:numPr>
          <w:ilvl w:val="0"/>
          <w:numId w:val="42"/>
        </w:numPr>
        <w:rPr>
          <w:sz w:val="32"/>
          <w:szCs w:val="32"/>
          <w:lang w:val="en-IN"/>
        </w:rPr>
      </w:pPr>
      <w:r w:rsidRPr="002D72D0">
        <w:rPr>
          <w:sz w:val="32"/>
          <w:szCs w:val="32"/>
          <w:lang w:val="en-IN"/>
        </w:rPr>
        <w:t>[1] Y. Lee, S. Rathore and J. H. Park, “A blockchain-based smart home gateway architecture</w:t>
      </w:r>
      <w:r w:rsidRPr="002D72D0">
        <w:rPr>
          <w:sz w:val="32"/>
          <w:szCs w:val="32"/>
          <w:lang w:val="en-IN"/>
        </w:rPr>
        <w:t xml:space="preserve"> for preventing data forgery,” Human-Centric Computing and Information Sciences, vol. 10, no. 1, pp. 1–14, 2020. </w:t>
      </w:r>
    </w:p>
    <w:p w:rsidR="00000000" w:rsidRPr="002D72D0" w:rsidRDefault="005F74AF" w:rsidP="002D72D0">
      <w:pPr>
        <w:pStyle w:val="BodyText"/>
        <w:numPr>
          <w:ilvl w:val="0"/>
          <w:numId w:val="42"/>
        </w:numPr>
        <w:rPr>
          <w:sz w:val="32"/>
          <w:szCs w:val="32"/>
          <w:lang w:val="en-IN"/>
        </w:rPr>
      </w:pPr>
      <w:r w:rsidRPr="002D72D0">
        <w:rPr>
          <w:sz w:val="32"/>
          <w:szCs w:val="32"/>
          <w:lang w:val="en-IN"/>
        </w:rPr>
        <w:t>[2] K. Gafurov and T. M. Chung, “Comprehensive survey on internet of things, architecture, security aspects, applications, related technologi</w:t>
      </w:r>
      <w:r w:rsidRPr="002D72D0">
        <w:rPr>
          <w:sz w:val="32"/>
          <w:szCs w:val="32"/>
          <w:lang w:val="en-IN"/>
        </w:rPr>
        <w:t xml:space="preserve">es, economic perspective, and future directions,” Journal of Information Processing Systems, vol. 15, no. 4, pp. 797–819, 2019. </w:t>
      </w:r>
    </w:p>
    <w:p w:rsidR="00000000" w:rsidRPr="002D72D0" w:rsidRDefault="005F74AF" w:rsidP="002D72D0">
      <w:pPr>
        <w:pStyle w:val="BodyText"/>
        <w:numPr>
          <w:ilvl w:val="0"/>
          <w:numId w:val="42"/>
        </w:numPr>
        <w:rPr>
          <w:sz w:val="32"/>
          <w:szCs w:val="32"/>
          <w:lang w:val="en-IN"/>
        </w:rPr>
      </w:pPr>
      <w:r w:rsidRPr="002D72D0">
        <w:rPr>
          <w:sz w:val="32"/>
          <w:szCs w:val="32"/>
          <w:lang w:val="en-IN"/>
        </w:rPr>
        <w:t>[3] M. Framingham, “The growth in connected iot devices is expected to generate 79.4ZB of data in 2025,” 2019. [Online]. Avail</w:t>
      </w:r>
      <w:r w:rsidRPr="002D72D0">
        <w:rPr>
          <w:sz w:val="32"/>
          <w:szCs w:val="32"/>
          <w:lang w:val="en-IN"/>
        </w:rPr>
        <w:t xml:space="preserve">able: https://www.idc.com/getdoc.jsp?containerId=prUS45213219. </w:t>
      </w:r>
    </w:p>
    <w:p w:rsidR="00000000" w:rsidRPr="002D72D0" w:rsidRDefault="005F74AF" w:rsidP="002D72D0">
      <w:pPr>
        <w:pStyle w:val="BodyText"/>
        <w:numPr>
          <w:ilvl w:val="0"/>
          <w:numId w:val="42"/>
        </w:numPr>
        <w:rPr>
          <w:sz w:val="32"/>
          <w:szCs w:val="32"/>
          <w:lang w:val="en-IN"/>
        </w:rPr>
      </w:pPr>
      <w:r w:rsidRPr="002D72D0">
        <w:rPr>
          <w:sz w:val="32"/>
          <w:szCs w:val="32"/>
          <w:lang w:val="en-IN"/>
        </w:rPr>
        <w:t>[4] S. Tanwar, S. Tyagi and S. Kumar, “The role of Internet of Things and smart grid for the development of a smart city,” in Intelligent Communication and Computational Technologies. Singapo</w:t>
      </w:r>
      <w:r w:rsidRPr="002D72D0">
        <w:rPr>
          <w:sz w:val="32"/>
          <w:szCs w:val="32"/>
          <w:lang w:val="en-IN"/>
        </w:rPr>
        <w:t xml:space="preserve">re: Springer, pp. 23–33, 2018. </w:t>
      </w:r>
    </w:p>
    <w:p w:rsidR="00000000" w:rsidRPr="002D72D0" w:rsidRDefault="005F74AF" w:rsidP="002D72D0">
      <w:pPr>
        <w:pStyle w:val="BodyText"/>
        <w:numPr>
          <w:ilvl w:val="0"/>
          <w:numId w:val="42"/>
        </w:numPr>
        <w:rPr>
          <w:sz w:val="32"/>
          <w:szCs w:val="32"/>
          <w:lang w:val="en-IN"/>
        </w:rPr>
      </w:pPr>
      <w:r w:rsidRPr="002D72D0">
        <w:rPr>
          <w:sz w:val="32"/>
          <w:szCs w:val="32"/>
          <w:lang w:val="en-IN"/>
        </w:rPr>
        <w:t>[5] S. K. Singh, Y. S. Jeong and J. H. Park, “A deep learning-based iot-oriented infrastructure for secure smart city,” Sustainable Cities and Society, vol. 60, 102252, 2020.</w:t>
      </w:r>
      <w:r w:rsidRPr="002D72D0">
        <w:rPr>
          <w:sz w:val="32"/>
          <w:szCs w:val="32"/>
        </w:rPr>
        <w:t xml:space="preserve"> </w:t>
      </w:r>
    </w:p>
    <w:p w:rsidR="00000000" w:rsidRPr="002D72D0" w:rsidRDefault="005F74AF" w:rsidP="002D72D0">
      <w:pPr>
        <w:pStyle w:val="BodyText"/>
        <w:numPr>
          <w:ilvl w:val="0"/>
          <w:numId w:val="42"/>
        </w:numPr>
        <w:rPr>
          <w:sz w:val="32"/>
          <w:szCs w:val="32"/>
          <w:lang w:val="en-IN"/>
        </w:rPr>
      </w:pPr>
      <w:r w:rsidRPr="002D72D0">
        <w:rPr>
          <w:sz w:val="32"/>
          <w:szCs w:val="32"/>
          <w:lang w:val="en-IN"/>
        </w:rPr>
        <w:lastRenderedPageBreak/>
        <w:t>[6] D. M. Park, S. K. Kim and Y. S. Seo, “S-mo</w:t>
      </w:r>
      <w:r w:rsidRPr="002D72D0">
        <w:rPr>
          <w:sz w:val="32"/>
          <w:szCs w:val="32"/>
          <w:lang w:val="en-IN"/>
        </w:rPr>
        <w:t xml:space="preserve">te: Smart home framework for common household appliances in IoT network,” Journal of Information Processing Systems, vol. 15, no. 2, 2019. </w:t>
      </w:r>
    </w:p>
    <w:p w:rsidR="00000000" w:rsidRPr="002D72D0" w:rsidRDefault="005F74AF" w:rsidP="002D72D0">
      <w:pPr>
        <w:pStyle w:val="BodyText"/>
        <w:numPr>
          <w:ilvl w:val="0"/>
          <w:numId w:val="42"/>
        </w:numPr>
        <w:rPr>
          <w:sz w:val="32"/>
          <w:szCs w:val="32"/>
          <w:lang w:val="en-IN"/>
        </w:rPr>
      </w:pPr>
      <w:r w:rsidRPr="002D72D0">
        <w:rPr>
          <w:sz w:val="32"/>
          <w:szCs w:val="32"/>
          <w:lang w:val="en-IN"/>
        </w:rPr>
        <w:t>[7] S. K. Routray and K. P. Sharmila, “Green initiatives in IoT,” in 2017 Third Int. Conf. on Advances in Electrica</w:t>
      </w:r>
      <w:r w:rsidRPr="002D72D0">
        <w:rPr>
          <w:sz w:val="32"/>
          <w:szCs w:val="32"/>
          <w:lang w:val="en-IN"/>
        </w:rPr>
        <w:t xml:space="preserve">l, Electronics, Information, Communication and Bioinformatics, Chennai, India, IEEE, pp. 454–457, February 2017. </w:t>
      </w:r>
    </w:p>
    <w:p w:rsidR="00000000" w:rsidRPr="002D72D0" w:rsidRDefault="005F74AF" w:rsidP="002D72D0">
      <w:pPr>
        <w:pStyle w:val="BodyText"/>
        <w:numPr>
          <w:ilvl w:val="0"/>
          <w:numId w:val="42"/>
        </w:numPr>
        <w:rPr>
          <w:sz w:val="32"/>
          <w:szCs w:val="32"/>
          <w:lang w:val="en-IN"/>
        </w:rPr>
      </w:pPr>
      <w:r w:rsidRPr="002D72D0">
        <w:rPr>
          <w:sz w:val="32"/>
          <w:szCs w:val="32"/>
          <w:lang w:val="en-IN"/>
        </w:rPr>
        <w:t>[8] I. Mistry, S. Tanwar, S. Tyagi and N. Kumar, “Blockchain for 5G-enabled iot for industrial automation: A systematic review, solutions, an</w:t>
      </w:r>
      <w:r w:rsidRPr="002D72D0">
        <w:rPr>
          <w:sz w:val="32"/>
          <w:szCs w:val="32"/>
          <w:lang w:val="en-IN"/>
        </w:rPr>
        <w:t xml:space="preserve">d challenges,” Mechanical Systems and Signal Processing, vol. 135, pp. 106382, 2020. </w:t>
      </w:r>
    </w:p>
    <w:p w:rsidR="00000000" w:rsidRPr="002D72D0" w:rsidRDefault="005F74AF" w:rsidP="002D72D0">
      <w:pPr>
        <w:pStyle w:val="BodyText"/>
        <w:numPr>
          <w:ilvl w:val="0"/>
          <w:numId w:val="42"/>
        </w:numPr>
        <w:rPr>
          <w:sz w:val="32"/>
          <w:szCs w:val="32"/>
          <w:lang w:val="en-IN"/>
        </w:rPr>
      </w:pPr>
      <w:r w:rsidRPr="002D72D0">
        <w:rPr>
          <w:sz w:val="32"/>
          <w:szCs w:val="32"/>
          <w:lang w:val="en-IN"/>
        </w:rPr>
        <w:t>[9] S. K. Singh, S. Rathore and J. H. Park, “BlockIoTIntelligence: A blockchain-enabled intelligent iot architecture with artificial intelligence,” Future Generation Com</w:t>
      </w:r>
      <w:r w:rsidRPr="002D72D0">
        <w:rPr>
          <w:sz w:val="32"/>
          <w:szCs w:val="32"/>
          <w:lang w:val="en-IN"/>
        </w:rPr>
        <w:t xml:space="preserve">puter Systems, vol. 110, pp. 721–743, 2019. </w:t>
      </w:r>
    </w:p>
    <w:p w:rsidR="00000000" w:rsidRPr="002D72D0" w:rsidRDefault="005F74AF" w:rsidP="002D72D0">
      <w:pPr>
        <w:pStyle w:val="BodyText"/>
        <w:numPr>
          <w:ilvl w:val="0"/>
          <w:numId w:val="42"/>
        </w:numPr>
        <w:rPr>
          <w:sz w:val="32"/>
          <w:szCs w:val="32"/>
          <w:lang w:val="en-IN"/>
        </w:rPr>
      </w:pPr>
      <w:r w:rsidRPr="002D72D0">
        <w:rPr>
          <w:sz w:val="32"/>
          <w:szCs w:val="32"/>
          <w:lang w:val="en-IN"/>
        </w:rPr>
        <w:t xml:space="preserve">[10] V. Mohammadi, A. M. Rahmani, A. M. Darwesh and A. Sahafi, “Trust-based recommendation systems in internet of things: A systematic literature review,” Human-Centric Computing and Information Sciences, vol. </w:t>
      </w:r>
      <w:r w:rsidRPr="002D72D0">
        <w:rPr>
          <w:sz w:val="32"/>
          <w:szCs w:val="32"/>
          <w:lang w:val="en-IN"/>
        </w:rPr>
        <w:t xml:space="preserve">9, no. 1, pp. 21,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4AF" w:rsidRDefault="005F74AF" w:rsidP="003654DF">
      <w:pPr>
        <w:spacing w:after="0" w:line="240" w:lineRule="auto"/>
      </w:pPr>
      <w:r>
        <w:separator/>
      </w:r>
    </w:p>
  </w:endnote>
  <w:endnote w:type="continuationSeparator" w:id="1">
    <w:p w:rsidR="005F74AF" w:rsidRDefault="005F74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4AF" w:rsidRDefault="005F74AF" w:rsidP="003654DF">
      <w:pPr>
        <w:spacing w:after="0" w:line="240" w:lineRule="auto"/>
      </w:pPr>
      <w:r>
        <w:separator/>
      </w:r>
    </w:p>
  </w:footnote>
  <w:footnote w:type="continuationSeparator" w:id="1">
    <w:p w:rsidR="005F74AF" w:rsidRDefault="005F74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1235D">
        <w:pPr>
          <w:pStyle w:val="Header"/>
          <w:jc w:val="right"/>
        </w:pPr>
        <w:fldSimple w:instr=" PAGE   \* MERGEFORMAT ">
          <w:r w:rsidR="00DD5BB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F1673"/>
    <w:multiLevelType w:val="hybridMultilevel"/>
    <w:tmpl w:val="DACC5BCA"/>
    <w:lvl w:ilvl="0" w:tplc="D9AAF04A">
      <w:start w:val="1"/>
      <w:numFmt w:val="bullet"/>
      <w:lvlText w:val=""/>
      <w:lvlJc w:val="left"/>
      <w:pPr>
        <w:tabs>
          <w:tab w:val="num" w:pos="720"/>
        </w:tabs>
        <w:ind w:left="720" w:hanging="360"/>
      </w:pPr>
      <w:rPr>
        <w:rFonts w:ascii="Wingdings 2" w:hAnsi="Wingdings 2" w:hint="default"/>
      </w:rPr>
    </w:lvl>
    <w:lvl w:ilvl="1" w:tplc="C870FD62" w:tentative="1">
      <w:start w:val="1"/>
      <w:numFmt w:val="bullet"/>
      <w:lvlText w:val=""/>
      <w:lvlJc w:val="left"/>
      <w:pPr>
        <w:tabs>
          <w:tab w:val="num" w:pos="1440"/>
        </w:tabs>
        <w:ind w:left="1440" w:hanging="360"/>
      </w:pPr>
      <w:rPr>
        <w:rFonts w:ascii="Wingdings 2" w:hAnsi="Wingdings 2" w:hint="default"/>
      </w:rPr>
    </w:lvl>
    <w:lvl w:ilvl="2" w:tplc="41F4B736" w:tentative="1">
      <w:start w:val="1"/>
      <w:numFmt w:val="bullet"/>
      <w:lvlText w:val=""/>
      <w:lvlJc w:val="left"/>
      <w:pPr>
        <w:tabs>
          <w:tab w:val="num" w:pos="2160"/>
        </w:tabs>
        <w:ind w:left="2160" w:hanging="360"/>
      </w:pPr>
      <w:rPr>
        <w:rFonts w:ascii="Wingdings 2" w:hAnsi="Wingdings 2" w:hint="default"/>
      </w:rPr>
    </w:lvl>
    <w:lvl w:ilvl="3" w:tplc="3A16E300" w:tentative="1">
      <w:start w:val="1"/>
      <w:numFmt w:val="bullet"/>
      <w:lvlText w:val=""/>
      <w:lvlJc w:val="left"/>
      <w:pPr>
        <w:tabs>
          <w:tab w:val="num" w:pos="2880"/>
        </w:tabs>
        <w:ind w:left="2880" w:hanging="360"/>
      </w:pPr>
      <w:rPr>
        <w:rFonts w:ascii="Wingdings 2" w:hAnsi="Wingdings 2" w:hint="default"/>
      </w:rPr>
    </w:lvl>
    <w:lvl w:ilvl="4" w:tplc="FD3EDD40" w:tentative="1">
      <w:start w:val="1"/>
      <w:numFmt w:val="bullet"/>
      <w:lvlText w:val=""/>
      <w:lvlJc w:val="left"/>
      <w:pPr>
        <w:tabs>
          <w:tab w:val="num" w:pos="3600"/>
        </w:tabs>
        <w:ind w:left="3600" w:hanging="360"/>
      </w:pPr>
      <w:rPr>
        <w:rFonts w:ascii="Wingdings 2" w:hAnsi="Wingdings 2" w:hint="default"/>
      </w:rPr>
    </w:lvl>
    <w:lvl w:ilvl="5" w:tplc="9326A160" w:tentative="1">
      <w:start w:val="1"/>
      <w:numFmt w:val="bullet"/>
      <w:lvlText w:val=""/>
      <w:lvlJc w:val="left"/>
      <w:pPr>
        <w:tabs>
          <w:tab w:val="num" w:pos="4320"/>
        </w:tabs>
        <w:ind w:left="4320" w:hanging="360"/>
      </w:pPr>
      <w:rPr>
        <w:rFonts w:ascii="Wingdings 2" w:hAnsi="Wingdings 2" w:hint="default"/>
      </w:rPr>
    </w:lvl>
    <w:lvl w:ilvl="6" w:tplc="72B4E016" w:tentative="1">
      <w:start w:val="1"/>
      <w:numFmt w:val="bullet"/>
      <w:lvlText w:val=""/>
      <w:lvlJc w:val="left"/>
      <w:pPr>
        <w:tabs>
          <w:tab w:val="num" w:pos="5040"/>
        </w:tabs>
        <w:ind w:left="5040" w:hanging="360"/>
      </w:pPr>
      <w:rPr>
        <w:rFonts w:ascii="Wingdings 2" w:hAnsi="Wingdings 2" w:hint="default"/>
      </w:rPr>
    </w:lvl>
    <w:lvl w:ilvl="7" w:tplc="6D0CF32A" w:tentative="1">
      <w:start w:val="1"/>
      <w:numFmt w:val="bullet"/>
      <w:lvlText w:val=""/>
      <w:lvlJc w:val="left"/>
      <w:pPr>
        <w:tabs>
          <w:tab w:val="num" w:pos="5760"/>
        </w:tabs>
        <w:ind w:left="5760" w:hanging="360"/>
      </w:pPr>
      <w:rPr>
        <w:rFonts w:ascii="Wingdings 2" w:hAnsi="Wingdings 2" w:hint="default"/>
      </w:rPr>
    </w:lvl>
    <w:lvl w:ilvl="8" w:tplc="38881AE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350DA"/>
    <w:multiLevelType w:val="hybridMultilevel"/>
    <w:tmpl w:val="EA426E12"/>
    <w:lvl w:ilvl="0" w:tplc="1260665E">
      <w:start w:val="1"/>
      <w:numFmt w:val="bullet"/>
      <w:lvlText w:val=""/>
      <w:lvlJc w:val="left"/>
      <w:pPr>
        <w:tabs>
          <w:tab w:val="num" w:pos="720"/>
        </w:tabs>
        <w:ind w:left="720" w:hanging="360"/>
      </w:pPr>
      <w:rPr>
        <w:rFonts w:ascii="Wingdings 2" w:hAnsi="Wingdings 2" w:hint="default"/>
      </w:rPr>
    </w:lvl>
    <w:lvl w:ilvl="1" w:tplc="98125364" w:tentative="1">
      <w:start w:val="1"/>
      <w:numFmt w:val="bullet"/>
      <w:lvlText w:val=""/>
      <w:lvlJc w:val="left"/>
      <w:pPr>
        <w:tabs>
          <w:tab w:val="num" w:pos="1440"/>
        </w:tabs>
        <w:ind w:left="1440" w:hanging="360"/>
      </w:pPr>
      <w:rPr>
        <w:rFonts w:ascii="Wingdings 2" w:hAnsi="Wingdings 2" w:hint="default"/>
      </w:rPr>
    </w:lvl>
    <w:lvl w:ilvl="2" w:tplc="8CD8BE7C" w:tentative="1">
      <w:start w:val="1"/>
      <w:numFmt w:val="bullet"/>
      <w:lvlText w:val=""/>
      <w:lvlJc w:val="left"/>
      <w:pPr>
        <w:tabs>
          <w:tab w:val="num" w:pos="2160"/>
        </w:tabs>
        <w:ind w:left="2160" w:hanging="360"/>
      </w:pPr>
      <w:rPr>
        <w:rFonts w:ascii="Wingdings 2" w:hAnsi="Wingdings 2" w:hint="default"/>
      </w:rPr>
    </w:lvl>
    <w:lvl w:ilvl="3" w:tplc="11343D00" w:tentative="1">
      <w:start w:val="1"/>
      <w:numFmt w:val="bullet"/>
      <w:lvlText w:val=""/>
      <w:lvlJc w:val="left"/>
      <w:pPr>
        <w:tabs>
          <w:tab w:val="num" w:pos="2880"/>
        </w:tabs>
        <w:ind w:left="2880" w:hanging="360"/>
      </w:pPr>
      <w:rPr>
        <w:rFonts w:ascii="Wingdings 2" w:hAnsi="Wingdings 2" w:hint="default"/>
      </w:rPr>
    </w:lvl>
    <w:lvl w:ilvl="4" w:tplc="7928511E" w:tentative="1">
      <w:start w:val="1"/>
      <w:numFmt w:val="bullet"/>
      <w:lvlText w:val=""/>
      <w:lvlJc w:val="left"/>
      <w:pPr>
        <w:tabs>
          <w:tab w:val="num" w:pos="3600"/>
        </w:tabs>
        <w:ind w:left="3600" w:hanging="360"/>
      </w:pPr>
      <w:rPr>
        <w:rFonts w:ascii="Wingdings 2" w:hAnsi="Wingdings 2" w:hint="default"/>
      </w:rPr>
    </w:lvl>
    <w:lvl w:ilvl="5" w:tplc="5DDAF406" w:tentative="1">
      <w:start w:val="1"/>
      <w:numFmt w:val="bullet"/>
      <w:lvlText w:val=""/>
      <w:lvlJc w:val="left"/>
      <w:pPr>
        <w:tabs>
          <w:tab w:val="num" w:pos="4320"/>
        </w:tabs>
        <w:ind w:left="4320" w:hanging="360"/>
      </w:pPr>
      <w:rPr>
        <w:rFonts w:ascii="Wingdings 2" w:hAnsi="Wingdings 2" w:hint="default"/>
      </w:rPr>
    </w:lvl>
    <w:lvl w:ilvl="6" w:tplc="14FE9326" w:tentative="1">
      <w:start w:val="1"/>
      <w:numFmt w:val="bullet"/>
      <w:lvlText w:val=""/>
      <w:lvlJc w:val="left"/>
      <w:pPr>
        <w:tabs>
          <w:tab w:val="num" w:pos="5040"/>
        </w:tabs>
        <w:ind w:left="5040" w:hanging="360"/>
      </w:pPr>
      <w:rPr>
        <w:rFonts w:ascii="Wingdings 2" w:hAnsi="Wingdings 2" w:hint="default"/>
      </w:rPr>
    </w:lvl>
    <w:lvl w:ilvl="7" w:tplc="AAD8C9C8" w:tentative="1">
      <w:start w:val="1"/>
      <w:numFmt w:val="bullet"/>
      <w:lvlText w:val=""/>
      <w:lvlJc w:val="left"/>
      <w:pPr>
        <w:tabs>
          <w:tab w:val="num" w:pos="5760"/>
        </w:tabs>
        <w:ind w:left="5760" w:hanging="360"/>
      </w:pPr>
      <w:rPr>
        <w:rFonts w:ascii="Wingdings 2" w:hAnsi="Wingdings 2" w:hint="default"/>
      </w:rPr>
    </w:lvl>
    <w:lvl w:ilvl="8" w:tplc="9DDECE6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6677C"/>
    <w:multiLevelType w:val="hybridMultilevel"/>
    <w:tmpl w:val="8E560A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2F0110"/>
    <w:multiLevelType w:val="hybridMultilevel"/>
    <w:tmpl w:val="E31AEFC6"/>
    <w:lvl w:ilvl="0" w:tplc="31A28790">
      <w:start w:val="1"/>
      <w:numFmt w:val="bullet"/>
      <w:lvlText w:val=""/>
      <w:lvlJc w:val="left"/>
      <w:pPr>
        <w:tabs>
          <w:tab w:val="num" w:pos="720"/>
        </w:tabs>
        <w:ind w:left="720" w:hanging="360"/>
      </w:pPr>
      <w:rPr>
        <w:rFonts w:ascii="Wingdings 2" w:hAnsi="Wingdings 2" w:hint="default"/>
      </w:rPr>
    </w:lvl>
    <w:lvl w:ilvl="1" w:tplc="14EC2368" w:tentative="1">
      <w:start w:val="1"/>
      <w:numFmt w:val="bullet"/>
      <w:lvlText w:val=""/>
      <w:lvlJc w:val="left"/>
      <w:pPr>
        <w:tabs>
          <w:tab w:val="num" w:pos="1440"/>
        </w:tabs>
        <w:ind w:left="1440" w:hanging="360"/>
      </w:pPr>
      <w:rPr>
        <w:rFonts w:ascii="Wingdings 2" w:hAnsi="Wingdings 2" w:hint="default"/>
      </w:rPr>
    </w:lvl>
    <w:lvl w:ilvl="2" w:tplc="C99AAC94" w:tentative="1">
      <w:start w:val="1"/>
      <w:numFmt w:val="bullet"/>
      <w:lvlText w:val=""/>
      <w:lvlJc w:val="left"/>
      <w:pPr>
        <w:tabs>
          <w:tab w:val="num" w:pos="2160"/>
        </w:tabs>
        <w:ind w:left="2160" w:hanging="360"/>
      </w:pPr>
      <w:rPr>
        <w:rFonts w:ascii="Wingdings 2" w:hAnsi="Wingdings 2" w:hint="default"/>
      </w:rPr>
    </w:lvl>
    <w:lvl w:ilvl="3" w:tplc="39F2531C" w:tentative="1">
      <w:start w:val="1"/>
      <w:numFmt w:val="bullet"/>
      <w:lvlText w:val=""/>
      <w:lvlJc w:val="left"/>
      <w:pPr>
        <w:tabs>
          <w:tab w:val="num" w:pos="2880"/>
        </w:tabs>
        <w:ind w:left="2880" w:hanging="360"/>
      </w:pPr>
      <w:rPr>
        <w:rFonts w:ascii="Wingdings 2" w:hAnsi="Wingdings 2" w:hint="default"/>
      </w:rPr>
    </w:lvl>
    <w:lvl w:ilvl="4" w:tplc="EB50141E" w:tentative="1">
      <w:start w:val="1"/>
      <w:numFmt w:val="bullet"/>
      <w:lvlText w:val=""/>
      <w:lvlJc w:val="left"/>
      <w:pPr>
        <w:tabs>
          <w:tab w:val="num" w:pos="3600"/>
        </w:tabs>
        <w:ind w:left="3600" w:hanging="360"/>
      </w:pPr>
      <w:rPr>
        <w:rFonts w:ascii="Wingdings 2" w:hAnsi="Wingdings 2" w:hint="default"/>
      </w:rPr>
    </w:lvl>
    <w:lvl w:ilvl="5" w:tplc="2814D80E" w:tentative="1">
      <w:start w:val="1"/>
      <w:numFmt w:val="bullet"/>
      <w:lvlText w:val=""/>
      <w:lvlJc w:val="left"/>
      <w:pPr>
        <w:tabs>
          <w:tab w:val="num" w:pos="4320"/>
        </w:tabs>
        <w:ind w:left="4320" w:hanging="360"/>
      </w:pPr>
      <w:rPr>
        <w:rFonts w:ascii="Wingdings 2" w:hAnsi="Wingdings 2" w:hint="default"/>
      </w:rPr>
    </w:lvl>
    <w:lvl w:ilvl="6" w:tplc="46E4114C" w:tentative="1">
      <w:start w:val="1"/>
      <w:numFmt w:val="bullet"/>
      <w:lvlText w:val=""/>
      <w:lvlJc w:val="left"/>
      <w:pPr>
        <w:tabs>
          <w:tab w:val="num" w:pos="5040"/>
        </w:tabs>
        <w:ind w:left="5040" w:hanging="360"/>
      </w:pPr>
      <w:rPr>
        <w:rFonts w:ascii="Wingdings 2" w:hAnsi="Wingdings 2" w:hint="default"/>
      </w:rPr>
    </w:lvl>
    <w:lvl w:ilvl="7" w:tplc="D9F07D0A" w:tentative="1">
      <w:start w:val="1"/>
      <w:numFmt w:val="bullet"/>
      <w:lvlText w:val=""/>
      <w:lvlJc w:val="left"/>
      <w:pPr>
        <w:tabs>
          <w:tab w:val="num" w:pos="5760"/>
        </w:tabs>
        <w:ind w:left="5760" w:hanging="360"/>
      </w:pPr>
      <w:rPr>
        <w:rFonts w:ascii="Wingdings 2" w:hAnsi="Wingdings 2" w:hint="default"/>
      </w:rPr>
    </w:lvl>
    <w:lvl w:ilvl="8" w:tplc="49161FCC"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B2A717D"/>
    <w:multiLevelType w:val="hybridMultilevel"/>
    <w:tmpl w:val="15720A86"/>
    <w:lvl w:ilvl="0" w:tplc="365CE34C">
      <w:start w:val="1"/>
      <w:numFmt w:val="bullet"/>
      <w:lvlText w:val=""/>
      <w:lvlJc w:val="left"/>
      <w:pPr>
        <w:tabs>
          <w:tab w:val="num" w:pos="720"/>
        </w:tabs>
        <w:ind w:left="720" w:hanging="360"/>
      </w:pPr>
      <w:rPr>
        <w:rFonts w:ascii="Wingdings 2" w:hAnsi="Wingdings 2" w:hint="default"/>
      </w:rPr>
    </w:lvl>
    <w:lvl w:ilvl="1" w:tplc="9686149C" w:tentative="1">
      <w:start w:val="1"/>
      <w:numFmt w:val="bullet"/>
      <w:lvlText w:val=""/>
      <w:lvlJc w:val="left"/>
      <w:pPr>
        <w:tabs>
          <w:tab w:val="num" w:pos="1440"/>
        </w:tabs>
        <w:ind w:left="1440" w:hanging="360"/>
      </w:pPr>
      <w:rPr>
        <w:rFonts w:ascii="Wingdings 2" w:hAnsi="Wingdings 2" w:hint="default"/>
      </w:rPr>
    </w:lvl>
    <w:lvl w:ilvl="2" w:tplc="2272CB1A" w:tentative="1">
      <w:start w:val="1"/>
      <w:numFmt w:val="bullet"/>
      <w:lvlText w:val=""/>
      <w:lvlJc w:val="left"/>
      <w:pPr>
        <w:tabs>
          <w:tab w:val="num" w:pos="2160"/>
        </w:tabs>
        <w:ind w:left="2160" w:hanging="360"/>
      </w:pPr>
      <w:rPr>
        <w:rFonts w:ascii="Wingdings 2" w:hAnsi="Wingdings 2" w:hint="default"/>
      </w:rPr>
    </w:lvl>
    <w:lvl w:ilvl="3" w:tplc="2FCC0F80" w:tentative="1">
      <w:start w:val="1"/>
      <w:numFmt w:val="bullet"/>
      <w:lvlText w:val=""/>
      <w:lvlJc w:val="left"/>
      <w:pPr>
        <w:tabs>
          <w:tab w:val="num" w:pos="2880"/>
        </w:tabs>
        <w:ind w:left="2880" w:hanging="360"/>
      </w:pPr>
      <w:rPr>
        <w:rFonts w:ascii="Wingdings 2" w:hAnsi="Wingdings 2" w:hint="default"/>
      </w:rPr>
    </w:lvl>
    <w:lvl w:ilvl="4" w:tplc="1130CC98" w:tentative="1">
      <w:start w:val="1"/>
      <w:numFmt w:val="bullet"/>
      <w:lvlText w:val=""/>
      <w:lvlJc w:val="left"/>
      <w:pPr>
        <w:tabs>
          <w:tab w:val="num" w:pos="3600"/>
        </w:tabs>
        <w:ind w:left="3600" w:hanging="360"/>
      </w:pPr>
      <w:rPr>
        <w:rFonts w:ascii="Wingdings 2" w:hAnsi="Wingdings 2" w:hint="default"/>
      </w:rPr>
    </w:lvl>
    <w:lvl w:ilvl="5" w:tplc="72B87308" w:tentative="1">
      <w:start w:val="1"/>
      <w:numFmt w:val="bullet"/>
      <w:lvlText w:val=""/>
      <w:lvlJc w:val="left"/>
      <w:pPr>
        <w:tabs>
          <w:tab w:val="num" w:pos="4320"/>
        </w:tabs>
        <w:ind w:left="4320" w:hanging="360"/>
      </w:pPr>
      <w:rPr>
        <w:rFonts w:ascii="Wingdings 2" w:hAnsi="Wingdings 2" w:hint="default"/>
      </w:rPr>
    </w:lvl>
    <w:lvl w:ilvl="6" w:tplc="54F80616" w:tentative="1">
      <w:start w:val="1"/>
      <w:numFmt w:val="bullet"/>
      <w:lvlText w:val=""/>
      <w:lvlJc w:val="left"/>
      <w:pPr>
        <w:tabs>
          <w:tab w:val="num" w:pos="5040"/>
        </w:tabs>
        <w:ind w:left="5040" w:hanging="360"/>
      </w:pPr>
      <w:rPr>
        <w:rFonts w:ascii="Wingdings 2" w:hAnsi="Wingdings 2" w:hint="default"/>
      </w:rPr>
    </w:lvl>
    <w:lvl w:ilvl="7" w:tplc="ECD09AA6" w:tentative="1">
      <w:start w:val="1"/>
      <w:numFmt w:val="bullet"/>
      <w:lvlText w:val=""/>
      <w:lvlJc w:val="left"/>
      <w:pPr>
        <w:tabs>
          <w:tab w:val="num" w:pos="5760"/>
        </w:tabs>
        <w:ind w:left="5760" w:hanging="360"/>
      </w:pPr>
      <w:rPr>
        <w:rFonts w:ascii="Wingdings 2" w:hAnsi="Wingdings 2" w:hint="default"/>
      </w:rPr>
    </w:lvl>
    <w:lvl w:ilvl="8" w:tplc="413AA6C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9923F7"/>
    <w:multiLevelType w:val="hybridMultilevel"/>
    <w:tmpl w:val="D534E3EA"/>
    <w:lvl w:ilvl="0" w:tplc="1EC83260">
      <w:start w:val="1"/>
      <w:numFmt w:val="bullet"/>
      <w:lvlText w:val=""/>
      <w:lvlJc w:val="left"/>
      <w:pPr>
        <w:tabs>
          <w:tab w:val="num" w:pos="720"/>
        </w:tabs>
        <w:ind w:left="720" w:hanging="360"/>
      </w:pPr>
      <w:rPr>
        <w:rFonts w:ascii="Wingdings 2" w:hAnsi="Wingdings 2" w:hint="default"/>
      </w:rPr>
    </w:lvl>
    <w:lvl w:ilvl="1" w:tplc="DE3EACF6" w:tentative="1">
      <w:start w:val="1"/>
      <w:numFmt w:val="bullet"/>
      <w:lvlText w:val=""/>
      <w:lvlJc w:val="left"/>
      <w:pPr>
        <w:tabs>
          <w:tab w:val="num" w:pos="1440"/>
        </w:tabs>
        <w:ind w:left="1440" w:hanging="360"/>
      </w:pPr>
      <w:rPr>
        <w:rFonts w:ascii="Wingdings 2" w:hAnsi="Wingdings 2" w:hint="default"/>
      </w:rPr>
    </w:lvl>
    <w:lvl w:ilvl="2" w:tplc="01F2EDE8" w:tentative="1">
      <w:start w:val="1"/>
      <w:numFmt w:val="bullet"/>
      <w:lvlText w:val=""/>
      <w:lvlJc w:val="left"/>
      <w:pPr>
        <w:tabs>
          <w:tab w:val="num" w:pos="2160"/>
        </w:tabs>
        <w:ind w:left="2160" w:hanging="360"/>
      </w:pPr>
      <w:rPr>
        <w:rFonts w:ascii="Wingdings 2" w:hAnsi="Wingdings 2" w:hint="default"/>
      </w:rPr>
    </w:lvl>
    <w:lvl w:ilvl="3" w:tplc="7A103B86" w:tentative="1">
      <w:start w:val="1"/>
      <w:numFmt w:val="bullet"/>
      <w:lvlText w:val=""/>
      <w:lvlJc w:val="left"/>
      <w:pPr>
        <w:tabs>
          <w:tab w:val="num" w:pos="2880"/>
        </w:tabs>
        <w:ind w:left="2880" w:hanging="360"/>
      </w:pPr>
      <w:rPr>
        <w:rFonts w:ascii="Wingdings 2" w:hAnsi="Wingdings 2" w:hint="default"/>
      </w:rPr>
    </w:lvl>
    <w:lvl w:ilvl="4" w:tplc="127461F6" w:tentative="1">
      <w:start w:val="1"/>
      <w:numFmt w:val="bullet"/>
      <w:lvlText w:val=""/>
      <w:lvlJc w:val="left"/>
      <w:pPr>
        <w:tabs>
          <w:tab w:val="num" w:pos="3600"/>
        </w:tabs>
        <w:ind w:left="3600" w:hanging="360"/>
      </w:pPr>
      <w:rPr>
        <w:rFonts w:ascii="Wingdings 2" w:hAnsi="Wingdings 2" w:hint="default"/>
      </w:rPr>
    </w:lvl>
    <w:lvl w:ilvl="5" w:tplc="9DC4D0A4" w:tentative="1">
      <w:start w:val="1"/>
      <w:numFmt w:val="bullet"/>
      <w:lvlText w:val=""/>
      <w:lvlJc w:val="left"/>
      <w:pPr>
        <w:tabs>
          <w:tab w:val="num" w:pos="4320"/>
        </w:tabs>
        <w:ind w:left="4320" w:hanging="360"/>
      </w:pPr>
      <w:rPr>
        <w:rFonts w:ascii="Wingdings 2" w:hAnsi="Wingdings 2" w:hint="default"/>
      </w:rPr>
    </w:lvl>
    <w:lvl w:ilvl="6" w:tplc="AEAA2814" w:tentative="1">
      <w:start w:val="1"/>
      <w:numFmt w:val="bullet"/>
      <w:lvlText w:val=""/>
      <w:lvlJc w:val="left"/>
      <w:pPr>
        <w:tabs>
          <w:tab w:val="num" w:pos="5040"/>
        </w:tabs>
        <w:ind w:left="5040" w:hanging="360"/>
      </w:pPr>
      <w:rPr>
        <w:rFonts w:ascii="Wingdings 2" w:hAnsi="Wingdings 2" w:hint="default"/>
      </w:rPr>
    </w:lvl>
    <w:lvl w:ilvl="7" w:tplc="1360B134" w:tentative="1">
      <w:start w:val="1"/>
      <w:numFmt w:val="bullet"/>
      <w:lvlText w:val=""/>
      <w:lvlJc w:val="left"/>
      <w:pPr>
        <w:tabs>
          <w:tab w:val="num" w:pos="5760"/>
        </w:tabs>
        <w:ind w:left="5760" w:hanging="360"/>
      </w:pPr>
      <w:rPr>
        <w:rFonts w:ascii="Wingdings 2" w:hAnsi="Wingdings 2" w:hint="default"/>
      </w:rPr>
    </w:lvl>
    <w:lvl w:ilvl="8" w:tplc="A60E077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7"/>
  </w:num>
  <w:num w:numId="9">
    <w:abstractNumId w:val="8"/>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10"/>
  </w:num>
  <w:num w:numId="18">
    <w:abstractNumId w:val="36"/>
  </w:num>
  <w:num w:numId="19">
    <w:abstractNumId w:val="27"/>
  </w:num>
  <w:num w:numId="20">
    <w:abstractNumId w:val="9"/>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6"/>
  </w:num>
  <w:num w:numId="28">
    <w:abstractNumId w:val="13"/>
  </w:num>
  <w:num w:numId="29">
    <w:abstractNumId w:val="33"/>
  </w:num>
  <w:num w:numId="30">
    <w:abstractNumId w:val="40"/>
  </w:num>
  <w:num w:numId="31">
    <w:abstractNumId w:val="30"/>
  </w:num>
  <w:num w:numId="32">
    <w:abstractNumId w:val="4"/>
  </w:num>
  <w:num w:numId="33">
    <w:abstractNumId w:val="29"/>
  </w:num>
  <w:num w:numId="34">
    <w:abstractNumId w:val="24"/>
  </w:num>
  <w:num w:numId="35">
    <w:abstractNumId w:val="16"/>
  </w:num>
  <w:num w:numId="36">
    <w:abstractNumId w:val="14"/>
  </w:num>
  <w:num w:numId="37">
    <w:abstractNumId w:val="11"/>
  </w:num>
  <w:num w:numId="38">
    <w:abstractNumId w:val="39"/>
  </w:num>
  <w:num w:numId="39">
    <w:abstractNumId w:val="19"/>
  </w:num>
  <w:num w:numId="40">
    <w:abstractNumId w:val="15"/>
  </w:num>
  <w:num w:numId="41">
    <w:abstractNumId w:val="25"/>
  </w:num>
  <w:num w:numId="42">
    <w:abstractNumId w:val="3"/>
  </w:num>
  <w:num w:numId="43">
    <w:abstractNumId w:val="26"/>
  </w:num>
  <w:num w:numId="44">
    <w:abstractNumId w:val="38"/>
  </w:num>
  <w:num w:numId="45">
    <w:abstractNumId w:val="1"/>
  </w:num>
  <w:num w:numId="46">
    <w:abstractNumId w:val="5"/>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2A3"/>
    <w:rsid w:val="002564BD"/>
    <w:rsid w:val="0025756C"/>
    <w:rsid w:val="00257963"/>
    <w:rsid w:val="002627DE"/>
    <w:rsid w:val="00262E61"/>
    <w:rsid w:val="00265284"/>
    <w:rsid w:val="00265584"/>
    <w:rsid w:val="0026693E"/>
    <w:rsid w:val="002673FF"/>
    <w:rsid w:val="00270405"/>
    <w:rsid w:val="002727B7"/>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2D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35D"/>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74AF"/>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3D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130"/>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7D9"/>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BB6"/>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62B"/>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018C"/>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3619223">
      <w:bodyDiv w:val="1"/>
      <w:marLeft w:val="0"/>
      <w:marRight w:val="0"/>
      <w:marTop w:val="0"/>
      <w:marBottom w:val="0"/>
      <w:divBdr>
        <w:top w:val="none" w:sz="0" w:space="0" w:color="auto"/>
        <w:left w:val="none" w:sz="0" w:space="0" w:color="auto"/>
        <w:bottom w:val="none" w:sz="0" w:space="0" w:color="auto"/>
        <w:right w:val="none" w:sz="0" w:space="0" w:color="auto"/>
      </w:divBdr>
      <w:divsChild>
        <w:div w:id="374935917">
          <w:marLeft w:val="576"/>
          <w:marRight w:val="0"/>
          <w:marTop w:val="120"/>
          <w:marBottom w:val="0"/>
          <w:divBdr>
            <w:top w:val="none" w:sz="0" w:space="0" w:color="auto"/>
            <w:left w:val="none" w:sz="0" w:space="0" w:color="auto"/>
            <w:bottom w:val="none" w:sz="0" w:space="0" w:color="auto"/>
            <w:right w:val="none" w:sz="0" w:space="0" w:color="auto"/>
          </w:divBdr>
        </w:div>
        <w:div w:id="2139908737">
          <w:marLeft w:val="576"/>
          <w:marRight w:val="0"/>
          <w:marTop w:val="120"/>
          <w:marBottom w:val="0"/>
          <w:divBdr>
            <w:top w:val="none" w:sz="0" w:space="0" w:color="auto"/>
            <w:left w:val="none" w:sz="0" w:space="0" w:color="auto"/>
            <w:bottom w:val="none" w:sz="0" w:space="0" w:color="auto"/>
            <w:right w:val="none" w:sz="0" w:space="0" w:color="auto"/>
          </w:divBdr>
        </w:div>
        <w:div w:id="22025255">
          <w:marLeft w:val="576"/>
          <w:marRight w:val="0"/>
          <w:marTop w:val="120"/>
          <w:marBottom w:val="0"/>
          <w:divBdr>
            <w:top w:val="none" w:sz="0" w:space="0" w:color="auto"/>
            <w:left w:val="none" w:sz="0" w:space="0" w:color="auto"/>
            <w:bottom w:val="none" w:sz="0" w:space="0" w:color="auto"/>
            <w:right w:val="none" w:sz="0" w:space="0" w:color="auto"/>
          </w:divBdr>
        </w:div>
        <w:div w:id="503516074">
          <w:marLeft w:val="576"/>
          <w:marRight w:val="0"/>
          <w:marTop w:val="120"/>
          <w:marBottom w:val="0"/>
          <w:divBdr>
            <w:top w:val="none" w:sz="0" w:space="0" w:color="auto"/>
            <w:left w:val="none" w:sz="0" w:space="0" w:color="auto"/>
            <w:bottom w:val="none" w:sz="0" w:space="0" w:color="auto"/>
            <w:right w:val="none" w:sz="0" w:space="0" w:color="auto"/>
          </w:divBdr>
        </w:div>
        <w:div w:id="196315186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6760014">
      <w:bodyDiv w:val="1"/>
      <w:marLeft w:val="0"/>
      <w:marRight w:val="0"/>
      <w:marTop w:val="0"/>
      <w:marBottom w:val="0"/>
      <w:divBdr>
        <w:top w:val="none" w:sz="0" w:space="0" w:color="auto"/>
        <w:left w:val="none" w:sz="0" w:space="0" w:color="auto"/>
        <w:bottom w:val="none" w:sz="0" w:space="0" w:color="auto"/>
        <w:right w:val="none" w:sz="0" w:space="0" w:color="auto"/>
      </w:divBdr>
      <w:divsChild>
        <w:div w:id="128868723">
          <w:marLeft w:val="576"/>
          <w:marRight w:val="0"/>
          <w:marTop w:val="120"/>
          <w:marBottom w:val="0"/>
          <w:divBdr>
            <w:top w:val="none" w:sz="0" w:space="0" w:color="auto"/>
            <w:left w:val="none" w:sz="0" w:space="0" w:color="auto"/>
            <w:bottom w:val="none" w:sz="0" w:space="0" w:color="auto"/>
            <w:right w:val="none" w:sz="0" w:space="0" w:color="auto"/>
          </w:divBdr>
        </w:div>
        <w:div w:id="475491104">
          <w:marLeft w:val="576"/>
          <w:marRight w:val="0"/>
          <w:marTop w:val="120"/>
          <w:marBottom w:val="0"/>
          <w:divBdr>
            <w:top w:val="none" w:sz="0" w:space="0" w:color="auto"/>
            <w:left w:val="none" w:sz="0" w:space="0" w:color="auto"/>
            <w:bottom w:val="none" w:sz="0" w:space="0" w:color="auto"/>
            <w:right w:val="none" w:sz="0" w:space="0" w:color="auto"/>
          </w:divBdr>
        </w:div>
        <w:div w:id="1557087472">
          <w:marLeft w:val="576"/>
          <w:marRight w:val="0"/>
          <w:marTop w:val="120"/>
          <w:marBottom w:val="0"/>
          <w:divBdr>
            <w:top w:val="none" w:sz="0" w:space="0" w:color="auto"/>
            <w:left w:val="none" w:sz="0" w:space="0" w:color="auto"/>
            <w:bottom w:val="none" w:sz="0" w:space="0" w:color="auto"/>
            <w:right w:val="none" w:sz="0" w:space="0" w:color="auto"/>
          </w:divBdr>
        </w:div>
        <w:div w:id="916593060">
          <w:marLeft w:val="576"/>
          <w:marRight w:val="0"/>
          <w:marTop w:val="120"/>
          <w:marBottom w:val="0"/>
          <w:divBdr>
            <w:top w:val="none" w:sz="0" w:space="0" w:color="auto"/>
            <w:left w:val="none" w:sz="0" w:space="0" w:color="auto"/>
            <w:bottom w:val="none" w:sz="0" w:space="0" w:color="auto"/>
            <w:right w:val="none" w:sz="0" w:space="0" w:color="auto"/>
          </w:divBdr>
        </w:div>
        <w:div w:id="7685464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034776">
      <w:bodyDiv w:val="1"/>
      <w:marLeft w:val="0"/>
      <w:marRight w:val="0"/>
      <w:marTop w:val="0"/>
      <w:marBottom w:val="0"/>
      <w:divBdr>
        <w:top w:val="none" w:sz="0" w:space="0" w:color="auto"/>
        <w:left w:val="none" w:sz="0" w:space="0" w:color="auto"/>
        <w:bottom w:val="none" w:sz="0" w:space="0" w:color="auto"/>
        <w:right w:val="none" w:sz="0" w:space="0" w:color="auto"/>
      </w:divBdr>
      <w:divsChild>
        <w:div w:id="1285189407">
          <w:marLeft w:val="576"/>
          <w:marRight w:val="0"/>
          <w:marTop w:val="120"/>
          <w:marBottom w:val="0"/>
          <w:divBdr>
            <w:top w:val="none" w:sz="0" w:space="0" w:color="auto"/>
            <w:left w:val="none" w:sz="0" w:space="0" w:color="auto"/>
            <w:bottom w:val="none" w:sz="0" w:space="0" w:color="auto"/>
            <w:right w:val="none" w:sz="0" w:space="0" w:color="auto"/>
          </w:divBdr>
        </w:div>
        <w:div w:id="428820305">
          <w:marLeft w:val="576"/>
          <w:marRight w:val="0"/>
          <w:marTop w:val="120"/>
          <w:marBottom w:val="0"/>
          <w:divBdr>
            <w:top w:val="none" w:sz="0" w:space="0" w:color="auto"/>
            <w:left w:val="none" w:sz="0" w:space="0" w:color="auto"/>
            <w:bottom w:val="none" w:sz="0" w:space="0" w:color="auto"/>
            <w:right w:val="none" w:sz="0" w:space="0" w:color="auto"/>
          </w:divBdr>
        </w:div>
        <w:div w:id="327906693">
          <w:marLeft w:val="576"/>
          <w:marRight w:val="0"/>
          <w:marTop w:val="120"/>
          <w:marBottom w:val="0"/>
          <w:divBdr>
            <w:top w:val="none" w:sz="0" w:space="0" w:color="auto"/>
            <w:left w:val="none" w:sz="0" w:space="0" w:color="auto"/>
            <w:bottom w:val="none" w:sz="0" w:space="0" w:color="auto"/>
            <w:right w:val="none" w:sz="0" w:space="0" w:color="auto"/>
          </w:divBdr>
        </w:div>
        <w:div w:id="46635969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293323">
      <w:bodyDiv w:val="1"/>
      <w:marLeft w:val="0"/>
      <w:marRight w:val="0"/>
      <w:marTop w:val="0"/>
      <w:marBottom w:val="0"/>
      <w:divBdr>
        <w:top w:val="none" w:sz="0" w:space="0" w:color="auto"/>
        <w:left w:val="none" w:sz="0" w:space="0" w:color="auto"/>
        <w:bottom w:val="none" w:sz="0" w:space="0" w:color="auto"/>
        <w:right w:val="none" w:sz="0" w:space="0" w:color="auto"/>
      </w:divBdr>
      <w:divsChild>
        <w:div w:id="1100102814">
          <w:marLeft w:val="576"/>
          <w:marRight w:val="0"/>
          <w:marTop w:val="120"/>
          <w:marBottom w:val="0"/>
          <w:divBdr>
            <w:top w:val="none" w:sz="0" w:space="0" w:color="auto"/>
            <w:left w:val="none" w:sz="0" w:space="0" w:color="auto"/>
            <w:bottom w:val="none" w:sz="0" w:space="0" w:color="auto"/>
            <w:right w:val="none" w:sz="0" w:space="0" w:color="auto"/>
          </w:divBdr>
        </w:div>
        <w:div w:id="318464987">
          <w:marLeft w:val="576"/>
          <w:marRight w:val="0"/>
          <w:marTop w:val="120"/>
          <w:marBottom w:val="0"/>
          <w:divBdr>
            <w:top w:val="none" w:sz="0" w:space="0" w:color="auto"/>
            <w:left w:val="none" w:sz="0" w:space="0" w:color="auto"/>
            <w:bottom w:val="none" w:sz="0" w:space="0" w:color="auto"/>
            <w:right w:val="none" w:sz="0" w:space="0" w:color="auto"/>
          </w:divBdr>
        </w:div>
        <w:div w:id="1879928606">
          <w:marLeft w:val="576"/>
          <w:marRight w:val="0"/>
          <w:marTop w:val="120"/>
          <w:marBottom w:val="0"/>
          <w:divBdr>
            <w:top w:val="none" w:sz="0" w:space="0" w:color="auto"/>
            <w:left w:val="none" w:sz="0" w:space="0" w:color="auto"/>
            <w:bottom w:val="none" w:sz="0" w:space="0" w:color="auto"/>
            <w:right w:val="none" w:sz="0" w:space="0" w:color="auto"/>
          </w:divBdr>
        </w:div>
        <w:div w:id="1890724216">
          <w:marLeft w:val="576"/>
          <w:marRight w:val="0"/>
          <w:marTop w:val="120"/>
          <w:marBottom w:val="0"/>
          <w:divBdr>
            <w:top w:val="none" w:sz="0" w:space="0" w:color="auto"/>
            <w:left w:val="none" w:sz="0" w:space="0" w:color="auto"/>
            <w:bottom w:val="none" w:sz="0" w:space="0" w:color="auto"/>
            <w:right w:val="none" w:sz="0" w:space="0" w:color="auto"/>
          </w:divBdr>
        </w:div>
        <w:div w:id="184604745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0872929">
      <w:bodyDiv w:val="1"/>
      <w:marLeft w:val="0"/>
      <w:marRight w:val="0"/>
      <w:marTop w:val="0"/>
      <w:marBottom w:val="0"/>
      <w:divBdr>
        <w:top w:val="none" w:sz="0" w:space="0" w:color="auto"/>
        <w:left w:val="none" w:sz="0" w:space="0" w:color="auto"/>
        <w:bottom w:val="none" w:sz="0" w:space="0" w:color="auto"/>
        <w:right w:val="none" w:sz="0" w:space="0" w:color="auto"/>
      </w:divBdr>
      <w:divsChild>
        <w:div w:id="1375538665">
          <w:marLeft w:val="576"/>
          <w:marRight w:val="0"/>
          <w:marTop w:val="120"/>
          <w:marBottom w:val="0"/>
          <w:divBdr>
            <w:top w:val="none" w:sz="0" w:space="0" w:color="auto"/>
            <w:left w:val="none" w:sz="0" w:space="0" w:color="auto"/>
            <w:bottom w:val="none" w:sz="0" w:space="0" w:color="auto"/>
            <w:right w:val="none" w:sz="0" w:space="0" w:color="auto"/>
          </w:divBdr>
        </w:div>
        <w:div w:id="1070883416">
          <w:marLeft w:val="576"/>
          <w:marRight w:val="0"/>
          <w:marTop w:val="120"/>
          <w:marBottom w:val="0"/>
          <w:divBdr>
            <w:top w:val="none" w:sz="0" w:space="0" w:color="auto"/>
            <w:left w:val="none" w:sz="0" w:space="0" w:color="auto"/>
            <w:bottom w:val="none" w:sz="0" w:space="0" w:color="auto"/>
            <w:right w:val="none" w:sz="0" w:space="0" w:color="auto"/>
          </w:divBdr>
        </w:div>
        <w:div w:id="1721855934">
          <w:marLeft w:val="576"/>
          <w:marRight w:val="0"/>
          <w:marTop w:val="120"/>
          <w:marBottom w:val="0"/>
          <w:divBdr>
            <w:top w:val="none" w:sz="0" w:space="0" w:color="auto"/>
            <w:left w:val="none" w:sz="0" w:space="0" w:color="auto"/>
            <w:bottom w:val="none" w:sz="0" w:space="0" w:color="auto"/>
            <w:right w:val="none" w:sz="0" w:space="0" w:color="auto"/>
          </w:divBdr>
        </w:div>
        <w:div w:id="167071035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863556">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7353110">
      <w:bodyDiv w:val="1"/>
      <w:marLeft w:val="0"/>
      <w:marRight w:val="0"/>
      <w:marTop w:val="0"/>
      <w:marBottom w:val="0"/>
      <w:divBdr>
        <w:top w:val="none" w:sz="0" w:space="0" w:color="auto"/>
        <w:left w:val="none" w:sz="0" w:space="0" w:color="auto"/>
        <w:bottom w:val="none" w:sz="0" w:space="0" w:color="auto"/>
        <w:right w:val="none" w:sz="0" w:space="0" w:color="auto"/>
      </w:divBdr>
      <w:divsChild>
        <w:div w:id="174685970">
          <w:marLeft w:val="576"/>
          <w:marRight w:val="0"/>
          <w:marTop w:val="120"/>
          <w:marBottom w:val="0"/>
          <w:divBdr>
            <w:top w:val="none" w:sz="0" w:space="0" w:color="auto"/>
            <w:left w:val="none" w:sz="0" w:space="0" w:color="auto"/>
            <w:bottom w:val="none" w:sz="0" w:space="0" w:color="auto"/>
            <w:right w:val="none" w:sz="0" w:space="0" w:color="auto"/>
          </w:divBdr>
        </w:div>
        <w:div w:id="2071728873">
          <w:marLeft w:val="576"/>
          <w:marRight w:val="0"/>
          <w:marTop w:val="120"/>
          <w:marBottom w:val="0"/>
          <w:divBdr>
            <w:top w:val="none" w:sz="0" w:space="0" w:color="auto"/>
            <w:left w:val="none" w:sz="0" w:space="0" w:color="auto"/>
            <w:bottom w:val="none" w:sz="0" w:space="0" w:color="auto"/>
            <w:right w:val="none" w:sz="0" w:space="0" w:color="auto"/>
          </w:divBdr>
        </w:div>
        <w:div w:id="90317899">
          <w:marLeft w:val="576"/>
          <w:marRight w:val="0"/>
          <w:marTop w:val="120"/>
          <w:marBottom w:val="0"/>
          <w:divBdr>
            <w:top w:val="none" w:sz="0" w:space="0" w:color="auto"/>
            <w:left w:val="none" w:sz="0" w:space="0" w:color="auto"/>
            <w:bottom w:val="none" w:sz="0" w:space="0" w:color="auto"/>
            <w:right w:val="none" w:sz="0" w:space="0" w:color="auto"/>
          </w:divBdr>
        </w:div>
        <w:div w:id="188235758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1320202">
      <w:bodyDiv w:val="1"/>
      <w:marLeft w:val="0"/>
      <w:marRight w:val="0"/>
      <w:marTop w:val="0"/>
      <w:marBottom w:val="0"/>
      <w:divBdr>
        <w:top w:val="none" w:sz="0" w:space="0" w:color="auto"/>
        <w:left w:val="none" w:sz="0" w:space="0" w:color="auto"/>
        <w:bottom w:val="none" w:sz="0" w:space="0" w:color="auto"/>
        <w:right w:val="none" w:sz="0" w:space="0" w:color="auto"/>
      </w:divBdr>
      <w:divsChild>
        <w:div w:id="1338996300">
          <w:marLeft w:val="0"/>
          <w:marRight w:val="0"/>
          <w:marTop w:val="0"/>
          <w:marBottom w:val="0"/>
          <w:divBdr>
            <w:top w:val="none" w:sz="0" w:space="0" w:color="auto"/>
            <w:left w:val="none" w:sz="0" w:space="0" w:color="auto"/>
            <w:bottom w:val="none" w:sz="0" w:space="0" w:color="auto"/>
            <w:right w:val="none" w:sz="0" w:space="0" w:color="auto"/>
          </w:divBdr>
          <w:divsChild>
            <w:div w:id="1239823005">
              <w:marLeft w:val="0"/>
              <w:marRight w:val="0"/>
              <w:marTop w:val="0"/>
              <w:marBottom w:val="0"/>
              <w:divBdr>
                <w:top w:val="none" w:sz="0" w:space="0" w:color="auto"/>
                <w:left w:val="none" w:sz="0" w:space="0" w:color="auto"/>
                <w:bottom w:val="none" w:sz="0" w:space="0" w:color="auto"/>
                <w:right w:val="none" w:sz="0" w:space="0" w:color="auto"/>
              </w:divBdr>
              <w:divsChild>
                <w:div w:id="738940579">
                  <w:marLeft w:val="0"/>
                  <w:marRight w:val="0"/>
                  <w:marTop w:val="0"/>
                  <w:marBottom w:val="0"/>
                  <w:divBdr>
                    <w:top w:val="none" w:sz="0" w:space="0" w:color="auto"/>
                    <w:left w:val="none" w:sz="0" w:space="0" w:color="auto"/>
                    <w:bottom w:val="none" w:sz="0" w:space="0" w:color="auto"/>
                    <w:right w:val="none" w:sz="0" w:space="0" w:color="auto"/>
                  </w:divBdr>
                  <w:divsChild>
                    <w:div w:id="108542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2021-08-10T13:07:00Z</dcterms:modified>
</cp:coreProperties>
</file>