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E622B" w:rsidRDefault="001E622B" w:rsidP="001E622B">
      <w:pPr>
        <w:spacing w:line="360" w:lineRule="auto"/>
        <w:jc w:val="center"/>
        <w:rPr>
          <w:rFonts w:ascii="Times New Roman" w:hAnsi="Times New Roman" w:cs="Times New Roman"/>
          <w:b/>
          <w:sz w:val="48"/>
          <w:szCs w:val="48"/>
        </w:rPr>
      </w:pPr>
      <w:r w:rsidRPr="001E622B">
        <w:rPr>
          <w:rFonts w:ascii="Times New Roman" w:hAnsi="Times New Roman" w:cs="Times New Roman"/>
          <w:b/>
          <w:sz w:val="48"/>
          <w:szCs w:val="48"/>
        </w:rPr>
        <w:t>Intelligent Security Performance Prediction for IoT-Enabled Healthcare Networks Using Improved CNN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E622B" w:rsidRDefault="001E622B" w:rsidP="00E53AA4">
      <w:pPr>
        <w:spacing w:line="360" w:lineRule="auto"/>
        <w:jc w:val="both"/>
        <w:rPr>
          <w:rFonts w:ascii="Times New Roman" w:hAnsi="Times New Roman" w:cs="Times New Roman"/>
          <w:b/>
          <w:sz w:val="40"/>
          <w:szCs w:val="40"/>
        </w:rPr>
      </w:pPr>
    </w:p>
    <w:p w:rsidR="001E622B" w:rsidRDefault="001E622B" w:rsidP="00E53AA4">
      <w:pPr>
        <w:spacing w:line="360" w:lineRule="auto"/>
        <w:jc w:val="both"/>
        <w:rPr>
          <w:rFonts w:ascii="Times New Roman" w:hAnsi="Times New Roman" w:cs="Times New Roman"/>
          <w:b/>
          <w:sz w:val="44"/>
          <w:szCs w:val="44"/>
        </w:rPr>
      </w:pPr>
    </w:p>
    <w:p w:rsidR="001E622B" w:rsidRDefault="001E622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13A0D" w:rsidRPr="00213A0D" w:rsidRDefault="00213A0D" w:rsidP="00213A0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13A0D">
        <w:rPr>
          <w:rFonts w:ascii="Times New Roman" w:eastAsia="Times New Roman" w:hAnsi="Times New Roman" w:cs="Times New Roman"/>
          <w:color w:val="333333"/>
          <w:sz w:val="32"/>
          <w:szCs w:val="32"/>
          <w:lang w:val="en-IN" w:eastAsia="en-IN" w:bidi="ta-IN"/>
        </w:rPr>
        <w:t>The global healthcare industry and artificial intelligence has promoted the development of the diversified intelligent healthcare applications. IoT will play an important role in meeting the high throughput requirements of diversified intelligent healthcare applications. However, the healthcare big data transmission is vulnerable to a potential attack, which can cause network outages and serious healthcare security issues. To process complex healthcare security event in real time, security performance prediction is critical for mobile IoT-enabled healthcare networks. In this paper, we first analyze the security performance, and derive the novel expressions. Then, to analyze the security performance in real time, an security performance intelligent prediction algorithm is proposed. An improved CNN model is designed, which combines four layer convolutions and a four-branch inception block. Compared with different methods, the proposed intelligent algorithm can obtain better security performance prediction. In particular, for prediction precision, the proposed intelligent algorithm is increased by 20%.</w:t>
      </w:r>
    </w:p>
    <w:p w:rsidR="00F5183A" w:rsidRDefault="00F5183A" w:rsidP="00213A0D">
      <w:pPr>
        <w:tabs>
          <w:tab w:val="left" w:pos="6210"/>
        </w:tabs>
        <w:spacing w:line="360" w:lineRule="auto"/>
        <w:jc w:val="both"/>
        <w:rPr>
          <w:rFonts w:ascii="Times New Roman" w:hAnsi="Times New Roman" w:cs="Times New Roman"/>
          <w:sz w:val="40"/>
          <w:szCs w:val="40"/>
        </w:rPr>
      </w:pPr>
    </w:p>
    <w:p w:rsidR="00213A0D" w:rsidRDefault="00213A0D" w:rsidP="00213A0D">
      <w:pPr>
        <w:tabs>
          <w:tab w:val="left" w:pos="6210"/>
        </w:tabs>
        <w:spacing w:line="360" w:lineRule="auto"/>
        <w:jc w:val="both"/>
        <w:rPr>
          <w:rFonts w:ascii="Times New Roman" w:hAnsi="Times New Roman" w:cs="Times New Roman"/>
          <w:sz w:val="40"/>
          <w:szCs w:val="40"/>
        </w:rPr>
      </w:pPr>
    </w:p>
    <w:p w:rsidR="00213A0D" w:rsidRDefault="00213A0D" w:rsidP="00213A0D">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207D4" w:rsidRDefault="000974B5" w:rsidP="00E207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07D4">
        <w:rPr>
          <w:rFonts w:ascii="Times New Roman" w:hAnsi="Times New Roman" w:cs="Times New Roman"/>
          <w:sz w:val="32"/>
          <w:szCs w:val="32"/>
          <w:lang w:val="en-IN"/>
        </w:rPr>
        <w:t xml:space="preserve">The aim of this paper is to present a comprehensive overview of existing ML approaches and their application in IoT medical data. </w:t>
      </w:r>
    </w:p>
    <w:p w:rsidR="00000000" w:rsidRPr="00E207D4" w:rsidRDefault="000974B5" w:rsidP="00E207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07D4">
        <w:rPr>
          <w:rFonts w:ascii="Times New Roman" w:hAnsi="Times New Roman" w:cs="Times New Roman"/>
          <w:sz w:val="32"/>
          <w:szCs w:val="32"/>
          <w:lang w:val="en-IN"/>
        </w:rPr>
        <w:t xml:space="preserve">In a </w:t>
      </w:r>
      <w:r w:rsidRPr="00E207D4">
        <w:rPr>
          <w:rFonts w:ascii="Times New Roman" w:hAnsi="Times New Roman" w:cs="Times New Roman"/>
          <w:sz w:val="32"/>
          <w:szCs w:val="32"/>
          <w:lang w:val="en-IN"/>
        </w:rPr>
        <w:t xml:space="preserve">thorough analysis, we observe that different ML prediction algorithms have various shortcomings. </w:t>
      </w:r>
    </w:p>
    <w:p w:rsidR="00000000" w:rsidRPr="00E207D4" w:rsidRDefault="000974B5" w:rsidP="00E207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07D4">
        <w:rPr>
          <w:rFonts w:ascii="Times New Roman" w:hAnsi="Times New Roman" w:cs="Times New Roman"/>
          <w:sz w:val="32"/>
          <w:szCs w:val="32"/>
          <w:lang w:val="en-IN"/>
        </w:rPr>
        <w:t>Depending on the type of IoT dataset, we need to choose an optimal method to predict critical healthcare data</w:t>
      </w:r>
    </w:p>
    <w:p w:rsidR="00000000" w:rsidRPr="00E207D4" w:rsidRDefault="000974B5" w:rsidP="00E207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07D4">
        <w:rPr>
          <w:rFonts w:ascii="Times New Roman" w:hAnsi="Times New Roman" w:cs="Times New Roman"/>
          <w:sz w:val="32"/>
          <w:szCs w:val="32"/>
          <w:lang w:val="en-IN"/>
        </w:rPr>
        <w:t>Main focus is determining the distance between</w:t>
      </w:r>
      <w:r w:rsidRPr="00E207D4">
        <w:rPr>
          <w:rFonts w:ascii="Times New Roman" w:hAnsi="Times New Roman" w:cs="Times New Roman"/>
          <w:sz w:val="32"/>
          <w:szCs w:val="32"/>
          <w:lang w:val="en-IN"/>
        </w:rPr>
        <w:t xml:space="preserve"> a new unlabelled data point and the existing training datasets stored in the feature space.</w:t>
      </w:r>
    </w:p>
    <w:p w:rsidR="00000000" w:rsidRPr="00E207D4" w:rsidRDefault="000974B5" w:rsidP="00E207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07D4">
        <w:rPr>
          <w:rFonts w:ascii="Times New Roman" w:hAnsi="Times New Roman" w:cs="Times New Roman"/>
          <w:sz w:val="32"/>
          <w:szCs w:val="32"/>
          <w:lang w:val="en-IN"/>
        </w:rPr>
        <w:t>The study further compares existing literature, highlights their features and shortcomings, and discusses possible gaps in each approach in order to select approp</w:t>
      </w:r>
      <w:r w:rsidRPr="00E207D4">
        <w:rPr>
          <w:rFonts w:ascii="Times New Roman" w:hAnsi="Times New Roman" w:cs="Times New Roman"/>
          <w:sz w:val="32"/>
          <w:szCs w:val="32"/>
          <w:lang w:val="en-IN"/>
        </w:rPr>
        <w:t xml:space="preserve">riate algorithms for building an efficient prediction model.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207D4" w:rsidRDefault="000974B5" w:rsidP="00E207D4">
      <w:pPr>
        <w:numPr>
          <w:ilvl w:val="0"/>
          <w:numId w:val="45"/>
        </w:numPr>
        <w:spacing w:line="360" w:lineRule="auto"/>
        <w:jc w:val="both"/>
        <w:rPr>
          <w:rFonts w:ascii="Times New Roman" w:hAnsi="Times New Roman" w:cs="Times New Roman"/>
          <w:bCs/>
          <w:sz w:val="32"/>
          <w:szCs w:val="32"/>
          <w:lang w:val="en-IN"/>
        </w:rPr>
      </w:pPr>
      <w:r w:rsidRPr="00E207D4">
        <w:rPr>
          <w:rFonts w:ascii="Times New Roman" w:hAnsi="Times New Roman" w:cs="Times New Roman"/>
          <w:bCs/>
          <w:sz w:val="32"/>
          <w:szCs w:val="32"/>
          <w:lang w:val="en-IN"/>
        </w:rPr>
        <w:t>The transmit antenna selection (TAS) and cooperative communication schemes are commonly used to reduce the complexity and the energy consumption, which directly impact the performance of mobile</w:t>
      </w:r>
      <w:r w:rsidRPr="00E207D4">
        <w:rPr>
          <w:rFonts w:ascii="Times New Roman" w:hAnsi="Times New Roman" w:cs="Times New Roman"/>
          <w:bCs/>
          <w:sz w:val="32"/>
          <w:szCs w:val="32"/>
          <w:lang w:val="en-IN"/>
        </w:rPr>
        <w:t xml:space="preserve"> IoT networks.</w:t>
      </w:r>
    </w:p>
    <w:p w:rsidR="00000000" w:rsidRPr="00E207D4" w:rsidRDefault="000974B5" w:rsidP="00E207D4">
      <w:pPr>
        <w:numPr>
          <w:ilvl w:val="0"/>
          <w:numId w:val="45"/>
        </w:numPr>
        <w:spacing w:line="360" w:lineRule="auto"/>
        <w:jc w:val="both"/>
        <w:rPr>
          <w:rFonts w:ascii="Times New Roman" w:hAnsi="Times New Roman" w:cs="Times New Roman"/>
          <w:bCs/>
          <w:sz w:val="32"/>
          <w:szCs w:val="32"/>
          <w:lang w:val="en-IN"/>
        </w:rPr>
      </w:pPr>
      <w:r w:rsidRPr="00E207D4">
        <w:rPr>
          <w:rFonts w:ascii="Times New Roman" w:hAnsi="Times New Roman" w:cs="Times New Roman"/>
          <w:bCs/>
          <w:sz w:val="32"/>
          <w:szCs w:val="32"/>
          <w:lang w:val="en-IN"/>
        </w:rPr>
        <w:lastRenderedPageBreak/>
        <w:t xml:space="preserve">However, the pooling layers may remove features that have an important impact on CNN prediction output. </w:t>
      </w:r>
    </w:p>
    <w:p w:rsidR="00000000" w:rsidRPr="00E207D4" w:rsidRDefault="000974B5" w:rsidP="00E207D4">
      <w:pPr>
        <w:numPr>
          <w:ilvl w:val="0"/>
          <w:numId w:val="45"/>
        </w:numPr>
        <w:spacing w:line="360" w:lineRule="auto"/>
        <w:jc w:val="both"/>
        <w:rPr>
          <w:rFonts w:ascii="Times New Roman" w:hAnsi="Times New Roman" w:cs="Times New Roman"/>
          <w:bCs/>
          <w:sz w:val="32"/>
          <w:szCs w:val="32"/>
          <w:lang w:val="en-IN"/>
        </w:rPr>
      </w:pPr>
      <w:r w:rsidRPr="00E207D4">
        <w:rPr>
          <w:rFonts w:ascii="Times New Roman" w:hAnsi="Times New Roman" w:cs="Times New Roman"/>
          <w:bCs/>
          <w:sz w:val="32"/>
          <w:szCs w:val="32"/>
          <w:lang w:val="en-IN"/>
        </w:rPr>
        <w:t>In order to avoid the loss of important information, an improved CNN without the pooling layer is designed in this paper.</w:t>
      </w:r>
    </w:p>
    <w:p w:rsidR="00000000" w:rsidRPr="00E207D4" w:rsidRDefault="000974B5" w:rsidP="00E207D4">
      <w:pPr>
        <w:numPr>
          <w:ilvl w:val="0"/>
          <w:numId w:val="45"/>
        </w:numPr>
        <w:spacing w:line="360" w:lineRule="auto"/>
        <w:jc w:val="both"/>
        <w:rPr>
          <w:rFonts w:ascii="Times New Roman" w:hAnsi="Times New Roman" w:cs="Times New Roman"/>
          <w:bCs/>
          <w:sz w:val="32"/>
          <w:szCs w:val="32"/>
          <w:lang w:val="en-IN"/>
        </w:rPr>
      </w:pPr>
      <w:r w:rsidRPr="00E207D4">
        <w:rPr>
          <w:rFonts w:ascii="Times New Roman" w:hAnsi="Times New Roman" w:cs="Times New Roman"/>
          <w:bCs/>
          <w:sz w:val="32"/>
          <w:szCs w:val="32"/>
          <w:lang w:val="en-IN"/>
        </w:rPr>
        <w:t>In this pap</w:t>
      </w:r>
      <w:r w:rsidRPr="00E207D4">
        <w:rPr>
          <w:rFonts w:ascii="Times New Roman" w:hAnsi="Times New Roman" w:cs="Times New Roman"/>
          <w:bCs/>
          <w:sz w:val="32"/>
          <w:szCs w:val="32"/>
          <w:lang w:val="en-IN"/>
        </w:rPr>
        <w:t>er, we investigate the OP performance analysis of mobile IoT communication networks and propose an OP intelligent prediction algorithm based on an improved convolutional neural network (CNN).</w:t>
      </w:r>
      <w:r w:rsidRPr="00E207D4">
        <w:rPr>
          <w:rFonts w:ascii="Times New Roman" w:hAnsi="Times New Roman" w:cs="Times New Roman"/>
          <w:bCs/>
          <w:sz w:val="32"/>
          <w:szCs w:val="32"/>
        </w:rPr>
        <w:t xml:space="preserve"> </w:t>
      </w:r>
    </w:p>
    <w:p w:rsidR="000B33B0" w:rsidRPr="00E207D4" w:rsidRDefault="006A300A" w:rsidP="00E207D4">
      <w:pPr>
        <w:spacing w:line="360" w:lineRule="auto"/>
        <w:jc w:val="both"/>
        <w:rPr>
          <w:rFonts w:ascii="Times New Roman" w:eastAsia="Times New Roman" w:hAnsi="Times New Roman" w:cs="Times New Roman"/>
          <w:sz w:val="32"/>
          <w:szCs w:val="32"/>
        </w:rPr>
      </w:pPr>
      <w:r w:rsidRPr="00E207D4">
        <w:rPr>
          <w:rFonts w:ascii="Times New Roman" w:hAnsi="Times New Roman" w:cs="Times New Roman"/>
          <w:b/>
          <w:sz w:val="36"/>
          <w:szCs w:val="36"/>
        </w:rPr>
        <w:t xml:space="preserve">2.2. PROPOSED </w:t>
      </w:r>
      <w:r w:rsidR="000B33B0" w:rsidRPr="00E207D4">
        <w:rPr>
          <w:rFonts w:ascii="Times New Roman" w:hAnsi="Times New Roman" w:cs="Times New Roman"/>
          <w:b/>
          <w:sz w:val="36"/>
          <w:szCs w:val="36"/>
        </w:rPr>
        <w:t xml:space="preserve">SYSTEM </w:t>
      </w:r>
    </w:p>
    <w:p w:rsidR="00E207D4" w:rsidRPr="00E207D4" w:rsidRDefault="00E207D4" w:rsidP="00E207D4">
      <w:pPr>
        <w:pStyle w:val="NormalWeb"/>
        <w:numPr>
          <w:ilvl w:val="0"/>
          <w:numId w:val="46"/>
        </w:numPr>
        <w:spacing w:before="0" w:beforeAutospacing="0" w:after="0" w:afterAutospacing="0" w:line="360" w:lineRule="auto"/>
        <w:ind w:left="284" w:hanging="284"/>
        <w:jc w:val="both"/>
        <w:rPr>
          <w:sz w:val="32"/>
          <w:szCs w:val="32"/>
        </w:rPr>
      </w:pPr>
      <w:r w:rsidRPr="00E207D4">
        <w:rPr>
          <w:sz w:val="32"/>
          <w:szCs w:val="32"/>
        </w:rPr>
        <w:t xml:space="preserve">The proposed system was integrated with base station appliances to remotely regulate the pulse and temperature of patients as well as convey the patient’s data to the medical practitioner’s phone. </w:t>
      </w:r>
    </w:p>
    <w:p w:rsidR="00E207D4" w:rsidRPr="00E207D4" w:rsidRDefault="00E207D4" w:rsidP="00E207D4">
      <w:pPr>
        <w:pStyle w:val="NormalWeb"/>
        <w:numPr>
          <w:ilvl w:val="0"/>
          <w:numId w:val="46"/>
        </w:numPr>
        <w:spacing w:before="0" w:beforeAutospacing="0" w:after="0" w:afterAutospacing="0" w:line="360" w:lineRule="auto"/>
        <w:ind w:left="284" w:hanging="284"/>
        <w:jc w:val="both"/>
        <w:rPr>
          <w:sz w:val="32"/>
          <w:szCs w:val="32"/>
        </w:rPr>
      </w:pPr>
      <w:r w:rsidRPr="00E207D4">
        <w:rPr>
          <w:sz w:val="32"/>
          <w:szCs w:val="32"/>
        </w:rPr>
        <w:t>Therefore, the proposed platform could monitor attributes of patients including temperature, glucose, respiratory, EEG (electroencephalogram), ECG (electrocardiogram), and BP (blood pressure), and relay them to a database via Wi-Fi or GPRS.</w:t>
      </w:r>
    </w:p>
    <w:p w:rsidR="00E207D4" w:rsidRPr="00E207D4" w:rsidRDefault="00E207D4" w:rsidP="00E207D4">
      <w:pPr>
        <w:pStyle w:val="NormalWeb"/>
        <w:numPr>
          <w:ilvl w:val="0"/>
          <w:numId w:val="46"/>
        </w:numPr>
        <w:spacing w:before="0" w:beforeAutospacing="0" w:after="0" w:afterAutospacing="0" w:line="360" w:lineRule="auto"/>
        <w:ind w:left="284" w:hanging="284"/>
        <w:jc w:val="both"/>
        <w:rPr>
          <w:sz w:val="32"/>
          <w:szCs w:val="32"/>
        </w:rPr>
      </w:pPr>
      <w:r w:rsidRPr="00E207D4">
        <w:rPr>
          <w:sz w:val="32"/>
          <w:szCs w:val="32"/>
        </w:rPr>
        <w:t xml:space="preserve">The proposed review intends to offer an updated assessment of medical imaging ML algorithms and their application. </w:t>
      </w:r>
    </w:p>
    <w:p w:rsidR="00BB3207" w:rsidRDefault="00E207D4" w:rsidP="00E207D4">
      <w:pPr>
        <w:pStyle w:val="NormalWeb"/>
        <w:numPr>
          <w:ilvl w:val="0"/>
          <w:numId w:val="46"/>
        </w:numPr>
        <w:spacing w:before="0" w:beforeAutospacing="0" w:after="0" w:afterAutospacing="0" w:line="360" w:lineRule="auto"/>
        <w:ind w:left="284" w:hanging="284"/>
        <w:jc w:val="both"/>
        <w:rPr>
          <w:sz w:val="32"/>
          <w:szCs w:val="32"/>
        </w:rPr>
      </w:pPr>
      <w:r w:rsidRPr="00E207D4">
        <w:rPr>
          <w:sz w:val="32"/>
          <w:szCs w:val="32"/>
        </w:rPr>
        <w:t>The proposed review hopes to continue in this vein but add on an in-depth examination of the application of these ML algorithms in practical environments and the potential benefits.</w:t>
      </w:r>
    </w:p>
    <w:p w:rsidR="00E207D4" w:rsidRDefault="00E207D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207D4" w:rsidRDefault="000974B5" w:rsidP="00E207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07D4">
        <w:rPr>
          <w:rFonts w:ascii="Times New Roman" w:eastAsia="AdvGulliv-R" w:hAnsi="Times New Roman" w:cs="Times New Roman"/>
          <w:bCs/>
          <w:sz w:val="32"/>
          <w:szCs w:val="32"/>
          <w:lang w:val="en-IN"/>
        </w:rPr>
        <w:t>The OP performance can predict the interruption level, which is extrem</w:t>
      </w:r>
      <w:r w:rsidRPr="00E207D4">
        <w:rPr>
          <w:rFonts w:ascii="Times New Roman" w:eastAsia="AdvGulliv-R" w:hAnsi="Times New Roman" w:cs="Times New Roman"/>
          <w:bCs/>
          <w:sz w:val="32"/>
          <w:szCs w:val="32"/>
          <w:lang w:val="en-IN"/>
        </w:rPr>
        <w:t>ely important to ensure the IoT QoS.</w:t>
      </w:r>
    </w:p>
    <w:p w:rsidR="00000000" w:rsidRPr="00E207D4" w:rsidRDefault="000974B5" w:rsidP="00E207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07D4">
        <w:rPr>
          <w:rFonts w:ascii="Times New Roman" w:eastAsia="AdvGulliv-R" w:hAnsi="Times New Roman" w:cs="Times New Roman"/>
          <w:bCs/>
          <w:sz w:val="32"/>
          <w:szCs w:val="32"/>
          <w:lang w:val="en-IN"/>
        </w:rPr>
        <w:t xml:space="preserve">Based on IoT big data, artificial intelligence (AI) is an effective technology to predict the performance. </w:t>
      </w:r>
    </w:p>
    <w:p w:rsidR="00000000" w:rsidRPr="00E207D4" w:rsidRDefault="000974B5" w:rsidP="00E207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07D4">
        <w:rPr>
          <w:rFonts w:ascii="Times New Roman" w:eastAsia="AdvGulliv-R" w:hAnsi="Times New Roman" w:cs="Times New Roman"/>
          <w:bCs/>
          <w:sz w:val="32"/>
          <w:szCs w:val="32"/>
          <w:lang w:val="en-IN"/>
        </w:rPr>
        <w:t>The widely used methods for performance prediction include radial basis function (RBF), Elman, extreme learni</w:t>
      </w:r>
      <w:r w:rsidRPr="00E207D4">
        <w:rPr>
          <w:rFonts w:ascii="Times New Roman" w:eastAsia="AdvGulliv-R" w:hAnsi="Times New Roman" w:cs="Times New Roman"/>
          <w:bCs/>
          <w:sz w:val="32"/>
          <w:szCs w:val="32"/>
          <w:lang w:val="en-IN"/>
        </w:rPr>
        <w:t xml:space="preserve">ng machine (ELM), and generalized regression (GR) methods. </w:t>
      </w:r>
    </w:p>
    <w:p w:rsidR="00000000" w:rsidRPr="00E207D4" w:rsidRDefault="000974B5" w:rsidP="00E207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07D4">
        <w:rPr>
          <w:rFonts w:ascii="Times New Roman" w:eastAsia="AdvGulliv-R" w:hAnsi="Times New Roman" w:cs="Times New Roman"/>
          <w:bCs/>
          <w:sz w:val="32"/>
          <w:szCs w:val="32"/>
          <w:lang w:val="en-IN"/>
        </w:rPr>
        <w:t>A good CNN model can not only optimize the performance prediction, but also reduce the cost and time of model selection.</w:t>
      </w:r>
    </w:p>
    <w:p w:rsidR="00000000" w:rsidRPr="00E207D4" w:rsidRDefault="000974B5" w:rsidP="00E207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07D4">
        <w:rPr>
          <w:rFonts w:ascii="Times New Roman" w:eastAsia="AdvGulliv-R" w:hAnsi="Times New Roman" w:cs="Times New Roman"/>
          <w:bCs/>
          <w:sz w:val="32"/>
          <w:szCs w:val="32"/>
          <w:lang w:val="en-IN"/>
        </w:rPr>
        <w:t>Therefore, the mobile OP performance prediction is investigated in mobile</w:t>
      </w:r>
      <w:r w:rsidRPr="00E207D4">
        <w:rPr>
          <w:rFonts w:ascii="Times New Roman" w:eastAsia="AdvGulliv-R" w:hAnsi="Times New Roman" w:cs="Times New Roman"/>
          <w:bCs/>
          <w:sz w:val="32"/>
          <w:szCs w:val="32"/>
          <w:lang w:val="en-IN"/>
        </w:rPr>
        <w:t xml:space="preserve"> IoT big data wireless transmission. The mobile OP performance is first analyzed by combining the decodeand-forward (DF) relaying and transmit antenna selection (TAS) schemes.</w:t>
      </w:r>
      <w:r w:rsidRPr="00E207D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03EBB" w:rsidRDefault="00247FE2" w:rsidP="00E53AA4">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sz w:val="28"/>
                <w:szCs w:val="28"/>
              </w:rPr>
              <w:t>Computation offloading for IoT in C-RAN: optimization and deep learning</w:t>
            </w:r>
          </w:p>
        </w:tc>
        <w:tc>
          <w:tcPr>
            <w:tcW w:w="3192" w:type="dxa"/>
          </w:tcPr>
          <w:p w:rsidR="000C407B" w:rsidRPr="00B03EBB" w:rsidRDefault="00247FE2" w:rsidP="00247FE2">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sz w:val="28"/>
                <w:szCs w:val="28"/>
              </w:rPr>
              <w:t xml:space="preserve">C. Pradhan, A. Li, C. Y. She, Y. H. Li, and B. Vucetic, </w:t>
            </w:r>
          </w:p>
        </w:tc>
        <w:tc>
          <w:tcPr>
            <w:tcW w:w="3192" w:type="dxa"/>
          </w:tcPr>
          <w:p w:rsidR="000C407B" w:rsidRPr="00B03EBB" w:rsidRDefault="00247FE2" w:rsidP="00E53AA4">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color w:val="333333"/>
                <w:sz w:val="28"/>
                <w:szCs w:val="28"/>
                <w:shd w:val="clear" w:color="auto" w:fill="FFFFFF"/>
              </w:rPr>
              <w:t>We consider computation offloading for Internet-of-things (IoT) applications in multiple-input-multiple-output (MIMO) cloud-radio-access-network (C-RAN).</w:t>
            </w:r>
          </w:p>
        </w:tc>
      </w:tr>
      <w:tr w:rsidR="000C407B" w:rsidTr="000C407B">
        <w:trPr>
          <w:trHeight w:val="2942"/>
        </w:trPr>
        <w:tc>
          <w:tcPr>
            <w:tcW w:w="3192" w:type="dxa"/>
          </w:tcPr>
          <w:p w:rsidR="000C407B" w:rsidRPr="00B03EBB" w:rsidRDefault="00247FE2" w:rsidP="00E53AA4">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sz w:val="28"/>
                <w:szCs w:val="28"/>
              </w:rPr>
              <w:lastRenderedPageBreak/>
              <w:t>A game-theoretic analysis for complementary and substitutable IoT services delivery with externalities</w:t>
            </w:r>
          </w:p>
        </w:tc>
        <w:tc>
          <w:tcPr>
            <w:tcW w:w="3192" w:type="dxa"/>
          </w:tcPr>
          <w:p w:rsidR="000C407B" w:rsidRPr="00B03EBB" w:rsidRDefault="00247FE2" w:rsidP="00247FE2">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sz w:val="28"/>
                <w:szCs w:val="28"/>
              </w:rPr>
              <w:t>Y. Zhang, Z. H. Xiong, D. Niyato, P. Wang, H. V. Poor, and D. I. Kim,</w:t>
            </w:r>
          </w:p>
        </w:tc>
        <w:tc>
          <w:tcPr>
            <w:tcW w:w="3192" w:type="dxa"/>
          </w:tcPr>
          <w:p w:rsidR="000C407B" w:rsidRPr="00B03EBB" w:rsidRDefault="00247FE2" w:rsidP="00E53AA4">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color w:val="333333"/>
                <w:sz w:val="28"/>
                <w:szCs w:val="28"/>
                <w:shd w:val="clear" w:color="auto" w:fill="FFFFFF"/>
              </w:rPr>
              <w:t>The Internet of Things (IoT) connects mobile and wireless devices, and enables the IoT service providers to deliver IoT services to the mobile users in various applications, e.g., transportation and communications.</w:t>
            </w:r>
          </w:p>
        </w:tc>
      </w:tr>
      <w:tr w:rsidR="000C407B" w:rsidTr="000C407B">
        <w:tc>
          <w:tcPr>
            <w:tcW w:w="3192" w:type="dxa"/>
          </w:tcPr>
          <w:p w:rsidR="000C407B" w:rsidRPr="00B03EBB" w:rsidRDefault="00247FE2" w:rsidP="00E53AA4">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sz w:val="28"/>
                <w:szCs w:val="28"/>
              </w:rPr>
              <w:t>Towards a scalable public blockchain in fog computing of IoT services computing</w:t>
            </w:r>
          </w:p>
        </w:tc>
        <w:tc>
          <w:tcPr>
            <w:tcW w:w="3192" w:type="dxa"/>
          </w:tcPr>
          <w:p w:rsidR="000C407B" w:rsidRPr="00B03EBB" w:rsidRDefault="00247FE2" w:rsidP="00247FE2">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sz w:val="28"/>
                <w:szCs w:val="28"/>
              </w:rPr>
              <w:t xml:space="preserve">K. Lei, M. Y. Du, J. Y. Huang, and T. J. Groupchain, </w:t>
            </w:r>
          </w:p>
        </w:tc>
        <w:tc>
          <w:tcPr>
            <w:tcW w:w="3192" w:type="dxa"/>
          </w:tcPr>
          <w:p w:rsidR="000C407B" w:rsidRPr="00B03EBB" w:rsidRDefault="00247FE2" w:rsidP="00E53AA4">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color w:val="333333"/>
                <w:sz w:val="28"/>
                <w:szCs w:val="28"/>
                <w:shd w:val="clear" w:color="auto" w:fill="FFFFFF"/>
              </w:rPr>
              <w:t>Our security analysis shows that Groupchain retains the security of Bitcoin-like blockchain and enhances defense against attacks such as double-spend and selfish mining. </w:t>
            </w:r>
          </w:p>
        </w:tc>
      </w:tr>
      <w:tr w:rsidR="000C407B" w:rsidTr="000C407B">
        <w:tc>
          <w:tcPr>
            <w:tcW w:w="3192" w:type="dxa"/>
          </w:tcPr>
          <w:p w:rsidR="000C407B" w:rsidRPr="00B03EBB" w:rsidRDefault="00247FE2" w:rsidP="00E53AA4">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sz w:val="28"/>
                <w:szCs w:val="28"/>
              </w:rPr>
              <w:t>A collaborative Internet of Things architecture for smart cities and environmental monitoring</w:t>
            </w:r>
          </w:p>
        </w:tc>
        <w:tc>
          <w:tcPr>
            <w:tcW w:w="3192" w:type="dxa"/>
          </w:tcPr>
          <w:p w:rsidR="000C407B" w:rsidRPr="00B03EBB" w:rsidRDefault="00247FE2" w:rsidP="00247FE2">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sz w:val="28"/>
                <w:szCs w:val="28"/>
              </w:rPr>
              <w:t xml:space="preserve">F. Montori, L. Bedogni, and L. Bononi, </w:t>
            </w:r>
          </w:p>
        </w:tc>
        <w:tc>
          <w:tcPr>
            <w:tcW w:w="3192" w:type="dxa"/>
          </w:tcPr>
          <w:p w:rsidR="000C407B" w:rsidRPr="00B03EBB" w:rsidRDefault="00247FE2" w:rsidP="00E53AA4">
            <w:pPr>
              <w:tabs>
                <w:tab w:val="left" w:pos="720"/>
              </w:tabs>
              <w:spacing w:after="100" w:line="360" w:lineRule="auto"/>
              <w:jc w:val="both"/>
              <w:rPr>
                <w:rFonts w:ascii="Times New Roman" w:hAnsi="Times New Roman" w:cs="Times New Roman"/>
                <w:sz w:val="28"/>
                <w:szCs w:val="28"/>
              </w:rPr>
            </w:pPr>
            <w:r w:rsidRPr="00B03EBB">
              <w:rPr>
                <w:rFonts w:ascii="Times New Roman" w:hAnsi="Times New Roman" w:cs="Times New Roman"/>
                <w:color w:val="333333"/>
                <w:sz w:val="28"/>
                <w:szCs w:val="28"/>
                <w:shd w:val="clear" w:color="auto" w:fill="FFFFFF"/>
              </w:rPr>
              <w:t>The collaborative Internet of Things (C-IoT) is an emerging paradigm that involves many communities with the idea of cooperating in data gathering and service sharing. </w:t>
            </w:r>
          </w:p>
        </w:tc>
      </w:tr>
    </w:tbl>
    <w:p w:rsidR="00B03EBB" w:rsidRDefault="00B03EB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03EBB" w:rsidRDefault="00B03EB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03EBB" w:rsidRDefault="00B03EB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03EBB" w:rsidP="00E53AA4">
      <w:pPr>
        <w:spacing w:after="0" w:line="360" w:lineRule="auto"/>
        <w:jc w:val="both"/>
        <w:rPr>
          <w:rFonts w:ascii="Times New Roman" w:hAnsi="Times New Roman" w:cs="Times New Roman"/>
        </w:rPr>
      </w:pPr>
      <w:r w:rsidRPr="00B03EBB">
        <w:rPr>
          <w:rFonts w:ascii="Times New Roman" w:hAnsi="Times New Roman" w:cs="Times New Roman"/>
        </w:rPr>
        <w:drawing>
          <wp:inline distT="0" distB="0" distL="0" distR="0">
            <wp:extent cx="5943600" cy="476885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76885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24E28" w:rsidRPr="00924E28" w:rsidRDefault="00924E28" w:rsidP="00924E28">
      <w:pPr>
        <w:pStyle w:val="BodyText"/>
        <w:rPr>
          <w:bCs/>
          <w:iCs/>
          <w:sz w:val="32"/>
          <w:szCs w:val="32"/>
          <w:lang w:val="en-IN"/>
        </w:rPr>
      </w:pPr>
      <w:r w:rsidRPr="00924E28">
        <w:rPr>
          <w:bCs/>
          <w:iCs/>
          <w:sz w:val="32"/>
          <w:szCs w:val="32"/>
          <w:lang w:val="en-IN"/>
        </w:rPr>
        <w:t xml:space="preserve">     In this paper, we investigated the intelligent prediction for DF relaying mobile IoT networks using TAS scheme. For performance analysis, the novel OP expressions were derived. According to the characteristics of mobile communication data, an improved CNN was designed. Furthermore, an OP prediction algorithm using the improved CNN was proposed. Experiment results prove that: 1) The OP performance can be improved with the increase of m and decrease of N; 2) OP in relaying communication condition is better than that in direct communication condition, and the OP of the considered DF relaying is best; 3) The optimum values of K are beneficial to the system OP; 4) The proposed algorithm can achieve a better OP prediction result compared with RBF, ELM, GR, BP and Elman methods. From our theoretical analysis, it implies that performance optimization is required. In the future work, swarm intelligence methods will be considered to optimize CNN and obtain the optimum values of K.</w:t>
      </w:r>
      <w:r w:rsidRPr="00924E28">
        <w:rPr>
          <w:bCs/>
          <w:iCs/>
          <w:sz w:val="32"/>
          <w:szCs w:val="32"/>
        </w:rPr>
        <w:t xml:space="preserve"> </w:t>
      </w:r>
    </w:p>
    <w:p w:rsidR="001F1E5A" w:rsidRDefault="001F1E5A" w:rsidP="00E53AA4">
      <w:pPr>
        <w:pStyle w:val="BodyText"/>
        <w:rPr>
          <w:b/>
          <w:iCs/>
          <w:sz w:val="28"/>
          <w:szCs w:val="28"/>
        </w:rPr>
      </w:pPr>
    </w:p>
    <w:p w:rsidR="00924E28" w:rsidRDefault="00924E28" w:rsidP="00E53AA4">
      <w:pPr>
        <w:pStyle w:val="BodyText"/>
        <w:rPr>
          <w:b/>
          <w:iCs/>
          <w:sz w:val="28"/>
          <w:szCs w:val="28"/>
        </w:rPr>
      </w:pPr>
    </w:p>
    <w:p w:rsidR="00924E28" w:rsidRDefault="00924E28" w:rsidP="00E53AA4">
      <w:pPr>
        <w:pStyle w:val="BodyText"/>
        <w:rPr>
          <w:b/>
          <w:iCs/>
          <w:sz w:val="28"/>
          <w:szCs w:val="28"/>
        </w:rPr>
      </w:pPr>
    </w:p>
    <w:p w:rsidR="00924E28" w:rsidRDefault="00924E28" w:rsidP="00E53AA4">
      <w:pPr>
        <w:pStyle w:val="BodyText"/>
        <w:rPr>
          <w:b/>
          <w:iCs/>
          <w:sz w:val="28"/>
          <w:szCs w:val="28"/>
        </w:rPr>
      </w:pPr>
    </w:p>
    <w:p w:rsidR="00924E28" w:rsidRDefault="00924E28" w:rsidP="00E53AA4">
      <w:pPr>
        <w:pStyle w:val="BodyText"/>
        <w:rPr>
          <w:b/>
          <w:iCs/>
          <w:sz w:val="28"/>
          <w:szCs w:val="28"/>
        </w:rPr>
      </w:pPr>
    </w:p>
    <w:p w:rsidR="00924E28" w:rsidRDefault="00924E28"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24E28" w:rsidRDefault="000974B5" w:rsidP="00924E28">
      <w:pPr>
        <w:pStyle w:val="BodyText"/>
        <w:numPr>
          <w:ilvl w:val="0"/>
          <w:numId w:val="42"/>
        </w:numPr>
        <w:rPr>
          <w:sz w:val="32"/>
          <w:szCs w:val="32"/>
          <w:lang w:val="en-IN"/>
        </w:rPr>
      </w:pPr>
      <w:r w:rsidRPr="00924E28">
        <w:rPr>
          <w:sz w:val="32"/>
          <w:szCs w:val="32"/>
          <w:lang w:val="en-IN"/>
        </w:rPr>
        <w:t>[1] C. Pradhan, A. Li, C. Y. She, Y. H. Li, and B. Vucetic, “Computation offloading for IoT in C-RAN: optimization and deep learni</w:t>
      </w:r>
      <w:r w:rsidRPr="00924E28">
        <w:rPr>
          <w:sz w:val="32"/>
          <w:szCs w:val="32"/>
          <w:lang w:val="en-IN"/>
        </w:rPr>
        <w:t xml:space="preserve">ng,” IEEE Trans. Commun., vol. 68, no. 7, pp.4565–4579, Jul. 2020. </w:t>
      </w:r>
    </w:p>
    <w:p w:rsidR="00000000" w:rsidRPr="00924E28" w:rsidRDefault="000974B5" w:rsidP="00924E28">
      <w:pPr>
        <w:pStyle w:val="BodyText"/>
        <w:numPr>
          <w:ilvl w:val="0"/>
          <w:numId w:val="42"/>
        </w:numPr>
        <w:rPr>
          <w:sz w:val="32"/>
          <w:szCs w:val="32"/>
          <w:lang w:val="en-IN"/>
        </w:rPr>
      </w:pPr>
      <w:r w:rsidRPr="00924E28">
        <w:rPr>
          <w:sz w:val="32"/>
          <w:szCs w:val="32"/>
          <w:lang w:val="en-IN"/>
        </w:rPr>
        <w:t>[2] Y. Zhang, Z. H. Xiong, D. Niyato, P. Wang, H. V. Poor, and D. I. Kim, “A game-theoretic analysis for complementary and substitutable IoT services delivery with externalities,” IEEE Tr</w:t>
      </w:r>
      <w:r w:rsidRPr="00924E28">
        <w:rPr>
          <w:sz w:val="32"/>
          <w:szCs w:val="32"/>
          <w:lang w:val="en-IN"/>
        </w:rPr>
        <w:t xml:space="preserve">ans. Commun., vol. 68, no. 1, pp.615–629, Jan. 2020. </w:t>
      </w:r>
    </w:p>
    <w:p w:rsidR="00000000" w:rsidRPr="00924E28" w:rsidRDefault="000974B5" w:rsidP="00924E28">
      <w:pPr>
        <w:pStyle w:val="BodyText"/>
        <w:numPr>
          <w:ilvl w:val="0"/>
          <w:numId w:val="42"/>
        </w:numPr>
        <w:rPr>
          <w:sz w:val="32"/>
          <w:szCs w:val="32"/>
          <w:lang w:val="en-IN"/>
        </w:rPr>
      </w:pPr>
      <w:r w:rsidRPr="00924E28">
        <w:rPr>
          <w:sz w:val="32"/>
          <w:szCs w:val="32"/>
          <w:lang w:val="en-IN"/>
        </w:rPr>
        <w:t>[3] K. Lei, M. Y. Du, J. Y. Huang, and T. J. Groupchain, “ Towards a scalable public blockchain in fog computing of IoT services computing,” IEEE Trans. Serv. Comput., vol. 13, no. 2, pp. 252–262, Apr.</w:t>
      </w:r>
      <w:r w:rsidRPr="00924E28">
        <w:rPr>
          <w:sz w:val="32"/>
          <w:szCs w:val="32"/>
          <w:lang w:val="en-IN"/>
        </w:rPr>
        <w:t xml:space="preserve"> 2020. </w:t>
      </w:r>
    </w:p>
    <w:p w:rsidR="00000000" w:rsidRPr="00924E28" w:rsidRDefault="000974B5" w:rsidP="00924E28">
      <w:pPr>
        <w:pStyle w:val="BodyText"/>
        <w:numPr>
          <w:ilvl w:val="0"/>
          <w:numId w:val="42"/>
        </w:numPr>
        <w:rPr>
          <w:sz w:val="32"/>
          <w:szCs w:val="32"/>
          <w:lang w:val="en-IN"/>
        </w:rPr>
      </w:pPr>
      <w:r w:rsidRPr="00924E28">
        <w:rPr>
          <w:sz w:val="32"/>
          <w:szCs w:val="32"/>
          <w:lang w:val="en-IN"/>
        </w:rPr>
        <w:t xml:space="preserve">[4] F. Montori, L. Bedogni, and L. Bononi, “A collaborative Internet of Things architecture for smart cities and environmental monitoring,” IEEE Internet Things J.,vol. 5, no. 2, pp.592–605, Feb. 2018. </w:t>
      </w:r>
    </w:p>
    <w:p w:rsidR="00000000" w:rsidRPr="00924E28" w:rsidRDefault="000974B5" w:rsidP="00924E28">
      <w:pPr>
        <w:pStyle w:val="BodyText"/>
        <w:numPr>
          <w:ilvl w:val="0"/>
          <w:numId w:val="42"/>
        </w:numPr>
        <w:rPr>
          <w:sz w:val="32"/>
          <w:szCs w:val="32"/>
          <w:lang w:val="en-IN"/>
        </w:rPr>
      </w:pPr>
      <w:r w:rsidRPr="00924E28">
        <w:rPr>
          <w:sz w:val="32"/>
          <w:szCs w:val="32"/>
          <w:lang w:val="en-IN"/>
        </w:rPr>
        <w:t>[5] Y. K. Liu, M. Kashef, K. B. Lee, L. Ben</w:t>
      </w:r>
      <w:r w:rsidRPr="00924E28">
        <w:rPr>
          <w:sz w:val="32"/>
          <w:szCs w:val="32"/>
          <w:lang w:val="en-IN"/>
        </w:rPr>
        <w:t>mohamed, and R. Candell, “Wireless network design for emerging IIoT applications: reference framework and use cases,” Proc. IEEE, vol. 107, no. 6, pp.1166–1192, Jun. 2019 .</w:t>
      </w:r>
      <w:r w:rsidRPr="00924E28">
        <w:rPr>
          <w:sz w:val="32"/>
          <w:szCs w:val="32"/>
        </w:rPr>
        <w:t xml:space="preserve"> </w:t>
      </w:r>
    </w:p>
    <w:p w:rsidR="00000000" w:rsidRPr="00924E28" w:rsidRDefault="000974B5" w:rsidP="00924E28">
      <w:pPr>
        <w:pStyle w:val="BodyText"/>
        <w:numPr>
          <w:ilvl w:val="0"/>
          <w:numId w:val="42"/>
        </w:numPr>
        <w:rPr>
          <w:sz w:val="32"/>
          <w:szCs w:val="32"/>
          <w:lang w:val="en-IN"/>
        </w:rPr>
      </w:pPr>
      <w:r w:rsidRPr="00924E28">
        <w:rPr>
          <w:sz w:val="32"/>
          <w:szCs w:val="32"/>
          <w:lang w:val="en-IN"/>
        </w:rPr>
        <w:t>[6] L. J. Sun, X. J. Yu, J. C. Guo, Y. Yan, and X. Yu, “Deep reinforcement learni</w:t>
      </w:r>
      <w:r w:rsidRPr="00924E28">
        <w:rPr>
          <w:sz w:val="32"/>
          <w:szCs w:val="32"/>
          <w:lang w:val="en-IN"/>
        </w:rPr>
        <w:t xml:space="preserve">ng for task assignment in spatial </w:t>
      </w:r>
      <w:r w:rsidRPr="00924E28">
        <w:rPr>
          <w:sz w:val="32"/>
          <w:szCs w:val="32"/>
          <w:lang w:val="en-IN"/>
        </w:rPr>
        <w:lastRenderedPageBreak/>
        <w:t xml:space="preserve">crowdsourcing and sensing,” IEEE Sens. J., 2021, doi: 10. 1109/JSEN. 2021. 3057376. </w:t>
      </w:r>
    </w:p>
    <w:p w:rsidR="00000000" w:rsidRPr="00924E28" w:rsidRDefault="000974B5" w:rsidP="00924E28">
      <w:pPr>
        <w:pStyle w:val="BodyText"/>
        <w:numPr>
          <w:ilvl w:val="0"/>
          <w:numId w:val="42"/>
        </w:numPr>
        <w:rPr>
          <w:sz w:val="32"/>
          <w:szCs w:val="32"/>
          <w:lang w:val="en-IN"/>
        </w:rPr>
      </w:pPr>
      <w:r w:rsidRPr="00924E28">
        <w:rPr>
          <w:sz w:val="32"/>
          <w:szCs w:val="32"/>
          <w:lang w:val="en-IN"/>
        </w:rPr>
        <w:t>[7] F. S. Abkenar, and A. Jamalipour, “A reliable data loss aware algorithm for fog-IoT networks,” IEEE Trans. Veh. Technol., vol. 69, n</w:t>
      </w:r>
      <w:r w:rsidRPr="00924E28">
        <w:rPr>
          <w:sz w:val="32"/>
          <w:szCs w:val="32"/>
          <w:lang w:val="en-IN"/>
        </w:rPr>
        <w:t xml:space="preserve">o. 5, pp. 5718–5722, May. 2020. </w:t>
      </w:r>
    </w:p>
    <w:p w:rsidR="00000000" w:rsidRPr="00924E28" w:rsidRDefault="000974B5" w:rsidP="00924E28">
      <w:pPr>
        <w:pStyle w:val="BodyText"/>
        <w:numPr>
          <w:ilvl w:val="0"/>
          <w:numId w:val="42"/>
        </w:numPr>
        <w:rPr>
          <w:sz w:val="32"/>
          <w:szCs w:val="32"/>
          <w:lang w:val="en-IN"/>
        </w:rPr>
      </w:pPr>
      <w:r w:rsidRPr="00924E28">
        <w:rPr>
          <w:sz w:val="32"/>
          <w:szCs w:val="32"/>
          <w:lang w:val="en-IN"/>
        </w:rPr>
        <w:t xml:space="preserve">[8] B. Ai, A. F. Molisch, M. Rupp, and Z. D. Zhong, “5G key technologies for smart railways,” Proc. IEEE, vol. 108, no. 6, pp.856–893, Jun. 2020. </w:t>
      </w:r>
    </w:p>
    <w:p w:rsidR="00000000" w:rsidRPr="00924E28" w:rsidRDefault="000974B5" w:rsidP="00924E28">
      <w:pPr>
        <w:pStyle w:val="BodyText"/>
        <w:numPr>
          <w:ilvl w:val="0"/>
          <w:numId w:val="42"/>
        </w:numPr>
        <w:rPr>
          <w:sz w:val="32"/>
          <w:szCs w:val="32"/>
          <w:lang w:val="en-IN"/>
        </w:rPr>
      </w:pPr>
      <w:r w:rsidRPr="00924E28">
        <w:rPr>
          <w:sz w:val="32"/>
          <w:szCs w:val="32"/>
          <w:lang w:val="en-IN"/>
        </w:rPr>
        <w:t>[9] B. Qian, H. B. Zhou, T. Ma, Y. T. Xu, K. Yu, X. M. Shen, and F. Hou, “</w:t>
      </w:r>
      <w:r w:rsidRPr="00924E28">
        <w:rPr>
          <w:sz w:val="32"/>
          <w:szCs w:val="32"/>
          <w:lang w:val="en-IN"/>
        </w:rPr>
        <w:t xml:space="preserve">Leveraging dynamic stackelberg pricing game for multi–mode spectrum sharing in 5G-VANET,” IEEE Trans. Veh. Technol., vol. 69, no. 6, pp.6374–6387, Jun. 2020. </w:t>
      </w:r>
    </w:p>
    <w:p w:rsidR="00000000" w:rsidRPr="00924E28" w:rsidRDefault="000974B5" w:rsidP="00924E28">
      <w:pPr>
        <w:pStyle w:val="BodyText"/>
        <w:numPr>
          <w:ilvl w:val="0"/>
          <w:numId w:val="42"/>
        </w:numPr>
        <w:rPr>
          <w:sz w:val="32"/>
          <w:szCs w:val="32"/>
          <w:lang w:val="en-IN"/>
        </w:rPr>
      </w:pPr>
      <w:r w:rsidRPr="00924E28">
        <w:rPr>
          <w:sz w:val="32"/>
          <w:szCs w:val="32"/>
          <w:lang w:val="en-IN"/>
        </w:rPr>
        <w:t xml:space="preserve">[10] J. J. Yao, and N. Ansari, “Online task allocation and flying control in fog-aided Internet </w:t>
      </w:r>
      <w:r w:rsidRPr="00924E28">
        <w:rPr>
          <w:sz w:val="32"/>
          <w:szCs w:val="32"/>
          <w:lang w:val="en-IN"/>
        </w:rPr>
        <w:t xml:space="preserve">of Drones,” IEEE Trans. Veh. Technol., vol. 69, no. 5,pp.5562–5569, May.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4B5" w:rsidRDefault="000974B5" w:rsidP="003654DF">
      <w:pPr>
        <w:spacing w:after="0" w:line="240" w:lineRule="auto"/>
      </w:pPr>
      <w:r>
        <w:separator/>
      </w:r>
    </w:p>
  </w:endnote>
  <w:endnote w:type="continuationSeparator" w:id="1">
    <w:p w:rsidR="000974B5" w:rsidRDefault="000974B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4B5" w:rsidRDefault="000974B5" w:rsidP="003654DF">
      <w:pPr>
        <w:spacing w:after="0" w:line="240" w:lineRule="auto"/>
      </w:pPr>
      <w:r>
        <w:separator/>
      </w:r>
    </w:p>
  </w:footnote>
  <w:footnote w:type="continuationSeparator" w:id="1">
    <w:p w:rsidR="000974B5" w:rsidRDefault="000974B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004AA">
        <w:pPr>
          <w:pStyle w:val="Header"/>
          <w:jc w:val="right"/>
        </w:pPr>
        <w:fldSimple w:instr=" PAGE   \* MERGEFORMAT ">
          <w:r w:rsidR="00B03EB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AF7746"/>
    <w:multiLevelType w:val="hybridMultilevel"/>
    <w:tmpl w:val="08E69A0A"/>
    <w:lvl w:ilvl="0" w:tplc="1F9ABD9A">
      <w:start w:val="1"/>
      <w:numFmt w:val="bullet"/>
      <w:lvlText w:val=""/>
      <w:lvlJc w:val="left"/>
      <w:pPr>
        <w:tabs>
          <w:tab w:val="num" w:pos="720"/>
        </w:tabs>
        <w:ind w:left="720" w:hanging="360"/>
      </w:pPr>
      <w:rPr>
        <w:rFonts w:ascii="Wingdings 2" w:hAnsi="Wingdings 2" w:hint="default"/>
      </w:rPr>
    </w:lvl>
    <w:lvl w:ilvl="1" w:tplc="4F0E60B6" w:tentative="1">
      <w:start w:val="1"/>
      <w:numFmt w:val="bullet"/>
      <w:lvlText w:val=""/>
      <w:lvlJc w:val="left"/>
      <w:pPr>
        <w:tabs>
          <w:tab w:val="num" w:pos="1440"/>
        </w:tabs>
        <w:ind w:left="1440" w:hanging="360"/>
      </w:pPr>
      <w:rPr>
        <w:rFonts w:ascii="Wingdings 2" w:hAnsi="Wingdings 2" w:hint="default"/>
      </w:rPr>
    </w:lvl>
    <w:lvl w:ilvl="2" w:tplc="9AB6B278" w:tentative="1">
      <w:start w:val="1"/>
      <w:numFmt w:val="bullet"/>
      <w:lvlText w:val=""/>
      <w:lvlJc w:val="left"/>
      <w:pPr>
        <w:tabs>
          <w:tab w:val="num" w:pos="2160"/>
        </w:tabs>
        <w:ind w:left="2160" w:hanging="360"/>
      </w:pPr>
      <w:rPr>
        <w:rFonts w:ascii="Wingdings 2" w:hAnsi="Wingdings 2" w:hint="default"/>
      </w:rPr>
    </w:lvl>
    <w:lvl w:ilvl="3" w:tplc="25CC7E50" w:tentative="1">
      <w:start w:val="1"/>
      <w:numFmt w:val="bullet"/>
      <w:lvlText w:val=""/>
      <w:lvlJc w:val="left"/>
      <w:pPr>
        <w:tabs>
          <w:tab w:val="num" w:pos="2880"/>
        </w:tabs>
        <w:ind w:left="2880" w:hanging="360"/>
      </w:pPr>
      <w:rPr>
        <w:rFonts w:ascii="Wingdings 2" w:hAnsi="Wingdings 2" w:hint="default"/>
      </w:rPr>
    </w:lvl>
    <w:lvl w:ilvl="4" w:tplc="3BBC0614" w:tentative="1">
      <w:start w:val="1"/>
      <w:numFmt w:val="bullet"/>
      <w:lvlText w:val=""/>
      <w:lvlJc w:val="left"/>
      <w:pPr>
        <w:tabs>
          <w:tab w:val="num" w:pos="3600"/>
        </w:tabs>
        <w:ind w:left="3600" w:hanging="360"/>
      </w:pPr>
      <w:rPr>
        <w:rFonts w:ascii="Wingdings 2" w:hAnsi="Wingdings 2" w:hint="default"/>
      </w:rPr>
    </w:lvl>
    <w:lvl w:ilvl="5" w:tplc="A4503B6A" w:tentative="1">
      <w:start w:val="1"/>
      <w:numFmt w:val="bullet"/>
      <w:lvlText w:val=""/>
      <w:lvlJc w:val="left"/>
      <w:pPr>
        <w:tabs>
          <w:tab w:val="num" w:pos="4320"/>
        </w:tabs>
        <w:ind w:left="4320" w:hanging="360"/>
      </w:pPr>
      <w:rPr>
        <w:rFonts w:ascii="Wingdings 2" w:hAnsi="Wingdings 2" w:hint="default"/>
      </w:rPr>
    </w:lvl>
    <w:lvl w:ilvl="6" w:tplc="E1A4EF8C" w:tentative="1">
      <w:start w:val="1"/>
      <w:numFmt w:val="bullet"/>
      <w:lvlText w:val=""/>
      <w:lvlJc w:val="left"/>
      <w:pPr>
        <w:tabs>
          <w:tab w:val="num" w:pos="5040"/>
        </w:tabs>
        <w:ind w:left="5040" w:hanging="360"/>
      </w:pPr>
      <w:rPr>
        <w:rFonts w:ascii="Wingdings 2" w:hAnsi="Wingdings 2" w:hint="default"/>
      </w:rPr>
    </w:lvl>
    <w:lvl w:ilvl="7" w:tplc="814A80EE" w:tentative="1">
      <w:start w:val="1"/>
      <w:numFmt w:val="bullet"/>
      <w:lvlText w:val=""/>
      <w:lvlJc w:val="left"/>
      <w:pPr>
        <w:tabs>
          <w:tab w:val="num" w:pos="5760"/>
        </w:tabs>
        <w:ind w:left="5760" w:hanging="360"/>
      </w:pPr>
      <w:rPr>
        <w:rFonts w:ascii="Wingdings 2" w:hAnsi="Wingdings 2" w:hint="default"/>
      </w:rPr>
    </w:lvl>
    <w:lvl w:ilvl="8" w:tplc="995CCCC6"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C90D89"/>
    <w:multiLevelType w:val="hybridMultilevel"/>
    <w:tmpl w:val="E912FEDC"/>
    <w:lvl w:ilvl="0" w:tplc="091E4776">
      <w:start w:val="1"/>
      <w:numFmt w:val="bullet"/>
      <w:lvlText w:val=""/>
      <w:lvlJc w:val="left"/>
      <w:pPr>
        <w:tabs>
          <w:tab w:val="num" w:pos="720"/>
        </w:tabs>
        <w:ind w:left="720" w:hanging="360"/>
      </w:pPr>
      <w:rPr>
        <w:rFonts w:ascii="Wingdings 2" w:hAnsi="Wingdings 2" w:hint="default"/>
      </w:rPr>
    </w:lvl>
    <w:lvl w:ilvl="1" w:tplc="FAD674C2" w:tentative="1">
      <w:start w:val="1"/>
      <w:numFmt w:val="bullet"/>
      <w:lvlText w:val=""/>
      <w:lvlJc w:val="left"/>
      <w:pPr>
        <w:tabs>
          <w:tab w:val="num" w:pos="1440"/>
        </w:tabs>
        <w:ind w:left="1440" w:hanging="360"/>
      </w:pPr>
      <w:rPr>
        <w:rFonts w:ascii="Wingdings 2" w:hAnsi="Wingdings 2" w:hint="default"/>
      </w:rPr>
    </w:lvl>
    <w:lvl w:ilvl="2" w:tplc="915E296E" w:tentative="1">
      <w:start w:val="1"/>
      <w:numFmt w:val="bullet"/>
      <w:lvlText w:val=""/>
      <w:lvlJc w:val="left"/>
      <w:pPr>
        <w:tabs>
          <w:tab w:val="num" w:pos="2160"/>
        </w:tabs>
        <w:ind w:left="2160" w:hanging="360"/>
      </w:pPr>
      <w:rPr>
        <w:rFonts w:ascii="Wingdings 2" w:hAnsi="Wingdings 2" w:hint="default"/>
      </w:rPr>
    </w:lvl>
    <w:lvl w:ilvl="3" w:tplc="C290817C" w:tentative="1">
      <w:start w:val="1"/>
      <w:numFmt w:val="bullet"/>
      <w:lvlText w:val=""/>
      <w:lvlJc w:val="left"/>
      <w:pPr>
        <w:tabs>
          <w:tab w:val="num" w:pos="2880"/>
        </w:tabs>
        <w:ind w:left="2880" w:hanging="360"/>
      </w:pPr>
      <w:rPr>
        <w:rFonts w:ascii="Wingdings 2" w:hAnsi="Wingdings 2" w:hint="default"/>
      </w:rPr>
    </w:lvl>
    <w:lvl w:ilvl="4" w:tplc="1354C498" w:tentative="1">
      <w:start w:val="1"/>
      <w:numFmt w:val="bullet"/>
      <w:lvlText w:val=""/>
      <w:lvlJc w:val="left"/>
      <w:pPr>
        <w:tabs>
          <w:tab w:val="num" w:pos="3600"/>
        </w:tabs>
        <w:ind w:left="3600" w:hanging="360"/>
      </w:pPr>
      <w:rPr>
        <w:rFonts w:ascii="Wingdings 2" w:hAnsi="Wingdings 2" w:hint="default"/>
      </w:rPr>
    </w:lvl>
    <w:lvl w:ilvl="5" w:tplc="A8509900" w:tentative="1">
      <w:start w:val="1"/>
      <w:numFmt w:val="bullet"/>
      <w:lvlText w:val=""/>
      <w:lvlJc w:val="left"/>
      <w:pPr>
        <w:tabs>
          <w:tab w:val="num" w:pos="4320"/>
        </w:tabs>
        <w:ind w:left="4320" w:hanging="360"/>
      </w:pPr>
      <w:rPr>
        <w:rFonts w:ascii="Wingdings 2" w:hAnsi="Wingdings 2" w:hint="default"/>
      </w:rPr>
    </w:lvl>
    <w:lvl w:ilvl="6" w:tplc="0DA27432" w:tentative="1">
      <w:start w:val="1"/>
      <w:numFmt w:val="bullet"/>
      <w:lvlText w:val=""/>
      <w:lvlJc w:val="left"/>
      <w:pPr>
        <w:tabs>
          <w:tab w:val="num" w:pos="5040"/>
        </w:tabs>
        <w:ind w:left="5040" w:hanging="360"/>
      </w:pPr>
      <w:rPr>
        <w:rFonts w:ascii="Wingdings 2" w:hAnsi="Wingdings 2" w:hint="default"/>
      </w:rPr>
    </w:lvl>
    <w:lvl w:ilvl="7" w:tplc="42A2A43E" w:tentative="1">
      <w:start w:val="1"/>
      <w:numFmt w:val="bullet"/>
      <w:lvlText w:val=""/>
      <w:lvlJc w:val="left"/>
      <w:pPr>
        <w:tabs>
          <w:tab w:val="num" w:pos="5760"/>
        </w:tabs>
        <w:ind w:left="5760" w:hanging="360"/>
      </w:pPr>
      <w:rPr>
        <w:rFonts w:ascii="Wingdings 2" w:hAnsi="Wingdings 2" w:hint="default"/>
      </w:rPr>
    </w:lvl>
    <w:lvl w:ilvl="8" w:tplc="47DAF848"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5A3385"/>
    <w:multiLevelType w:val="hybridMultilevel"/>
    <w:tmpl w:val="4C8279DA"/>
    <w:lvl w:ilvl="0" w:tplc="183C0378">
      <w:start w:val="1"/>
      <w:numFmt w:val="bullet"/>
      <w:lvlText w:val=""/>
      <w:lvlJc w:val="left"/>
      <w:pPr>
        <w:tabs>
          <w:tab w:val="num" w:pos="720"/>
        </w:tabs>
        <w:ind w:left="720" w:hanging="360"/>
      </w:pPr>
      <w:rPr>
        <w:rFonts w:ascii="Wingdings 2" w:hAnsi="Wingdings 2" w:hint="default"/>
      </w:rPr>
    </w:lvl>
    <w:lvl w:ilvl="1" w:tplc="69D8FFB4" w:tentative="1">
      <w:start w:val="1"/>
      <w:numFmt w:val="bullet"/>
      <w:lvlText w:val=""/>
      <w:lvlJc w:val="left"/>
      <w:pPr>
        <w:tabs>
          <w:tab w:val="num" w:pos="1440"/>
        </w:tabs>
        <w:ind w:left="1440" w:hanging="360"/>
      </w:pPr>
      <w:rPr>
        <w:rFonts w:ascii="Wingdings 2" w:hAnsi="Wingdings 2" w:hint="default"/>
      </w:rPr>
    </w:lvl>
    <w:lvl w:ilvl="2" w:tplc="29B8DC64" w:tentative="1">
      <w:start w:val="1"/>
      <w:numFmt w:val="bullet"/>
      <w:lvlText w:val=""/>
      <w:lvlJc w:val="left"/>
      <w:pPr>
        <w:tabs>
          <w:tab w:val="num" w:pos="2160"/>
        </w:tabs>
        <w:ind w:left="2160" w:hanging="360"/>
      </w:pPr>
      <w:rPr>
        <w:rFonts w:ascii="Wingdings 2" w:hAnsi="Wingdings 2" w:hint="default"/>
      </w:rPr>
    </w:lvl>
    <w:lvl w:ilvl="3" w:tplc="A13E7A82" w:tentative="1">
      <w:start w:val="1"/>
      <w:numFmt w:val="bullet"/>
      <w:lvlText w:val=""/>
      <w:lvlJc w:val="left"/>
      <w:pPr>
        <w:tabs>
          <w:tab w:val="num" w:pos="2880"/>
        </w:tabs>
        <w:ind w:left="2880" w:hanging="360"/>
      </w:pPr>
      <w:rPr>
        <w:rFonts w:ascii="Wingdings 2" w:hAnsi="Wingdings 2" w:hint="default"/>
      </w:rPr>
    </w:lvl>
    <w:lvl w:ilvl="4" w:tplc="6BEEF726" w:tentative="1">
      <w:start w:val="1"/>
      <w:numFmt w:val="bullet"/>
      <w:lvlText w:val=""/>
      <w:lvlJc w:val="left"/>
      <w:pPr>
        <w:tabs>
          <w:tab w:val="num" w:pos="3600"/>
        </w:tabs>
        <w:ind w:left="3600" w:hanging="360"/>
      </w:pPr>
      <w:rPr>
        <w:rFonts w:ascii="Wingdings 2" w:hAnsi="Wingdings 2" w:hint="default"/>
      </w:rPr>
    </w:lvl>
    <w:lvl w:ilvl="5" w:tplc="FA0E9016" w:tentative="1">
      <w:start w:val="1"/>
      <w:numFmt w:val="bullet"/>
      <w:lvlText w:val=""/>
      <w:lvlJc w:val="left"/>
      <w:pPr>
        <w:tabs>
          <w:tab w:val="num" w:pos="4320"/>
        </w:tabs>
        <w:ind w:left="4320" w:hanging="360"/>
      </w:pPr>
      <w:rPr>
        <w:rFonts w:ascii="Wingdings 2" w:hAnsi="Wingdings 2" w:hint="default"/>
      </w:rPr>
    </w:lvl>
    <w:lvl w:ilvl="6" w:tplc="4658FA00" w:tentative="1">
      <w:start w:val="1"/>
      <w:numFmt w:val="bullet"/>
      <w:lvlText w:val=""/>
      <w:lvlJc w:val="left"/>
      <w:pPr>
        <w:tabs>
          <w:tab w:val="num" w:pos="5040"/>
        </w:tabs>
        <w:ind w:left="5040" w:hanging="360"/>
      </w:pPr>
      <w:rPr>
        <w:rFonts w:ascii="Wingdings 2" w:hAnsi="Wingdings 2" w:hint="default"/>
      </w:rPr>
    </w:lvl>
    <w:lvl w:ilvl="7" w:tplc="774863E0" w:tentative="1">
      <w:start w:val="1"/>
      <w:numFmt w:val="bullet"/>
      <w:lvlText w:val=""/>
      <w:lvlJc w:val="left"/>
      <w:pPr>
        <w:tabs>
          <w:tab w:val="num" w:pos="5760"/>
        </w:tabs>
        <w:ind w:left="5760" w:hanging="360"/>
      </w:pPr>
      <w:rPr>
        <w:rFonts w:ascii="Wingdings 2" w:hAnsi="Wingdings 2" w:hint="default"/>
      </w:rPr>
    </w:lvl>
    <w:lvl w:ilvl="8" w:tplc="22FA38F8" w:tentative="1">
      <w:start w:val="1"/>
      <w:numFmt w:val="bullet"/>
      <w:lvlText w:val=""/>
      <w:lvlJc w:val="left"/>
      <w:pPr>
        <w:tabs>
          <w:tab w:val="num" w:pos="6480"/>
        </w:tabs>
        <w:ind w:left="6480" w:hanging="360"/>
      </w:pPr>
      <w:rPr>
        <w:rFonts w:ascii="Wingdings 2" w:hAnsi="Wingdings 2" w:hint="default"/>
      </w:rPr>
    </w:lvl>
  </w:abstractNum>
  <w:abstractNum w:abstractNumId="35">
    <w:nsid w:val="5E9130EB"/>
    <w:multiLevelType w:val="hybridMultilevel"/>
    <w:tmpl w:val="B1C4369E"/>
    <w:lvl w:ilvl="0" w:tplc="BA806AC0">
      <w:start w:val="1"/>
      <w:numFmt w:val="bullet"/>
      <w:lvlText w:val=""/>
      <w:lvlJc w:val="left"/>
      <w:pPr>
        <w:tabs>
          <w:tab w:val="num" w:pos="720"/>
        </w:tabs>
        <w:ind w:left="720" w:hanging="360"/>
      </w:pPr>
      <w:rPr>
        <w:rFonts w:ascii="Wingdings 2" w:hAnsi="Wingdings 2" w:hint="default"/>
      </w:rPr>
    </w:lvl>
    <w:lvl w:ilvl="1" w:tplc="E856E54A" w:tentative="1">
      <w:start w:val="1"/>
      <w:numFmt w:val="bullet"/>
      <w:lvlText w:val=""/>
      <w:lvlJc w:val="left"/>
      <w:pPr>
        <w:tabs>
          <w:tab w:val="num" w:pos="1440"/>
        </w:tabs>
        <w:ind w:left="1440" w:hanging="360"/>
      </w:pPr>
      <w:rPr>
        <w:rFonts w:ascii="Wingdings 2" w:hAnsi="Wingdings 2" w:hint="default"/>
      </w:rPr>
    </w:lvl>
    <w:lvl w:ilvl="2" w:tplc="E3E45386" w:tentative="1">
      <w:start w:val="1"/>
      <w:numFmt w:val="bullet"/>
      <w:lvlText w:val=""/>
      <w:lvlJc w:val="left"/>
      <w:pPr>
        <w:tabs>
          <w:tab w:val="num" w:pos="2160"/>
        </w:tabs>
        <w:ind w:left="2160" w:hanging="360"/>
      </w:pPr>
      <w:rPr>
        <w:rFonts w:ascii="Wingdings 2" w:hAnsi="Wingdings 2" w:hint="default"/>
      </w:rPr>
    </w:lvl>
    <w:lvl w:ilvl="3" w:tplc="944C8B08" w:tentative="1">
      <w:start w:val="1"/>
      <w:numFmt w:val="bullet"/>
      <w:lvlText w:val=""/>
      <w:lvlJc w:val="left"/>
      <w:pPr>
        <w:tabs>
          <w:tab w:val="num" w:pos="2880"/>
        </w:tabs>
        <w:ind w:left="2880" w:hanging="360"/>
      </w:pPr>
      <w:rPr>
        <w:rFonts w:ascii="Wingdings 2" w:hAnsi="Wingdings 2" w:hint="default"/>
      </w:rPr>
    </w:lvl>
    <w:lvl w:ilvl="4" w:tplc="199235A8" w:tentative="1">
      <w:start w:val="1"/>
      <w:numFmt w:val="bullet"/>
      <w:lvlText w:val=""/>
      <w:lvlJc w:val="left"/>
      <w:pPr>
        <w:tabs>
          <w:tab w:val="num" w:pos="3600"/>
        </w:tabs>
        <w:ind w:left="3600" w:hanging="360"/>
      </w:pPr>
      <w:rPr>
        <w:rFonts w:ascii="Wingdings 2" w:hAnsi="Wingdings 2" w:hint="default"/>
      </w:rPr>
    </w:lvl>
    <w:lvl w:ilvl="5" w:tplc="EBD03C68" w:tentative="1">
      <w:start w:val="1"/>
      <w:numFmt w:val="bullet"/>
      <w:lvlText w:val=""/>
      <w:lvlJc w:val="left"/>
      <w:pPr>
        <w:tabs>
          <w:tab w:val="num" w:pos="4320"/>
        </w:tabs>
        <w:ind w:left="4320" w:hanging="360"/>
      </w:pPr>
      <w:rPr>
        <w:rFonts w:ascii="Wingdings 2" w:hAnsi="Wingdings 2" w:hint="default"/>
      </w:rPr>
    </w:lvl>
    <w:lvl w:ilvl="6" w:tplc="D6F2C090" w:tentative="1">
      <w:start w:val="1"/>
      <w:numFmt w:val="bullet"/>
      <w:lvlText w:val=""/>
      <w:lvlJc w:val="left"/>
      <w:pPr>
        <w:tabs>
          <w:tab w:val="num" w:pos="5040"/>
        </w:tabs>
        <w:ind w:left="5040" w:hanging="360"/>
      </w:pPr>
      <w:rPr>
        <w:rFonts w:ascii="Wingdings 2" w:hAnsi="Wingdings 2" w:hint="default"/>
      </w:rPr>
    </w:lvl>
    <w:lvl w:ilvl="7" w:tplc="C850468C" w:tentative="1">
      <w:start w:val="1"/>
      <w:numFmt w:val="bullet"/>
      <w:lvlText w:val=""/>
      <w:lvlJc w:val="left"/>
      <w:pPr>
        <w:tabs>
          <w:tab w:val="num" w:pos="5760"/>
        </w:tabs>
        <w:ind w:left="5760" w:hanging="360"/>
      </w:pPr>
      <w:rPr>
        <w:rFonts w:ascii="Wingdings 2" w:hAnsi="Wingdings 2" w:hint="default"/>
      </w:rPr>
    </w:lvl>
    <w:lvl w:ilvl="8" w:tplc="F620D09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384359"/>
    <w:multiLevelType w:val="hybridMultilevel"/>
    <w:tmpl w:val="02C211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09B63C2"/>
    <w:multiLevelType w:val="hybridMultilevel"/>
    <w:tmpl w:val="865E6C42"/>
    <w:lvl w:ilvl="0" w:tplc="B120C108">
      <w:start w:val="1"/>
      <w:numFmt w:val="bullet"/>
      <w:lvlText w:val=""/>
      <w:lvlJc w:val="left"/>
      <w:pPr>
        <w:tabs>
          <w:tab w:val="num" w:pos="720"/>
        </w:tabs>
        <w:ind w:left="720" w:hanging="360"/>
      </w:pPr>
      <w:rPr>
        <w:rFonts w:ascii="Wingdings 2" w:hAnsi="Wingdings 2" w:hint="default"/>
      </w:rPr>
    </w:lvl>
    <w:lvl w:ilvl="1" w:tplc="C2C4759C" w:tentative="1">
      <w:start w:val="1"/>
      <w:numFmt w:val="bullet"/>
      <w:lvlText w:val=""/>
      <w:lvlJc w:val="left"/>
      <w:pPr>
        <w:tabs>
          <w:tab w:val="num" w:pos="1440"/>
        </w:tabs>
        <w:ind w:left="1440" w:hanging="360"/>
      </w:pPr>
      <w:rPr>
        <w:rFonts w:ascii="Wingdings 2" w:hAnsi="Wingdings 2" w:hint="default"/>
      </w:rPr>
    </w:lvl>
    <w:lvl w:ilvl="2" w:tplc="3DD0C228" w:tentative="1">
      <w:start w:val="1"/>
      <w:numFmt w:val="bullet"/>
      <w:lvlText w:val=""/>
      <w:lvlJc w:val="left"/>
      <w:pPr>
        <w:tabs>
          <w:tab w:val="num" w:pos="2160"/>
        </w:tabs>
        <w:ind w:left="2160" w:hanging="360"/>
      </w:pPr>
      <w:rPr>
        <w:rFonts w:ascii="Wingdings 2" w:hAnsi="Wingdings 2" w:hint="default"/>
      </w:rPr>
    </w:lvl>
    <w:lvl w:ilvl="3" w:tplc="2130AAD0" w:tentative="1">
      <w:start w:val="1"/>
      <w:numFmt w:val="bullet"/>
      <w:lvlText w:val=""/>
      <w:lvlJc w:val="left"/>
      <w:pPr>
        <w:tabs>
          <w:tab w:val="num" w:pos="2880"/>
        </w:tabs>
        <w:ind w:left="2880" w:hanging="360"/>
      </w:pPr>
      <w:rPr>
        <w:rFonts w:ascii="Wingdings 2" w:hAnsi="Wingdings 2" w:hint="default"/>
      </w:rPr>
    </w:lvl>
    <w:lvl w:ilvl="4" w:tplc="97B45B02" w:tentative="1">
      <w:start w:val="1"/>
      <w:numFmt w:val="bullet"/>
      <w:lvlText w:val=""/>
      <w:lvlJc w:val="left"/>
      <w:pPr>
        <w:tabs>
          <w:tab w:val="num" w:pos="3600"/>
        </w:tabs>
        <w:ind w:left="3600" w:hanging="360"/>
      </w:pPr>
      <w:rPr>
        <w:rFonts w:ascii="Wingdings 2" w:hAnsi="Wingdings 2" w:hint="default"/>
      </w:rPr>
    </w:lvl>
    <w:lvl w:ilvl="5" w:tplc="E5AE0016" w:tentative="1">
      <w:start w:val="1"/>
      <w:numFmt w:val="bullet"/>
      <w:lvlText w:val=""/>
      <w:lvlJc w:val="left"/>
      <w:pPr>
        <w:tabs>
          <w:tab w:val="num" w:pos="4320"/>
        </w:tabs>
        <w:ind w:left="4320" w:hanging="360"/>
      </w:pPr>
      <w:rPr>
        <w:rFonts w:ascii="Wingdings 2" w:hAnsi="Wingdings 2" w:hint="default"/>
      </w:rPr>
    </w:lvl>
    <w:lvl w:ilvl="6" w:tplc="BB4E20DA" w:tentative="1">
      <w:start w:val="1"/>
      <w:numFmt w:val="bullet"/>
      <w:lvlText w:val=""/>
      <w:lvlJc w:val="left"/>
      <w:pPr>
        <w:tabs>
          <w:tab w:val="num" w:pos="5040"/>
        </w:tabs>
        <w:ind w:left="5040" w:hanging="360"/>
      </w:pPr>
      <w:rPr>
        <w:rFonts w:ascii="Wingdings 2" w:hAnsi="Wingdings 2" w:hint="default"/>
      </w:rPr>
    </w:lvl>
    <w:lvl w:ilvl="7" w:tplc="A404D4E0" w:tentative="1">
      <w:start w:val="1"/>
      <w:numFmt w:val="bullet"/>
      <w:lvlText w:val=""/>
      <w:lvlJc w:val="left"/>
      <w:pPr>
        <w:tabs>
          <w:tab w:val="num" w:pos="5760"/>
        </w:tabs>
        <w:ind w:left="5760" w:hanging="360"/>
      </w:pPr>
      <w:rPr>
        <w:rFonts w:ascii="Wingdings 2" w:hAnsi="Wingdings 2" w:hint="default"/>
      </w:rPr>
    </w:lvl>
    <w:lvl w:ilvl="8" w:tplc="50FE89F2"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1"/>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2"/>
  </w:num>
  <w:num w:numId="14">
    <w:abstractNumId w:val="45"/>
  </w:num>
  <w:num w:numId="15">
    <w:abstractNumId w:val="36"/>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7"/>
  </w:num>
  <w:num w:numId="23">
    <w:abstractNumId w:val="43"/>
  </w:num>
  <w:num w:numId="24">
    <w:abstractNumId w:val="44"/>
  </w:num>
  <w:num w:numId="25">
    <w:abstractNumId w:val="29"/>
  </w:num>
  <w:num w:numId="26">
    <w:abstractNumId w:val="16"/>
  </w:num>
  <w:num w:numId="27">
    <w:abstractNumId w:val="3"/>
  </w:num>
  <w:num w:numId="28">
    <w:abstractNumId w:val="10"/>
  </w:num>
  <w:num w:numId="29">
    <w:abstractNumId w:val="30"/>
  </w:num>
  <w:num w:numId="30">
    <w:abstractNumId w:val="40"/>
  </w:num>
  <w:num w:numId="31">
    <w:abstractNumId w:val="27"/>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9"/>
  </w:num>
  <w:num w:numId="39">
    <w:abstractNumId w:val="15"/>
  </w:num>
  <w:num w:numId="40">
    <w:abstractNumId w:val="12"/>
  </w:num>
  <w:num w:numId="41">
    <w:abstractNumId w:val="22"/>
  </w:num>
  <w:num w:numId="42">
    <w:abstractNumId w:val="20"/>
  </w:num>
  <w:num w:numId="43">
    <w:abstractNumId w:val="26"/>
  </w:num>
  <w:num w:numId="44">
    <w:abstractNumId w:val="34"/>
  </w:num>
  <w:num w:numId="45">
    <w:abstractNumId w:val="35"/>
  </w:num>
  <w:num w:numId="46">
    <w:abstractNumId w:val="37"/>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4AA"/>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974B5"/>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622B"/>
    <w:rsid w:val="001F091B"/>
    <w:rsid w:val="001F1E5A"/>
    <w:rsid w:val="001F21D5"/>
    <w:rsid w:val="001F2870"/>
    <w:rsid w:val="001F39CD"/>
    <w:rsid w:val="00200043"/>
    <w:rsid w:val="00202524"/>
    <w:rsid w:val="00204079"/>
    <w:rsid w:val="002066C3"/>
    <w:rsid w:val="00212B72"/>
    <w:rsid w:val="00213A0D"/>
    <w:rsid w:val="00214540"/>
    <w:rsid w:val="00216465"/>
    <w:rsid w:val="002164B7"/>
    <w:rsid w:val="00221939"/>
    <w:rsid w:val="002301C6"/>
    <w:rsid w:val="00231962"/>
    <w:rsid w:val="0023299C"/>
    <w:rsid w:val="00232D32"/>
    <w:rsid w:val="00232DCA"/>
    <w:rsid w:val="00240A45"/>
    <w:rsid w:val="00241529"/>
    <w:rsid w:val="00242382"/>
    <w:rsid w:val="0024490D"/>
    <w:rsid w:val="00247FE2"/>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4E28"/>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3EBB"/>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6D1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07D4"/>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3351440">
      <w:bodyDiv w:val="1"/>
      <w:marLeft w:val="0"/>
      <w:marRight w:val="0"/>
      <w:marTop w:val="0"/>
      <w:marBottom w:val="0"/>
      <w:divBdr>
        <w:top w:val="none" w:sz="0" w:space="0" w:color="auto"/>
        <w:left w:val="none" w:sz="0" w:space="0" w:color="auto"/>
        <w:bottom w:val="none" w:sz="0" w:space="0" w:color="auto"/>
        <w:right w:val="none" w:sz="0" w:space="0" w:color="auto"/>
      </w:divBdr>
      <w:divsChild>
        <w:div w:id="256906566">
          <w:marLeft w:val="576"/>
          <w:marRight w:val="0"/>
          <w:marTop w:val="120"/>
          <w:marBottom w:val="0"/>
          <w:divBdr>
            <w:top w:val="none" w:sz="0" w:space="0" w:color="auto"/>
            <w:left w:val="none" w:sz="0" w:space="0" w:color="auto"/>
            <w:bottom w:val="none" w:sz="0" w:space="0" w:color="auto"/>
            <w:right w:val="none" w:sz="0" w:space="0" w:color="auto"/>
          </w:divBdr>
        </w:div>
        <w:div w:id="879973319">
          <w:marLeft w:val="576"/>
          <w:marRight w:val="0"/>
          <w:marTop w:val="120"/>
          <w:marBottom w:val="0"/>
          <w:divBdr>
            <w:top w:val="none" w:sz="0" w:space="0" w:color="auto"/>
            <w:left w:val="none" w:sz="0" w:space="0" w:color="auto"/>
            <w:bottom w:val="none" w:sz="0" w:space="0" w:color="auto"/>
            <w:right w:val="none" w:sz="0" w:space="0" w:color="auto"/>
          </w:divBdr>
        </w:div>
        <w:div w:id="226963501">
          <w:marLeft w:val="576"/>
          <w:marRight w:val="0"/>
          <w:marTop w:val="120"/>
          <w:marBottom w:val="0"/>
          <w:divBdr>
            <w:top w:val="none" w:sz="0" w:space="0" w:color="auto"/>
            <w:left w:val="none" w:sz="0" w:space="0" w:color="auto"/>
            <w:bottom w:val="none" w:sz="0" w:space="0" w:color="auto"/>
            <w:right w:val="none" w:sz="0" w:space="0" w:color="auto"/>
          </w:divBdr>
        </w:div>
        <w:div w:id="1222593799">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3336528">
      <w:bodyDiv w:val="1"/>
      <w:marLeft w:val="0"/>
      <w:marRight w:val="0"/>
      <w:marTop w:val="0"/>
      <w:marBottom w:val="0"/>
      <w:divBdr>
        <w:top w:val="none" w:sz="0" w:space="0" w:color="auto"/>
        <w:left w:val="none" w:sz="0" w:space="0" w:color="auto"/>
        <w:bottom w:val="none" w:sz="0" w:space="0" w:color="auto"/>
        <w:right w:val="none" w:sz="0" w:space="0" w:color="auto"/>
      </w:divBdr>
      <w:divsChild>
        <w:div w:id="1968733185">
          <w:marLeft w:val="576"/>
          <w:marRight w:val="0"/>
          <w:marTop w:val="120"/>
          <w:marBottom w:val="0"/>
          <w:divBdr>
            <w:top w:val="none" w:sz="0" w:space="0" w:color="auto"/>
            <w:left w:val="none" w:sz="0" w:space="0" w:color="auto"/>
            <w:bottom w:val="none" w:sz="0" w:space="0" w:color="auto"/>
            <w:right w:val="none" w:sz="0" w:space="0" w:color="auto"/>
          </w:divBdr>
        </w:div>
        <w:div w:id="1602059490">
          <w:marLeft w:val="576"/>
          <w:marRight w:val="0"/>
          <w:marTop w:val="120"/>
          <w:marBottom w:val="0"/>
          <w:divBdr>
            <w:top w:val="none" w:sz="0" w:space="0" w:color="auto"/>
            <w:left w:val="none" w:sz="0" w:space="0" w:color="auto"/>
            <w:bottom w:val="none" w:sz="0" w:space="0" w:color="auto"/>
            <w:right w:val="none" w:sz="0" w:space="0" w:color="auto"/>
          </w:divBdr>
        </w:div>
        <w:div w:id="465585094">
          <w:marLeft w:val="576"/>
          <w:marRight w:val="0"/>
          <w:marTop w:val="120"/>
          <w:marBottom w:val="0"/>
          <w:divBdr>
            <w:top w:val="none" w:sz="0" w:space="0" w:color="auto"/>
            <w:left w:val="none" w:sz="0" w:space="0" w:color="auto"/>
            <w:bottom w:val="none" w:sz="0" w:space="0" w:color="auto"/>
            <w:right w:val="none" w:sz="0" w:space="0" w:color="auto"/>
          </w:divBdr>
        </w:div>
        <w:div w:id="313998321">
          <w:marLeft w:val="576"/>
          <w:marRight w:val="0"/>
          <w:marTop w:val="120"/>
          <w:marBottom w:val="0"/>
          <w:divBdr>
            <w:top w:val="none" w:sz="0" w:space="0" w:color="auto"/>
            <w:left w:val="none" w:sz="0" w:space="0" w:color="auto"/>
            <w:bottom w:val="none" w:sz="0" w:space="0" w:color="auto"/>
            <w:right w:val="none" w:sz="0" w:space="0" w:color="auto"/>
          </w:divBdr>
        </w:div>
        <w:div w:id="728922131">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6698681">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7425507">
      <w:bodyDiv w:val="1"/>
      <w:marLeft w:val="0"/>
      <w:marRight w:val="0"/>
      <w:marTop w:val="0"/>
      <w:marBottom w:val="0"/>
      <w:divBdr>
        <w:top w:val="none" w:sz="0" w:space="0" w:color="auto"/>
        <w:left w:val="none" w:sz="0" w:space="0" w:color="auto"/>
        <w:bottom w:val="none" w:sz="0" w:space="0" w:color="auto"/>
        <w:right w:val="none" w:sz="0" w:space="0" w:color="auto"/>
      </w:divBdr>
      <w:divsChild>
        <w:div w:id="618337169">
          <w:marLeft w:val="576"/>
          <w:marRight w:val="0"/>
          <w:marTop w:val="120"/>
          <w:marBottom w:val="0"/>
          <w:divBdr>
            <w:top w:val="none" w:sz="0" w:space="0" w:color="auto"/>
            <w:left w:val="none" w:sz="0" w:space="0" w:color="auto"/>
            <w:bottom w:val="none" w:sz="0" w:space="0" w:color="auto"/>
            <w:right w:val="none" w:sz="0" w:space="0" w:color="auto"/>
          </w:divBdr>
        </w:div>
        <w:div w:id="644508826">
          <w:marLeft w:val="576"/>
          <w:marRight w:val="0"/>
          <w:marTop w:val="120"/>
          <w:marBottom w:val="0"/>
          <w:divBdr>
            <w:top w:val="none" w:sz="0" w:space="0" w:color="auto"/>
            <w:left w:val="none" w:sz="0" w:space="0" w:color="auto"/>
            <w:bottom w:val="none" w:sz="0" w:space="0" w:color="auto"/>
            <w:right w:val="none" w:sz="0" w:space="0" w:color="auto"/>
          </w:divBdr>
        </w:div>
        <w:div w:id="1882862360">
          <w:marLeft w:val="576"/>
          <w:marRight w:val="0"/>
          <w:marTop w:val="120"/>
          <w:marBottom w:val="0"/>
          <w:divBdr>
            <w:top w:val="none" w:sz="0" w:space="0" w:color="auto"/>
            <w:left w:val="none" w:sz="0" w:space="0" w:color="auto"/>
            <w:bottom w:val="none" w:sz="0" w:space="0" w:color="auto"/>
            <w:right w:val="none" w:sz="0" w:space="0" w:color="auto"/>
          </w:divBdr>
        </w:div>
        <w:div w:id="926037122">
          <w:marLeft w:val="576"/>
          <w:marRight w:val="0"/>
          <w:marTop w:val="120"/>
          <w:marBottom w:val="0"/>
          <w:divBdr>
            <w:top w:val="none" w:sz="0" w:space="0" w:color="auto"/>
            <w:left w:val="none" w:sz="0" w:space="0" w:color="auto"/>
            <w:bottom w:val="none" w:sz="0" w:space="0" w:color="auto"/>
            <w:right w:val="none" w:sz="0" w:space="0" w:color="auto"/>
          </w:divBdr>
        </w:div>
        <w:div w:id="201649006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6865721">
      <w:bodyDiv w:val="1"/>
      <w:marLeft w:val="0"/>
      <w:marRight w:val="0"/>
      <w:marTop w:val="0"/>
      <w:marBottom w:val="0"/>
      <w:divBdr>
        <w:top w:val="none" w:sz="0" w:space="0" w:color="auto"/>
        <w:left w:val="none" w:sz="0" w:space="0" w:color="auto"/>
        <w:bottom w:val="none" w:sz="0" w:space="0" w:color="auto"/>
        <w:right w:val="none" w:sz="0" w:space="0" w:color="auto"/>
      </w:divBdr>
      <w:divsChild>
        <w:div w:id="1978754554">
          <w:marLeft w:val="0"/>
          <w:marRight w:val="0"/>
          <w:marTop w:val="0"/>
          <w:marBottom w:val="0"/>
          <w:divBdr>
            <w:top w:val="none" w:sz="0" w:space="0" w:color="auto"/>
            <w:left w:val="none" w:sz="0" w:space="0" w:color="auto"/>
            <w:bottom w:val="none" w:sz="0" w:space="0" w:color="auto"/>
            <w:right w:val="none" w:sz="0" w:space="0" w:color="auto"/>
          </w:divBdr>
          <w:divsChild>
            <w:div w:id="594636981">
              <w:marLeft w:val="0"/>
              <w:marRight w:val="0"/>
              <w:marTop w:val="0"/>
              <w:marBottom w:val="0"/>
              <w:divBdr>
                <w:top w:val="none" w:sz="0" w:space="0" w:color="auto"/>
                <w:left w:val="none" w:sz="0" w:space="0" w:color="auto"/>
                <w:bottom w:val="none" w:sz="0" w:space="0" w:color="auto"/>
                <w:right w:val="none" w:sz="0" w:space="0" w:color="auto"/>
              </w:divBdr>
              <w:divsChild>
                <w:div w:id="1764253286">
                  <w:marLeft w:val="0"/>
                  <w:marRight w:val="0"/>
                  <w:marTop w:val="0"/>
                  <w:marBottom w:val="0"/>
                  <w:divBdr>
                    <w:top w:val="none" w:sz="0" w:space="0" w:color="auto"/>
                    <w:left w:val="none" w:sz="0" w:space="0" w:color="auto"/>
                    <w:bottom w:val="none" w:sz="0" w:space="0" w:color="auto"/>
                    <w:right w:val="none" w:sz="0" w:space="0" w:color="auto"/>
                  </w:divBdr>
                  <w:divsChild>
                    <w:div w:id="101426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3466087">
      <w:bodyDiv w:val="1"/>
      <w:marLeft w:val="0"/>
      <w:marRight w:val="0"/>
      <w:marTop w:val="0"/>
      <w:marBottom w:val="0"/>
      <w:divBdr>
        <w:top w:val="none" w:sz="0" w:space="0" w:color="auto"/>
        <w:left w:val="none" w:sz="0" w:space="0" w:color="auto"/>
        <w:bottom w:val="none" w:sz="0" w:space="0" w:color="auto"/>
        <w:right w:val="none" w:sz="0" w:space="0" w:color="auto"/>
      </w:divBdr>
      <w:divsChild>
        <w:div w:id="1363245401">
          <w:marLeft w:val="576"/>
          <w:marRight w:val="0"/>
          <w:marTop w:val="120"/>
          <w:marBottom w:val="0"/>
          <w:divBdr>
            <w:top w:val="none" w:sz="0" w:space="0" w:color="auto"/>
            <w:left w:val="none" w:sz="0" w:space="0" w:color="auto"/>
            <w:bottom w:val="none" w:sz="0" w:space="0" w:color="auto"/>
            <w:right w:val="none" w:sz="0" w:space="0" w:color="auto"/>
          </w:divBdr>
        </w:div>
        <w:div w:id="1765762134">
          <w:marLeft w:val="576"/>
          <w:marRight w:val="0"/>
          <w:marTop w:val="120"/>
          <w:marBottom w:val="0"/>
          <w:divBdr>
            <w:top w:val="none" w:sz="0" w:space="0" w:color="auto"/>
            <w:left w:val="none" w:sz="0" w:space="0" w:color="auto"/>
            <w:bottom w:val="none" w:sz="0" w:space="0" w:color="auto"/>
            <w:right w:val="none" w:sz="0" w:space="0" w:color="auto"/>
          </w:divBdr>
        </w:div>
        <w:div w:id="1555239821">
          <w:marLeft w:val="576"/>
          <w:marRight w:val="0"/>
          <w:marTop w:val="120"/>
          <w:marBottom w:val="0"/>
          <w:divBdr>
            <w:top w:val="none" w:sz="0" w:space="0" w:color="auto"/>
            <w:left w:val="none" w:sz="0" w:space="0" w:color="auto"/>
            <w:bottom w:val="none" w:sz="0" w:space="0" w:color="auto"/>
            <w:right w:val="none" w:sz="0" w:space="0" w:color="auto"/>
          </w:divBdr>
        </w:div>
        <w:div w:id="334767417">
          <w:marLeft w:val="576"/>
          <w:marRight w:val="0"/>
          <w:marTop w:val="120"/>
          <w:marBottom w:val="0"/>
          <w:divBdr>
            <w:top w:val="none" w:sz="0" w:space="0" w:color="auto"/>
            <w:left w:val="none" w:sz="0" w:space="0" w:color="auto"/>
            <w:bottom w:val="none" w:sz="0" w:space="0" w:color="auto"/>
            <w:right w:val="none" w:sz="0" w:space="0" w:color="auto"/>
          </w:divBdr>
        </w:div>
        <w:div w:id="6503722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8277918">
      <w:bodyDiv w:val="1"/>
      <w:marLeft w:val="0"/>
      <w:marRight w:val="0"/>
      <w:marTop w:val="0"/>
      <w:marBottom w:val="0"/>
      <w:divBdr>
        <w:top w:val="none" w:sz="0" w:space="0" w:color="auto"/>
        <w:left w:val="none" w:sz="0" w:space="0" w:color="auto"/>
        <w:bottom w:val="none" w:sz="0" w:space="0" w:color="auto"/>
        <w:right w:val="none" w:sz="0" w:space="0" w:color="auto"/>
      </w:divBdr>
      <w:divsChild>
        <w:div w:id="1381203012">
          <w:marLeft w:val="576"/>
          <w:marRight w:val="0"/>
          <w:marTop w:val="120"/>
          <w:marBottom w:val="0"/>
          <w:divBdr>
            <w:top w:val="none" w:sz="0" w:space="0" w:color="auto"/>
            <w:left w:val="none" w:sz="0" w:space="0" w:color="auto"/>
            <w:bottom w:val="none" w:sz="0" w:space="0" w:color="auto"/>
            <w:right w:val="none" w:sz="0" w:space="0" w:color="auto"/>
          </w:divBdr>
        </w:div>
        <w:div w:id="1779836374">
          <w:marLeft w:val="576"/>
          <w:marRight w:val="0"/>
          <w:marTop w:val="120"/>
          <w:marBottom w:val="0"/>
          <w:divBdr>
            <w:top w:val="none" w:sz="0" w:space="0" w:color="auto"/>
            <w:left w:val="none" w:sz="0" w:space="0" w:color="auto"/>
            <w:bottom w:val="none" w:sz="0" w:space="0" w:color="auto"/>
            <w:right w:val="none" w:sz="0" w:space="0" w:color="auto"/>
          </w:divBdr>
        </w:div>
        <w:div w:id="600651696">
          <w:marLeft w:val="576"/>
          <w:marRight w:val="0"/>
          <w:marTop w:val="120"/>
          <w:marBottom w:val="0"/>
          <w:divBdr>
            <w:top w:val="none" w:sz="0" w:space="0" w:color="auto"/>
            <w:left w:val="none" w:sz="0" w:space="0" w:color="auto"/>
            <w:bottom w:val="none" w:sz="0" w:space="0" w:color="auto"/>
            <w:right w:val="none" w:sz="0" w:space="0" w:color="auto"/>
          </w:divBdr>
        </w:div>
        <w:div w:id="2059937410">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3509300">
      <w:bodyDiv w:val="1"/>
      <w:marLeft w:val="0"/>
      <w:marRight w:val="0"/>
      <w:marTop w:val="0"/>
      <w:marBottom w:val="0"/>
      <w:divBdr>
        <w:top w:val="none" w:sz="0" w:space="0" w:color="auto"/>
        <w:left w:val="none" w:sz="0" w:space="0" w:color="auto"/>
        <w:bottom w:val="none" w:sz="0" w:space="0" w:color="auto"/>
        <w:right w:val="none" w:sz="0" w:space="0" w:color="auto"/>
      </w:divBdr>
      <w:divsChild>
        <w:div w:id="1135295247">
          <w:marLeft w:val="576"/>
          <w:marRight w:val="0"/>
          <w:marTop w:val="120"/>
          <w:marBottom w:val="0"/>
          <w:divBdr>
            <w:top w:val="none" w:sz="0" w:space="0" w:color="auto"/>
            <w:left w:val="none" w:sz="0" w:space="0" w:color="auto"/>
            <w:bottom w:val="none" w:sz="0" w:space="0" w:color="auto"/>
            <w:right w:val="none" w:sz="0" w:space="0" w:color="auto"/>
          </w:divBdr>
        </w:div>
        <w:div w:id="1062368762">
          <w:marLeft w:val="576"/>
          <w:marRight w:val="0"/>
          <w:marTop w:val="120"/>
          <w:marBottom w:val="0"/>
          <w:divBdr>
            <w:top w:val="none" w:sz="0" w:space="0" w:color="auto"/>
            <w:left w:val="none" w:sz="0" w:space="0" w:color="auto"/>
            <w:bottom w:val="none" w:sz="0" w:space="0" w:color="auto"/>
            <w:right w:val="none" w:sz="0" w:space="0" w:color="auto"/>
          </w:divBdr>
        </w:div>
        <w:div w:id="786966618">
          <w:marLeft w:val="576"/>
          <w:marRight w:val="0"/>
          <w:marTop w:val="120"/>
          <w:marBottom w:val="0"/>
          <w:divBdr>
            <w:top w:val="none" w:sz="0" w:space="0" w:color="auto"/>
            <w:left w:val="none" w:sz="0" w:space="0" w:color="auto"/>
            <w:bottom w:val="none" w:sz="0" w:space="0" w:color="auto"/>
            <w:right w:val="none" w:sz="0" w:space="0" w:color="auto"/>
          </w:divBdr>
        </w:div>
        <w:div w:id="718628077">
          <w:marLeft w:val="576"/>
          <w:marRight w:val="0"/>
          <w:marTop w:val="120"/>
          <w:marBottom w:val="0"/>
          <w:divBdr>
            <w:top w:val="none" w:sz="0" w:space="0" w:color="auto"/>
            <w:left w:val="none" w:sz="0" w:space="0" w:color="auto"/>
            <w:bottom w:val="none" w:sz="0" w:space="0" w:color="auto"/>
            <w:right w:val="none" w:sz="0" w:space="0" w:color="auto"/>
          </w:divBdr>
        </w:div>
        <w:div w:id="198400090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1906</Words>
  <Characters>10869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2021-08-10T10:32:00Z</dcterms:modified>
</cp:coreProperties>
</file>