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A2092" w:rsidRDefault="00845895" w:rsidP="00DA2092">
      <w:pPr>
        <w:spacing w:line="360" w:lineRule="auto"/>
        <w:jc w:val="center"/>
        <w:rPr>
          <w:rFonts w:ascii="Times New Roman" w:hAnsi="Times New Roman" w:cs="Times New Roman"/>
          <w:b/>
          <w:sz w:val="48"/>
          <w:szCs w:val="48"/>
        </w:rPr>
      </w:pPr>
    </w:p>
    <w:p w:rsidR="00CF3C1B" w:rsidRPr="00DA2092" w:rsidRDefault="00DA2092" w:rsidP="00DA2092">
      <w:pPr>
        <w:spacing w:line="360" w:lineRule="auto"/>
        <w:jc w:val="center"/>
        <w:rPr>
          <w:rFonts w:ascii="Times New Roman" w:hAnsi="Times New Roman" w:cs="Times New Roman"/>
          <w:b/>
          <w:sz w:val="48"/>
          <w:szCs w:val="48"/>
        </w:rPr>
      </w:pPr>
      <w:r w:rsidRPr="00DA2092">
        <w:rPr>
          <w:rFonts w:ascii="Times New Roman" w:hAnsi="Times New Roman" w:cs="Times New Roman"/>
          <w:b/>
          <w:sz w:val="44"/>
          <w:szCs w:val="44"/>
        </w:rPr>
        <w:t>An Opportunistic Approach for Cloud Service based IoT Routing Framework Administering Data, Transaction, and Identity Security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A2092" w:rsidRDefault="00DA209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11033" w:rsidRPr="00C11033" w:rsidRDefault="00C11033" w:rsidP="00C1103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11033">
        <w:rPr>
          <w:rFonts w:ascii="Times New Roman" w:eastAsia="Times New Roman" w:hAnsi="Times New Roman" w:cs="Times New Roman"/>
          <w:color w:val="333333"/>
          <w:sz w:val="32"/>
          <w:szCs w:val="32"/>
          <w:lang w:val="en-IN" w:eastAsia="en-IN" w:bidi="ta-IN"/>
        </w:rPr>
        <w:t>There has been an asymmetric shift towards harnessing cloud-based technologies as the world focuses on shifting operations remotely. Data security for remote operations is crucial for the protection and preservation of critical infrastructure. Furthermore, there has been an emerging trend to integrate IoT based devices with the expanding cloud infrastructure. In this work, mobile cloudbased infrastructure is considered where contact opportunities are developed in an opportunistic manner so as to facilitate efficient data forwarding and secure process handling. A probabilistic framework is proposed that facilitates data routing between the nodes and local cloud in an IoT network coupled with a multi-tier trust and encryption scheme for secure data delivery in the cloudbased IoT network. The proposed scheme is evaluated with simulations over two datasets against attack resilience and routing efficiency-based performance metrics, comparing to standard protocols like PRoPHET, MaxProp, ProWait and TCAFE, which displays the enhancement in operations of Sec-CIoT.</w:t>
      </w:r>
    </w:p>
    <w:p w:rsidR="00F5183A" w:rsidRDefault="00F5183A" w:rsidP="00C11033">
      <w:pPr>
        <w:tabs>
          <w:tab w:val="left" w:pos="6210"/>
        </w:tabs>
        <w:spacing w:line="360" w:lineRule="auto"/>
        <w:jc w:val="both"/>
        <w:rPr>
          <w:rFonts w:ascii="Times New Roman" w:hAnsi="Times New Roman" w:cs="Times New Roman"/>
          <w:b/>
          <w:sz w:val="52"/>
          <w:szCs w:val="52"/>
        </w:rPr>
      </w:pPr>
    </w:p>
    <w:p w:rsidR="00C11033" w:rsidRDefault="00C11033" w:rsidP="00C11033">
      <w:pPr>
        <w:tabs>
          <w:tab w:val="left" w:pos="6210"/>
        </w:tabs>
        <w:spacing w:line="360" w:lineRule="auto"/>
        <w:jc w:val="both"/>
        <w:rPr>
          <w:rFonts w:ascii="Times New Roman" w:hAnsi="Times New Roman" w:cs="Times New Roman"/>
          <w:b/>
          <w:sz w:val="52"/>
          <w:szCs w:val="52"/>
        </w:rPr>
      </w:pPr>
    </w:p>
    <w:p w:rsidR="00C11033" w:rsidRDefault="00C11033" w:rsidP="00C1103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80CF5" w:rsidRDefault="00D23CBA" w:rsidP="00D80C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0CF5">
        <w:rPr>
          <w:rFonts w:ascii="Times New Roman" w:hAnsi="Times New Roman" w:cs="Times New Roman"/>
          <w:sz w:val="32"/>
          <w:szCs w:val="32"/>
          <w:lang w:val="en-IN"/>
        </w:rPr>
        <w:t xml:space="preserve">The existing cellular </w:t>
      </w:r>
      <w:r w:rsidRPr="00D80CF5">
        <w:rPr>
          <w:rFonts w:ascii="Times New Roman" w:hAnsi="Times New Roman" w:cs="Times New Roman"/>
          <w:sz w:val="32"/>
          <w:szCs w:val="32"/>
          <w:lang w:val="en-IN"/>
        </w:rPr>
        <w:t>network doesn’t allow to connect all smart devices without centralized infrastructure even if they are very near to each other.</w:t>
      </w:r>
    </w:p>
    <w:p w:rsidR="00000000" w:rsidRPr="00D80CF5" w:rsidRDefault="00D23CBA" w:rsidP="00D80C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0CF5">
        <w:rPr>
          <w:rFonts w:ascii="Times New Roman" w:hAnsi="Times New Roman" w:cs="Times New Roman"/>
          <w:sz w:val="32"/>
          <w:szCs w:val="32"/>
          <w:lang w:val="en-IN"/>
        </w:rPr>
        <w:t xml:space="preserve">The MANET model of smart devices in a local communication can work very well using the cloud, it is failed when it connects in </w:t>
      </w:r>
      <w:r w:rsidRPr="00D80CF5">
        <w:rPr>
          <w:rFonts w:ascii="Times New Roman" w:hAnsi="Times New Roman" w:cs="Times New Roman"/>
          <w:sz w:val="32"/>
          <w:szCs w:val="32"/>
          <w:lang w:val="en-IN"/>
        </w:rPr>
        <w:t xml:space="preserve">exist wired networking framework. </w:t>
      </w:r>
    </w:p>
    <w:p w:rsidR="00000000" w:rsidRPr="00D80CF5" w:rsidRDefault="00D23CBA" w:rsidP="00D80C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0CF5">
        <w:rPr>
          <w:rFonts w:ascii="Times New Roman" w:hAnsi="Times New Roman" w:cs="Times New Roman"/>
          <w:sz w:val="32"/>
          <w:szCs w:val="32"/>
          <w:lang w:val="en-IN"/>
        </w:rPr>
        <w:t>This mobile app should be installed on every smart device of MANET infrastructure. The experiment was conducted using the smart device with proposed research implementation and other existing algorithms were installed on</w:t>
      </w:r>
      <w:r w:rsidRPr="00D80CF5">
        <w:rPr>
          <w:rFonts w:ascii="Times New Roman" w:hAnsi="Times New Roman" w:cs="Times New Roman"/>
          <w:sz w:val="32"/>
          <w:szCs w:val="32"/>
          <w:lang w:val="en-IN"/>
        </w:rPr>
        <w:t xml:space="preserve"> same configuration devices. </w:t>
      </w:r>
    </w:p>
    <w:p w:rsidR="00000000" w:rsidRPr="00D80CF5" w:rsidRDefault="00D23CBA" w:rsidP="00D80C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0CF5">
        <w:rPr>
          <w:rFonts w:ascii="Times New Roman" w:hAnsi="Times New Roman" w:cs="Times New Roman"/>
          <w:sz w:val="32"/>
          <w:szCs w:val="32"/>
          <w:lang w:val="en-IN"/>
        </w:rPr>
        <w:t>We notice the performance of the proposed research was better than all existing algorithms.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80CF5" w:rsidRDefault="00D23CBA" w:rsidP="00D80CF5">
      <w:pPr>
        <w:numPr>
          <w:ilvl w:val="0"/>
          <w:numId w:val="45"/>
        </w:numPr>
        <w:spacing w:line="360" w:lineRule="auto"/>
        <w:jc w:val="both"/>
        <w:rPr>
          <w:rFonts w:ascii="Times New Roman" w:hAnsi="Times New Roman" w:cs="Times New Roman"/>
          <w:bCs/>
          <w:sz w:val="32"/>
          <w:szCs w:val="32"/>
          <w:lang w:val="en-IN"/>
        </w:rPr>
      </w:pPr>
      <w:r w:rsidRPr="00D80CF5">
        <w:rPr>
          <w:rFonts w:ascii="Times New Roman" w:hAnsi="Times New Roman" w:cs="Times New Roman"/>
          <w:bCs/>
          <w:sz w:val="32"/>
          <w:szCs w:val="32"/>
          <w:lang w:val="en-IN"/>
        </w:rPr>
        <w:t xml:space="preserve">These problems have been investigated in along with a solution based on reinforcement learning for eNB selection. </w:t>
      </w:r>
    </w:p>
    <w:p w:rsidR="00000000" w:rsidRPr="00D80CF5" w:rsidRDefault="00D23CBA" w:rsidP="00D80CF5">
      <w:pPr>
        <w:numPr>
          <w:ilvl w:val="0"/>
          <w:numId w:val="45"/>
        </w:numPr>
        <w:spacing w:line="360" w:lineRule="auto"/>
        <w:jc w:val="both"/>
        <w:rPr>
          <w:rFonts w:ascii="Times New Roman" w:hAnsi="Times New Roman" w:cs="Times New Roman"/>
          <w:bCs/>
          <w:sz w:val="32"/>
          <w:szCs w:val="32"/>
          <w:lang w:val="en-IN"/>
        </w:rPr>
      </w:pPr>
      <w:r w:rsidRPr="00D80CF5">
        <w:rPr>
          <w:rFonts w:ascii="Times New Roman" w:hAnsi="Times New Roman" w:cs="Times New Roman"/>
          <w:bCs/>
          <w:sz w:val="32"/>
          <w:szCs w:val="32"/>
          <w:lang w:val="en-IN"/>
        </w:rPr>
        <w:t xml:space="preserve">In, an </w:t>
      </w:r>
      <w:r w:rsidRPr="00D80CF5">
        <w:rPr>
          <w:rFonts w:ascii="Times New Roman" w:hAnsi="Times New Roman" w:cs="Times New Roman"/>
          <w:bCs/>
          <w:sz w:val="32"/>
          <w:szCs w:val="32"/>
          <w:lang w:val="en-IN"/>
        </w:rPr>
        <w:t>evaluation of RPL for low-power and lossy networks has been conducted in which several problems are identified including: under specification, incompatibility of modes of operation in storing and nonstoring modes, and loops.</w:t>
      </w:r>
    </w:p>
    <w:p w:rsidR="00000000" w:rsidRPr="00D80CF5" w:rsidRDefault="00D23CBA" w:rsidP="00D80CF5">
      <w:pPr>
        <w:numPr>
          <w:ilvl w:val="0"/>
          <w:numId w:val="45"/>
        </w:numPr>
        <w:spacing w:line="360" w:lineRule="auto"/>
        <w:jc w:val="both"/>
        <w:rPr>
          <w:rFonts w:ascii="Times New Roman" w:hAnsi="Times New Roman" w:cs="Times New Roman"/>
          <w:bCs/>
          <w:sz w:val="32"/>
          <w:szCs w:val="32"/>
          <w:lang w:val="en-IN"/>
        </w:rPr>
      </w:pPr>
      <w:r w:rsidRPr="00D80CF5">
        <w:rPr>
          <w:rFonts w:ascii="Times New Roman" w:hAnsi="Times New Roman" w:cs="Times New Roman"/>
          <w:bCs/>
          <w:sz w:val="32"/>
          <w:szCs w:val="32"/>
          <w:lang w:val="en-IN"/>
        </w:rPr>
        <w:lastRenderedPageBreak/>
        <w:t xml:space="preserve">Some other problems have been </w:t>
      </w:r>
      <w:r w:rsidRPr="00D80CF5">
        <w:rPr>
          <w:rFonts w:ascii="Times New Roman" w:hAnsi="Times New Roman" w:cs="Times New Roman"/>
          <w:bCs/>
          <w:sz w:val="32"/>
          <w:szCs w:val="32"/>
          <w:lang w:val="en-IN"/>
        </w:rPr>
        <w:t>reported for a 6LoWPAN gateway such as high rate of packet loss, and ease of interference.</w:t>
      </w:r>
    </w:p>
    <w:p w:rsidR="00000000" w:rsidRPr="00D80CF5" w:rsidRDefault="00D23CBA" w:rsidP="00D80CF5">
      <w:pPr>
        <w:numPr>
          <w:ilvl w:val="0"/>
          <w:numId w:val="45"/>
        </w:numPr>
        <w:spacing w:line="360" w:lineRule="auto"/>
        <w:jc w:val="both"/>
        <w:rPr>
          <w:rFonts w:ascii="Times New Roman" w:hAnsi="Times New Roman" w:cs="Times New Roman"/>
          <w:bCs/>
          <w:sz w:val="32"/>
          <w:szCs w:val="32"/>
          <w:lang w:val="en-IN"/>
        </w:rPr>
      </w:pPr>
      <w:r w:rsidRPr="00D80CF5">
        <w:rPr>
          <w:rFonts w:ascii="Times New Roman" w:hAnsi="Times New Roman" w:cs="Times New Roman"/>
          <w:bCs/>
          <w:sz w:val="32"/>
          <w:szCs w:val="32"/>
          <w:lang w:val="en-IN"/>
        </w:rPr>
        <w:t>IETF‘s Smart Object Lifecycle Architecture for Constrained Environments (SOLACE) started some work to overcome this problem.</w:t>
      </w:r>
    </w:p>
    <w:p w:rsidR="00000000" w:rsidRPr="00D80CF5" w:rsidRDefault="00D23CBA" w:rsidP="00D80CF5">
      <w:pPr>
        <w:numPr>
          <w:ilvl w:val="0"/>
          <w:numId w:val="45"/>
        </w:numPr>
        <w:spacing w:line="360" w:lineRule="auto"/>
        <w:jc w:val="both"/>
        <w:rPr>
          <w:rFonts w:ascii="Times New Roman" w:hAnsi="Times New Roman" w:cs="Times New Roman"/>
          <w:bCs/>
          <w:sz w:val="32"/>
          <w:szCs w:val="32"/>
          <w:lang w:val="en-IN"/>
        </w:rPr>
      </w:pPr>
      <w:r w:rsidRPr="00D80CF5">
        <w:rPr>
          <w:rFonts w:ascii="Times New Roman" w:hAnsi="Times New Roman" w:cs="Times New Roman"/>
          <w:bCs/>
          <w:sz w:val="32"/>
          <w:szCs w:val="32"/>
          <w:lang w:val="en-IN"/>
        </w:rPr>
        <w:t>The IoT increases productivity by anal</w:t>
      </w:r>
      <w:r w:rsidRPr="00D80CF5">
        <w:rPr>
          <w:rFonts w:ascii="Times New Roman" w:hAnsi="Times New Roman" w:cs="Times New Roman"/>
          <w:bCs/>
          <w:sz w:val="32"/>
          <w:szCs w:val="32"/>
          <w:lang w:val="en-IN"/>
        </w:rPr>
        <w:t>yzing production data, timing and causes of production issues.</w:t>
      </w:r>
      <w:r w:rsidRPr="00D80CF5">
        <w:rPr>
          <w:rFonts w:ascii="Times New Roman" w:hAnsi="Times New Roman" w:cs="Times New Roman"/>
          <w:bCs/>
          <w:sz w:val="32"/>
          <w:szCs w:val="32"/>
        </w:rPr>
        <w:t xml:space="preserve"> </w:t>
      </w:r>
    </w:p>
    <w:p w:rsidR="000B33B0" w:rsidRPr="00D80CF5" w:rsidRDefault="006A300A" w:rsidP="00D80CF5">
      <w:pPr>
        <w:spacing w:line="360" w:lineRule="auto"/>
        <w:jc w:val="both"/>
        <w:rPr>
          <w:rFonts w:ascii="Times New Roman" w:eastAsia="Times New Roman" w:hAnsi="Times New Roman" w:cs="Times New Roman"/>
          <w:sz w:val="32"/>
          <w:szCs w:val="32"/>
        </w:rPr>
      </w:pPr>
      <w:r w:rsidRPr="00D80CF5">
        <w:rPr>
          <w:rFonts w:ascii="Times New Roman" w:hAnsi="Times New Roman" w:cs="Times New Roman"/>
          <w:b/>
          <w:sz w:val="36"/>
          <w:szCs w:val="36"/>
        </w:rPr>
        <w:t xml:space="preserve">2.2. PROPOSED </w:t>
      </w:r>
      <w:r w:rsidR="000B33B0" w:rsidRPr="00D80CF5">
        <w:rPr>
          <w:rFonts w:ascii="Times New Roman" w:hAnsi="Times New Roman" w:cs="Times New Roman"/>
          <w:b/>
          <w:sz w:val="36"/>
          <w:szCs w:val="36"/>
        </w:rPr>
        <w:t xml:space="preserve">SYSTEM </w:t>
      </w:r>
    </w:p>
    <w:p w:rsidR="00D80CF5" w:rsidRPr="00D80CF5" w:rsidRDefault="00D80CF5" w:rsidP="00D80CF5">
      <w:pPr>
        <w:pStyle w:val="NormalWeb"/>
        <w:numPr>
          <w:ilvl w:val="0"/>
          <w:numId w:val="46"/>
        </w:numPr>
        <w:spacing w:before="0" w:beforeAutospacing="0" w:after="0" w:afterAutospacing="0" w:line="360" w:lineRule="auto"/>
        <w:ind w:left="284" w:hanging="284"/>
        <w:jc w:val="both"/>
        <w:rPr>
          <w:sz w:val="32"/>
          <w:szCs w:val="32"/>
        </w:rPr>
      </w:pPr>
      <w:r w:rsidRPr="00D80CF5">
        <w:rPr>
          <w:sz w:val="32"/>
          <w:szCs w:val="32"/>
        </w:rPr>
        <w:t>The proposed research work in this study is an enhancement and implementation of existing mobile ad hoc network communication using the cloud in the framework of the IoT.</w:t>
      </w:r>
    </w:p>
    <w:p w:rsidR="00D80CF5" w:rsidRPr="00D80CF5" w:rsidRDefault="00D80CF5" w:rsidP="00D80CF5">
      <w:pPr>
        <w:pStyle w:val="NormalWeb"/>
        <w:numPr>
          <w:ilvl w:val="0"/>
          <w:numId w:val="46"/>
        </w:numPr>
        <w:spacing w:before="0" w:beforeAutospacing="0" w:after="0" w:afterAutospacing="0" w:line="360" w:lineRule="auto"/>
        <w:ind w:left="284" w:hanging="284"/>
        <w:jc w:val="both"/>
        <w:rPr>
          <w:sz w:val="32"/>
          <w:szCs w:val="32"/>
        </w:rPr>
      </w:pPr>
      <w:r w:rsidRPr="00D80CF5">
        <w:rPr>
          <w:sz w:val="32"/>
          <w:szCs w:val="32"/>
        </w:rPr>
        <w:t>The proposed research uses the correct and efficient simulation of the desired study and can be implemented in a framework of the Internet of Things.</w:t>
      </w:r>
    </w:p>
    <w:p w:rsidR="00D80CF5" w:rsidRPr="00D80CF5" w:rsidRDefault="00D80CF5" w:rsidP="00D80CF5">
      <w:pPr>
        <w:pStyle w:val="NormalWeb"/>
        <w:numPr>
          <w:ilvl w:val="0"/>
          <w:numId w:val="46"/>
        </w:numPr>
        <w:spacing w:before="0" w:beforeAutospacing="0" w:after="0" w:afterAutospacing="0" w:line="360" w:lineRule="auto"/>
        <w:ind w:left="284" w:hanging="284"/>
        <w:jc w:val="both"/>
        <w:rPr>
          <w:sz w:val="32"/>
          <w:szCs w:val="32"/>
        </w:rPr>
      </w:pPr>
      <w:r w:rsidRPr="00D80CF5">
        <w:rPr>
          <w:sz w:val="32"/>
          <w:szCs w:val="32"/>
        </w:rPr>
        <w:t xml:space="preserve">The proposed technique will be very useful in machine to machine (M2M) networks because, in the M2M network, there are several devices nearby to each other. </w:t>
      </w:r>
    </w:p>
    <w:p w:rsidR="00BB3207" w:rsidRDefault="00D80CF5" w:rsidP="00D80CF5">
      <w:pPr>
        <w:pStyle w:val="NormalWeb"/>
        <w:numPr>
          <w:ilvl w:val="0"/>
          <w:numId w:val="46"/>
        </w:numPr>
        <w:spacing w:before="0" w:beforeAutospacing="0" w:after="0" w:afterAutospacing="0" w:line="360" w:lineRule="auto"/>
        <w:ind w:left="284" w:hanging="284"/>
        <w:jc w:val="both"/>
        <w:rPr>
          <w:sz w:val="32"/>
          <w:szCs w:val="32"/>
        </w:rPr>
      </w:pPr>
      <w:r w:rsidRPr="00D80CF5">
        <w:rPr>
          <w:sz w:val="32"/>
          <w:szCs w:val="32"/>
        </w:rPr>
        <w:t>In this article, we proposed a new framework to enhance the capability of MANET and cloud computing on the internet of smart devices that can be useful in the 5G heterogeneous network.</w:t>
      </w:r>
    </w:p>
    <w:p w:rsidR="000C407B" w:rsidRDefault="000C407B" w:rsidP="00E53AA4">
      <w:pPr>
        <w:pStyle w:val="NormalWeb"/>
        <w:spacing w:before="0" w:beforeAutospacing="0" w:after="0" w:afterAutospacing="0" w:line="360" w:lineRule="auto"/>
        <w:jc w:val="both"/>
        <w:rPr>
          <w:b/>
          <w:sz w:val="40"/>
          <w:szCs w:val="40"/>
        </w:rPr>
      </w:pPr>
    </w:p>
    <w:p w:rsidR="00D80CF5" w:rsidRDefault="00D80CF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80CF5" w:rsidRDefault="00D23CBA" w:rsidP="00D80C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0CF5">
        <w:rPr>
          <w:rFonts w:ascii="Times New Roman" w:eastAsia="AdvGulliv-R" w:hAnsi="Times New Roman" w:cs="Times New Roman"/>
          <w:bCs/>
          <w:sz w:val="32"/>
          <w:szCs w:val="32"/>
          <w:lang w:val="en-IN"/>
        </w:rPr>
        <w:t>The performance comparison between CoAP and HTTP is investigated for energy consumption and response time in.</w:t>
      </w:r>
    </w:p>
    <w:p w:rsidR="00000000" w:rsidRPr="00D80CF5" w:rsidRDefault="00D23CBA" w:rsidP="00D80C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0CF5">
        <w:rPr>
          <w:rFonts w:ascii="Times New Roman" w:eastAsia="AdvGulliv-R" w:hAnsi="Times New Roman" w:cs="Times New Roman"/>
          <w:bCs/>
          <w:sz w:val="32"/>
          <w:szCs w:val="32"/>
          <w:lang w:val="en-IN"/>
        </w:rPr>
        <w:t>Due to its c</w:t>
      </w:r>
      <w:r w:rsidRPr="00D80CF5">
        <w:rPr>
          <w:rFonts w:ascii="Times New Roman" w:eastAsia="AdvGulliv-R" w:hAnsi="Times New Roman" w:cs="Times New Roman"/>
          <w:bCs/>
          <w:sz w:val="32"/>
          <w:szCs w:val="32"/>
          <w:lang w:val="en-IN"/>
        </w:rPr>
        <w:t>ondensed header and small packet size, CoAP is more efficient than HTPP in transmission time and energy usage.</w:t>
      </w:r>
    </w:p>
    <w:p w:rsidR="00000000" w:rsidRPr="00D80CF5" w:rsidRDefault="00D23CBA" w:rsidP="00D80C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0CF5">
        <w:rPr>
          <w:rFonts w:ascii="Times New Roman" w:eastAsia="AdvGulliv-R" w:hAnsi="Times New Roman" w:cs="Times New Roman"/>
          <w:bCs/>
          <w:sz w:val="32"/>
          <w:szCs w:val="32"/>
          <w:lang w:val="en-IN"/>
        </w:rPr>
        <w:t>To carry out their study, the authors used the average number of exchange messages between the client and the server in a specific interval to m</w:t>
      </w:r>
      <w:r w:rsidRPr="00D80CF5">
        <w:rPr>
          <w:rFonts w:ascii="Times New Roman" w:eastAsia="AdvGulliv-R" w:hAnsi="Times New Roman" w:cs="Times New Roman"/>
          <w:bCs/>
          <w:sz w:val="32"/>
          <w:szCs w:val="32"/>
          <w:lang w:val="en-IN"/>
        </w:rPr>
        <w:t xml:space="preserve">easure the performance. </w:t>
      </w:r>
    </w:p>
    <w:p w:rsidR="00000000" w:rsidRPr="00D80CF5" w:rsidRDefault="00D23CBA" w:rsidP="00D80C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0CF5">
        <w:rPr>
          <w:rFonts w:ascii="Times New Roman" w:eastAsia="AdvGulliv-R" w:hAnsi="Times New Roman" w:cs="Times New Roman"/>
          <w:bCs/>
          <w:sz w:val="32"/>
          <w:szCs w:val="32"/>
          <w:lang w:val="en-IN"/>
        </w:rPr>
        <w:t>In, the authors also analyzed the performance of MTC communications with a queuing model as well as eNB selection.</w:t>
      </w:r>
    </w:p>
    <w:p w:rsidR="00000000" w:rsidRPr="00D80CF5" w:rsidRDefault="00D23CBA" w:rsidP="00D80C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0CF5">
        <w:rPr>
          <w:rFonts w:ascii="Times New Roman" w:eastAsia="AdvGulliv-R" w:hAnsi="Times New Roman" w:cs="Times New Roman"/>
          <w:bCs/>
          <w:sz w:val="32"/>
          <w:szCs w:val="32"/>
          <w:lang w:val="en-IN"/>
        </w:rPr>
        <w:t>Evaluating the performance of IoT services is a big challenge since it depends on the performance of many componen</w:t>
      </w:r>
      <w:r w:rsidRPr="00D80CF5">
        <w:rPr>
          <w:rFonts w:ascii="Times New Roman" w:eastAsia="AdvGulliv-R" w:hAnsi="Times New Roman" w:cs="Times New Roman"/>
          <w:bCs/>
          <w:sz w:val="32"/>
          <w:szCs w:val="32"/>
          <w:lang w:val="en-IN"/>
        </w:rPr>
        <w:t xml:space="preserve">ts as well as the performance of the underlying technologies.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5300F" w:rsidRDefault="00D80CF5" w:rsidP="00E53AA4">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The internet of things: A survey</w:t>
            </w:r>
          </w:p>
        </w:tc>
        <w:tc>
          <w:tcPr>
            <w:tcW w:w="3192" w:type="dxa"/>
          </w:tcPr>
          <w:p w:rsidR="000C407B" w:rsidRPr="0075300F" w:rsidRDefault="00D80CF5" w:rsidP="00D80CF5">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 xml:space="preserve">L. Atzori, A. Iera and G. Morabito, </w:t>
            </w:r>
          </w:p>
        </w:tc>
        <w:tc>
          <w:tcPr>
            <w:tcW w:w="3192" w:type="dxa"/>
          </w:tcPr>
          <w:p w:rsidR="000C407B" w:rsidRPr="0075300F" w:rsidRDefault="0075300F" w:rsidP="00E53AA4">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Main enabling factor of this promising paradigm is the integration of several technologies and communications solutions.</w:t>
            </w:r>
          </w:p>
        </w:tc>
      </w:tr>
      <w:tr w:rsidR="000C407B" w:rsidTr="000C407B">
        <w:trPr>
          <w:trHeight w:val="2942"/>
        </w:trPr>
        <w:tc>
          <w:tcPr>
            <w:tcW w:w="3192" w:type="dxa"/>
          </w:tcPr>
          <w:p w:rsidR="000C407B" w:rsidRPr="0075300F" w:rsidRDefault="0075300F" w:rsidP="00E53AA4">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lastRenderedPageBreak/>
              <w:t>Future internet: The internet of things architecture, possible applications and key challenges</w:t>
            </w:r>
          </w:p>
        </w:tc>
        <w:tc>
          <w:tcPr>
            <w:tcW w:w="3192" w:type="dxa"/>
          </w:tcPr>
          <w:p w:rsidR="000C407B" w:rsidRPr="0075300F" w:rsidRDefault="0075300F" w:rsidP="0075300F">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 xml:space="preserve">R. Khan, S. U. Khan, R. Zaheer and S. Khan, </w:t>
            </w:r>
          </w:p>
        </w:tc>
        <w:tc>
          <w:tcPr>
            <w:tcW w:w="3192" w:type="dxa"/>
          </w:tcPr>
          <w:p w:rsidR="000C407B" w:rsidRPr="0075300F" w:rsidRDefault="0075300F" w:rsidP="00E53AA4">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color w:val="333333"/>
                <w:sz w:val="28"/>
                <w:szCs w:val="28"/>
                <w:shd w:val="clear" w:color="auto" w:fill="FFFFFF"/>
              </w:rPr>
              <w:t>The Internet of Things (IoT) can be considered as the future evaluation of the Internet that realizes machine-to-machine (M2M) learning.</w:t>
            </w:r>
          </w:p>
        </w:tc>
      </w:tr>
      <w:tr w:rsidR="000C407B" w:rsidTr="000C407B">
        <w:tc>
          <w:tcPr>
            <w:tcW w:w="3192" w:type="dxa"/>
          </w:tcPr>
          <w:p w:rsidR="000C407B" w:rsidRPr="0075300F" w:rsidRDefault="0075300F" w:rsidP="00E53AA4">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Internet of Things (IoT): A vision, architectural elements, and future directions</w:t>
            </w:r>
          </w:p>
        </w:tc>
        <w:tc>
          <w:tcPr>
            <w:tcW w:w="3192" w:type="dxa"/>
          </w:tcPr>
          <w:p w:rsidR="000C407B" w:rsidRPr="0075300F" w:rsidRDefault="0075300F" w:rsidP="0075300F">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 xml:space="preserve">J. Gubbi, R. Buyya, S. Marusic and M. Palaniswami, </w:t>
            </w:r>
          </w:p>
        </w:tc>
        <w:tc>
          <w:tcPr>
            <w:tcW w:w="3192" w:type="dxa"/>
          </w:tcPr>
          <w:p w:rsidR="000C407B" w:rsidRPr="0075300F" w:rsidRDefault="0075300F" w:rsidP="00E53AA4">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This offers the ability to measure, infer and understand environmental indicators, from delicate ecologies and natural resources to urban environments.</w:t>
            </w:r>
          </w:p>
        </w:tc>
      </w:tr>
      <w:tr w:rsidR="000C407B" w:rsidTr="000C407B">
        <w:tc>
          <w:tcPr>
            <w:tcW w:w="3192" w:type="dxa"/>
          </w:tcPr>
          <w:p w:rsidR="000C407B" w:rsidRPr="0075300F" w:rsidRDefault="0075300F" w:rsidP="00E53AA4">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Survey of internet of things technologies for clinical environments</w:t>
            </w:r>
          </w:p>
        </w:tc>
        <w:tc>
          <w:tcPr>
            <w:tcW w:w="3192" w:type="dxa"/>
          </w:tcPr>
          <w:p w:rsidR="000C407B" w:rsidRPr="0075300F" w:rsidRDefault="0075300F" w:rsidP="0075300F">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sz w:val="28"/>
                <w:szCs w:val="28"/>
              </w:rPr>
              <w:t xml:space="preserve">P. Lopez, D. Fernandez, A. J. Jara and A. F. Skarmeta, </w:t>
            </w:r>
          </w:p>
        </w:tc>
        <w:tc>
          <w:tcPr>
            <w:tcW w:w="3192" w:type="dxa"/>
          </w:tcPr>
          <w:p w:rsidR="000C407B" w:rsidRPr="0075300F" w:rsidRDefault="0075300F" w:rsidP="00E53AA4">
            <w:pPr>
              <w:tabs>
                <w:tab w:val="left" w:pos="720"/>
              </w:tabs>
              <w:spacing w:after="100" w:line="360" w:lineRule="auto"/>
              <w:jc w:val="both"/>
              <w:rPr>
                <w:rFonts w:ascii="Times New Roman" w:hAnsi="Times New Roman" w:cs="Times New Roman"/>
                <w:sz w:val="28"/>
                <w:szCs w:val="28"/>
              </w:rPr>
            </w:pPr>
            <w:r w:rsidRPr="0075300F">
              <w:rPr>
                <w:rFonts w:ascii="Times New Roman" w:hAnsi="Times New Roman" w:cs="Times New Roman"/>
                <w:color w:val="333333"/>
                <w:sz w:val="28"/>
                <w:szCs w:val="28"/>
                <w:shd w:val="clear" w:color="auto" w:fill="FFFFFF"/>
              </w:rPr>
              <w:t>This work carries out a technical survey about the technologies available for wireless communication of personal clinical devices. </w:t>
            </w:r>
          </w:p>
        </w:tc>
      </w:tr>
    </w:tbl>
    <w:p w:rsidR="00676E5A" w:rsidRDefault="00676E5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676E5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76E5A" w:rsidP="00E53AA4">
      <w:pPr>
        <w:spacing w:after="0" w:line="360" w:lineRule="auto"/>
        <w:jc w:val="both"/>
        <w:rPr>
          <w:rFonts w:ascii="Times New Roman" w:hAnsi="Times New Roman" w:cs="Times New Roman"/>
        </w:rPr>
      </w:pPr>
      <w:r w:rsidRPr="00676E5A">
        <w:rPr>
          <w:rFonts w:ascii="Times New Roman" w:hAnsi="Times New Roman" w:cs="Times New Roman"/>
        </w:rPr>
        <w:drawing>
          <wp:inline distT="0" distB="0" distL="0" distR="0">
            <wp:extent cx="5943600" cy="4114800"/>
            <wp:effectExtent l="19050" t="0" r="0" b="0"/>
            <wp:docPr id="1" name="Picture 1" descr="C:\Users\ELCOT-Lenovo\Desktop\pic6.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6.png"/>
                    <pic:cNvPicPr>
                      <a:picLocks noGrp="1" noChangeAspect="1" noChangeArrowheads="1"/>
                    </pic:cNvPicPr>
                  </pic:nvPicPr>
                  <pic:blipFill>
                    <a:blip r:embed="rId8"/>
                    <a:srcRect/>
                    <a:stretch>
                      <a:fillRect/>
                    </a:stretch>
                  </pic:blipFill>
                  <pic:spPr bwMode="auto">
                    <a:xfrm>
                      <a:off x="0" y="0"/>
                      <a:ext cx="5943600" cy="4114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676E5A" w:rsidRDefault="00676E5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519FD" w:rsidRPr="00E519FD" w:rsidRDefault="00E519FD" w:rsidP="00E519FD">
      <w:pPr>
        <w:pStyle w:val="BodyText"/>
        <w:rPr>
          <w:bCs/>
          <w:iCs/>
          <w:sz w:val="28"/>
          <w:szCs w:val="28"/>
          <w:lang w:val="en-IN"/>
        </w:rPr>
      </w:pPr>
      <w:r w:rsidRPr="00E519FD">
        <w:rPr>
          <w:bCs/>
          <w:iCs/>
          <w:sz w:val="32"/>
          <w:szCs w:val="32"/>
          <w:lang w:val="en-IN"/>
        </w:rPr>
        <w:t xml:space="preserve">    The emerging idea of the Internet of Things (IoT) is rapidly finding its path throughout our modern life, aiming to improve the quality of life by connecting many smart devices, technologies, and applications. Overall, the IoT would allow for the automation of everything around us. This paper presented an overview of the premise of this concept, its enabling technologies, protocols, applications, and the recent research addressing different aspects of the IoT. This, in turn, should provide a good foundation for researchers and practitioners who are interested to gain an insight into the IoT technologies and protocols to understand the overall architecture and role of the different components and protocols that constitute the IoT. Further, some of the challenges and issues that pertain to the design and deployment of IoT implementations have been presented. Moreover, the interplay between the IoT, big data analytics, cloud and fog computing has been discussed. We finally presented the need for new ―smart‖ autonomic management, data aggregation, and protocol adaptation services to achieve better horizontal integration among IoT service. Finally, detailed application-use cases were presented to illustrate typical protocol integration scenarios to deliver desired IoT services.</w:t>
      </w:r>
      <w:r w:rsidRPr="00E519F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519FD" w:rsidRDefault="003C0F6F" w:rsidP="00E53AA4">
      <w:pPr>
        <w:pStyle w:val="BodyText"/>
        <w:rPr>
          <w:b/>
          <w:iCs/>
          <w:sz w:val="28"/>
          <w:szCs w:val="28"/>
        </w:rPr>
      </w:pPr>
      <w:r>
        <w:rPr>
          <w:b/>
          <w:iCs/>
          <w:sz w:val="28"/>
          <w:szCs w:val="28"/>
        </w:rPr>
        <w:t xml:space="preserve">      </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E519FD">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A5D7F" w:rsidRDefault="00D23CBA" w:rsidP="00EA5D7F">
      <w:pPr>
        <w:pStyle w:val="BodyText"/>
        <w:numPr>
          <w:ilvl w:val="0"/>
          <w:numId w:val="42"/>
        </w:numPr>
        <w:rPr>
          <w:sz w:val="32"/>
          <w:szCs w:val="32"/>
          <w:lang w:val="en-IN"/>
        </w:rPr>
      </w:pPr>
      <w:r w:rsidRPr="00EA5D7F">
        <w:rPr>
          <w:sz w:val="32"/>
          <w:szCs w:val="32"/>
          <w:lang w:val="en-IN"/>
        </w:rPr>
        <w:t xml:space="preserve">[1] D. Evans, "The internet of things: How the next evolution of the internet is changing everything," CISCO White Paper, 2011. </w:t>
      </w:r>
    </w:p>
    <w:p w:rsidR="00000000" w:rsidRPr="00EA5D7F" w:rsidRDefault="00D23CBA" w:rsidP="00EA5D7F">
      <w:pPr>
        <w:pStyle w:val="BodyText"/>
        <w:numPr>
          <w:ilvl w:val="0"/>
          <w:numId w:val="42"/>
        </w:numPr>
        <w:rPr>
          <w:sz w:val="32"/>
          <w:szCs w:val="32"/>
          <w:lang w:val="en-IN"/>
        </w:rPr>
      </w:pPr>
      <w:r w:rsidRPr="00EA5D7F">
        <w:rPr>
          <w:sz w:val="32"/>
          <w:szCs w:val="32"/>
          <w:lang w:val="en-IN"/>
        </w:rPr>
        <w:t>[2] L. Atzori, A. Iera and G. Morabito, "The inter</w:t>
      </w:r>
      <w:r w:rsidRPr="00EA5D7F">
        <w:rPr>
          <w:sz w:val="32"/>
          <w:szCs w:val="32"/>
          <w:lang w:val="en-IN"/>
        </w:rPr>
        <w:t xml:space="preserve">net of things: A survey," Computer Networks, vol. 54, pp. 2787-2805, 2010. </w:t>
      </w:r>
    </w:p>
    <w:p w:rsidR="00000000" w:rsidRPr="00EA5D7F" w:rsidRDefault="00D23CBA" w:rsidP="00EA5D7F">
      <w:pPr>
        <w:pStyle w:val="BodyText"/>
        <w:numPr>
          <w:ilvl w:val="0"/>
          <w:numId w:val="42"/>
        </w:numPr>
        <w:rPr>
          <w:sz w:val="32"/>
          <w:szCs w:val="32"/>
          <w:lang w:val="en-IN"/>
        </w:rPr>
      </w:pPr>
      <w:r w:rsidRPr="00EA5D7F">
        <w:rPr>
          <w:sz w:val="32"/>
          <w:szCs w:val="32"/>
          <w:lang w:val="en-IN"/>
        </w:rPr>
        <w:t>[3] R. Khan, S. U. Khan, R. Zaheer and S. Khan, "Future internet: The internet of things architecture, possible applications and key challenges," in Frontiers of Information Techn</w:t>
      </w:r>
      <w:r w:rsidRPr="00EA5D7F">
        <w:rPr>
          <w:sz w:val="32"/>
          <w:szCs w:val="32"/>
          <w:lang w:val="en-IN"/>
        </w:rPr>
        <w:t xml:space="preserve">ology (FIT), 2012 10th International Conference On, 2012, pp. 257-260. </w:t>
      </w:r>
    </w:p>
    <w:p w:rsidR="00000000" w:rsidRPr="00EA5D7F" w:rsidRDefault="00D23CBA" w:rsidP="00EA5D7F">
      <w:pPr>
        <w:pStyle w:val="BodyText"/>
        <w:numPr>
          <w:ilvl w:val="0"/>
          <w:numId w:val="42"/>
        </w:numPr>
        <w:rPr>
          <w:sz w:val="32"/>
          <w:szCs w:val="32"/>
          <w:lang w:val="en-IN"/>
        </w:rPr>
      </w:pPr>
      <w:r w:rsidRPr="00EA5D7F">
        <w:rPr>
          <w:sz w:val="32"/>
          <w:szCs w:val="32"/>
          <w:lang w:val="en-IN"/>
        </w:rPr>
        <w:t>[4] J. Gubbi, R. Buyya, S. Marusic and M. Palaniswami, "Internet of Things (IoT): A vision, architectural elements, and future directions," Future Generation Comput. Syst., vol. 29, p</w:t>
      </w:r>
      <w:r w:rsidRPr="00EA5D7F">
        <w:rPr>
          <w:sz w:val="32"/>
          <w:szCs w:val="32"/>
          <w:lang w:val="en-IN"/>
        </w:rPr>
        <w:t xml:space="preserve">p. 1645- 1660, 2013. </w:t>
      </w:r>
    </w:p>
    <w:p w:rsidR="00000000" w:rsidRPr="00EA5D7F" w:rsidRDefault="00D23CBA" w:rsidP="00EA5D7F">
      <w:pPr>
        <w:pStyle w:val="BodyText"/>
        <w:numPr>
          <w:ilvl w:val="0"/>
          <w:numId w:val="42"/>
        </w:numPr>
        <w:rPr>
          <w:sz w:val="32"/>
          <w:szCs w:val="32"/>
          <w:lang w:val="en-IN"/>
        </w:rPr>
      </w:pPr>
      <w:r w:rsidRPr="00EA5D7F">
        <w:rPr>
          <w:sz w:val="32"/>
          <w:szCs w:val="32"/>
          <w:lang w:val="en-IN"/>
        </w:rPr>
        <w:t>[5] P. Lopez, D. Fernandez, A. J. Jara and A. F. Skarmeta, "Survey of internet of things technologies for clinical environments," in Advanced Information Networking and Applications Workshops (WAINA), 2013 27th International Conferen</w:t>
      </w:r>
      <w:r w:rsidRPr="00EA5D7F">
        <w:rPr>
          <w:sz w:val="32"/>
          <w:szCs w:val="32"/>
          <w:lang w:val="en-IN"/>
        </w:rPr>
        <w:t>ce On, 2013, pp. 1349-1354.</w:t>
      </w:r>
      <w:r w:rsidRPr="00EA5D7F">
        <w:rPr>
          <w:sz w:val="32"/>
          <w:szCs w:val="32"/>
        </w:rPr>
        <w:t xml:space="preserve"> </w:t>
      </w:r>
    </w:p>
    <w:p w:rsidR="00000000" w:rsidRPr="00EA5D7F" w:rsidRDefault="00D23CBA" w:rsidP="00EA5D7F">
      <w:pPr>
        <w:pStyle w:val="BodyText"/>
        <w:numPr>
          <w:ilvl w:val="0"/>
          <w:numId w:val="42"/>
        </w:numPr>
        <w:rPr>
          <w:sz w:val="32"/>
          <w:szCs w:val="32"/>
          <w:lang w:val="en-IN"/>
        </w:rPr>
      </w:pPr>
      <w:r w:rsidRPr="00EA5D7F">
        <w:rPr>
          <w:sz w:val="32"/>
          <w:szCs w:val="32"/>
          <w:lang w:val="en-IN"/>
        </w:rPr>
        <w:t xml:space="preserve">[6] D. Yang, F. Liu and Y. Liang, "A survey of the internet of things," in Proceedings of the 1st International Conference on EBusiness Intelligence (ICEBI2010), 2010, pp. 358-366. </w:t>
      </w:r>
    </w:p>
    <w:p w:rsidR="00000000" w:rsidRPr="00EA5D7F" w:rsidRDefault="00D23CBA" w:rsidP="00EA5D7F">
      <w:pPr>
        <w:pStyle w:val="BodyText"/>
        <w:numPr>
          <w:ilvl w:val="0"/>
          <w:numId w:val="42"/>
        </w:numPr>
        <w:rPr>
          <w:sz w:val="32"/>
          <w:szCs w:val="32"/>
          <w:lang w:val="en-IN"/>
        </w:rPr>
      </w:pPr>
      <w:r w:rsidRPr="00EA5D7F">
        <w:rPr>
          <w:sz w:val="32"/>
          <w:szCs w:val="32"/>
          <w:lang w:val="en-IN"/>
        </w:rPr>
        <w:t>[7] A. Gluhak, S. Krco, M. Nati, D. Pfister</w:t>
      </w:r>
      <w:r w:rsidRPr="00EA5D7F">
        <w:rPr>
          <w:sz w:val="32"/>
          <w:szCs w:val="32"/>
          <w:lang w:val="en-IN"/>
        </w:rPr>
        <w:t xml:space="preserve">er, N. Mitton and T. Razafindralambo, "A survey on facilities for experimental internet </w:t>
      </w:r>
      <w:r w:rsidRPr="00EA5D7F">
        <w:rPr>
          <w:sz w:val="32"/>
          <w:szCs w:val="32"/>
          <w:lang w:val="en-IN"/>
        </w:rPr>
        <w:lastRenderedPageBreak/>
        <w:t xml:space="preserve">of things research," Communications Magazine, IEEE, vol. 49, pp. 58-67, 2011. </w:t>
      </w:r>
    </w:p>
    <w:p w:rsidR="00000000" w:rsidRPr="00EA5D7F" w:rsidRDefault="00D23CBA" w:rsidP="00EA5D7F">
      <w:pPr>
        <w:pStyle w:val="BodyText"/>
        <w:numPr>
          <w:ilvl w:val="0"/>
          <w:numId w:val="42"/>
        </w:numPr>
        <w:rPr>
          <w:sz w:val="32"/>
          <w:szCs w:val="32"/>
          <w:lang w:val="en-IN"/>
        </w:rPr>
      </w:pPr>
      <w:r w:rsidRPr="00EA5D7F">
        <w:rPr>
          <w:sz w:val="32"/>
          <w:szCs w:val="32"/>
          <w:lang w:val="en-IN"/>
        </w:rPr>
        <w:t>[8] Z. Sheng, S. Yang, Y. Yu, A. V. Vasilakos, J. A. McCann and K. K. Leung, "A survey o</w:t>
      </w:r>
      <w:r w:rsidRPr="00EA5D7F">
        <w:rPr>
          <w:sz w:val="32"/>
          <w:szCs w:val="32"/>
          <w:lang w:val="en-IN"/>
        </w:rPr>
        <w:t xml:space="preserve">n the ietf protocol suite for the internet of things: standards, challenges, and opportunities," Wireless Communications, IEEE, vol. 20, pp. 91-98, 2013. </w:t>
      </w:r>
    </w:p>
    <w:p w:rsidR="00000000" w:rsidRPr="00EA5D7F" w:rsidRDefault="00D23CBA" w:rsidP="00EA5D7F">
      <w:pPr>
        <w:pStyle w:val="BodyText"/>
        <w:numPr>
          <w:ilvl w:val="0"/>
          <w:numId w:val="42"/>
        </w:numPr>
        <w:rPr>
          <w:sz w:val="32"/>
          <w:szCs w:val="32"/>
          <w:lang w:val="en-IN"/>
        </w:rPr>
      </w:pPr>
      <w:r w:rsidRPr="00EA5D7F">
        <w:rPr>
          <w:sz w:val="32"/>
          <w:szCs w:val="32"/>
          <w:lang w:val="en-IN"/>
        </w:rPr>
        <w:t>[9] J. Gantz and D. Reinsel, "The digital universe in 2020: Big data, bigger digital shadows, and bi</w:t>
      </w:r>
      <w:r w:rsidRPr="00EA5D7F">
        <w:rPr>
          <w:sz w:val="32"/>
          <w:szCs w:val="32"/>
          <w:lang w:val="en-IN"/>
        </w:rPr>
        <w:t xml:space="preserve">ggest growth in the far east," IDC iView: IDC Analyze the Future, vol. 2007, pp. 1-16, 2012. </w:t>
      </w:r>
    </w:p>
    <w:p w:rsidR="00000000" w:rsidRPr="00EA5D7F" w:rsidRDefault="00D23CBA" w:rsidP="00EA5D7F">
      <w:pPr>
        <w:pStyle w:val="BodyText"/>
        <w:numPr>
          <w:ilvl w:val="0"/>
          <w:numId w:val="42"/>
        </w:numPr>
        <w:rPr>
          <w:sz w:val="32"/>
          <w:szCs w:val="32"/>
          <w:lang w:val="en-IN"/>
        </w:rPr>
      </w:pPr>
      <w:r w:rsidRPr="00EA5D7F">
        <w:rPr>
          <w:sz w:val="32"/>
          <w:szCs w:val="32"/>
          <w:lang w:val="en-IN"/>
        </w:rPr>
        <w:t xml:space="preserve">[10] S. Taylor, "The Next Generation of the Internet Revolutionizing the Way We Work, Live, Play, and Learn," CISCO Point of View,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CBA" w:rsidRDefault="00D23CBA" w:rsidP="003654DF">
      <w:pPr>
        <w:spacing w:after="0" w:line="240" w:lineRule="auto"/>
      </w:pPr>
      <w:r>
        <w:separator/>
      </w:r>
    </w:p>
  </w:endnote>
  <w:endnote w:type="continuationSeparator" w:id="1">
    <w:p w:rsidR="00D23CBA" w:rsidRDefault="00D23CB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CBA" w:rsidRDefault="00D23CBA" w:rsidP="003654DF">
      <w:pPr>
        <w:spacing w:after="0" w:line="240" w:lineRule="auto"/>
      </w:pPr>
      <w:r>
        <w:separator/>
      </w:r>
    </w:p>
  </w:footnote>
  <w:footnote w:type="continuationSeparator" w:id="1">
    <w:p w:rsidR="00D23CBA" w:rsidRDefault="00D23CB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B1AFD">
        <w:pPr>
          <w:pStyle w:val="Header"/>
          <w:jc w:val="right"/>
        </w:pPr>
        <w:fldSimple w:instr=" PAGE   \* MERGEFORMAT ">
          <w:r w:rsidR="00676E5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F4C67"/>
    <w:multiLevelType w:val="hybridMultilevel"/>
    <w:tmpl w:val="C12657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005D02"/>
    <w:multiLevelType w:val="hybridMultilevel"/>
    <w:tmpl w:val="CD326D0A"/>
    <w:lvl w:ilvl="0" w:tplc="8B50216C">
      <w:start w:val="1"/>
      <w:numFmt w:val="bullet"/>
      <w:lvlText w:val=""/>
      <w:lvlJc w:val="left"/>
      <w:pPr>
        <w:tabs>
          <w:tab w:val="num" w:pos="720"/>
        </w:tabs>
        <w:ind w:left="720" w:hanging="360"/>
      </w:pPr>
      <w:rPr>
        <w:rFonts w:ascii="Wingdings 2" w:hAnsi="Wingdings 2" w:hint="default"/>
      </w:rPr>
    </w:lvl>
    <w:lvl w:ilvl="1" w:tplc="A4DE7F46" w:tentative="1">
      <w:start w:val="1"/>
      <w:numFmt w:val="bullet"/>
      <w:lvlText w:val=""/>
      <w:lvlJc w:val="left"/>
      <w:pPr>
        <w:tabs>
          <w:tab w:val="num" w:pos="1440"/>
        </w:tabs>
        <w:ind w:left="1440" w:hanging="360"/>
      </w:pPr>
      <w:rPr>
        <w:rFonts w:ascii="Wingdings 2" w:hAnsi="Wingdings 2" w:hint="default"/>
      </w:rPr>
    </w:lvl>
    <w:lvl w:ilvl="2" w:tplc="406E294C" w:tentative="1">
      <w:start w:val="1"/>
      <w:numFmt w:val="bullet"/>
      <w:lvlText w:val=""/>
      <w:lvlJc w:val="left"/>
      <w:pPr>
        <w:tabs>
          <w:tab w:val="num" w:pos="2160"/>
        </w:tabs>
        <w:ind w:left="2160" w:hanging="360"/>
      </w:pPr>
      <w:rPr>
        <w:rFonts w:ascii="Wingdings 2" w:hAnsi="Wingdings 2" w:hint="default"/>
      </w:rPr>
    </w:lvl>
    <w:lvl w:ilvl="3" w:tplc="D54C779C" w:tentative="1">
      <w:start w:val="1"/>
      <w:numFmt w:val="bullet"/>
      <w:lvlText w:val=""/>
      <w:lvlJc w:val="left"/>
      <w:pPr>
        <w:tabs>
          <w:tab w:val="num" w:pos="2880"/>
        </w:tabs>
        <w:ind w:left="2880" w:hanging="360"/>
      </w:pPr>
      <w:rPr>
        <w:rFonts w:ascii="Wingdings 2" w:hAnsi="Wingdings 2" w:hint="default"/>
      </w:rPr>
    </w:lvl>
    <w:lvl w:ilvl="4" w:tplc="1C58DACE" w:tentative="1">
      <w:start w:val="1"/>
      <w:numFmt w:val="bullet"/>
      <w:lvlText w:val=""/>
      <w:lvlJc w:val="left"/>
      <w:pPr>
        <w:tabs>
          <w:tab w:val="num" w:pos="3600"/>
        </w:tabs>
        <w:ind w:left="3600" w:hanging="360"/>
      </w:pPr>
      <w:rPr>
        <w:rFonts w:ascii="Wingdings 2" w:hAnsi="Wingdings 2" w:hint="default"/>
      </w:rPr>
    </w:lvl>
    <w:lvl w:ilvl="5" w:tplc="B830A32C" w:tentative="1">
      <w:start w:val="1"/>
      <w:numFmt w:val="bullet"/>
      <w:lvlText w:val=""/>
      <w:lvlJc w:val="left"/>
      <w:pPr>
        <w:tabs>
          <w:tab w:val="num" w:pos="4320"/>
        </w:tabs>
        <w:ind w:left="4320" w:hanging="360"/>
      </w:pPr>
      <w:rPr>
        <w:rFonts w:ascii="Wingdings 2" w:hAnsi="Wingdings 2" w:hint="default"/>
      </w:rPr>
    </w:lvl>
    <w:lvl w:ilvl="6" w:tplc="628E5C1C" w:tentative="1">
      <w:start w:val="1"/>
      <w:numFmt w:val="bullet"/>
      <w:lvlText w:val=""/>
      <w:lvlJc w:val="left"/>
      <w:pPr>
        <w:tabs>
          <w:tab w:val="num" w:pos="5040"/>
        </w:tabs>
        <w:ind w:left="5040" w:hanging="360"/>
      </w:pPr>
      <w:rPr>
        <w:rFonts w:ascii="Wingdings 2" w:hAnsi="Wingdings 2" w:hint="default"/>
      </w:rPr>
    </w:lvl>
    <w:lvl w:ilvl="7" w:tplc="189A2CEA" w:tentative="1">
      <w:start w:val="1"/>
      <w:numFmt w:val="bullet"/>
      <w:lvlText w:val=""/>
      <w:lvlJc w:val="left"/>
      <w:pPr>
        <w:tabs>
          <w:tab w:val="num" w:pos="5760"/>
        </w:tabs>
        <w:ind w:left="5760" w:hanging="360"/>
      </w:pPr>
      <w:rPr>
        <w:rFonts w:ascii="Wingdings 2" w:hAnsi="Wingdings 2" w:hint="default"/>
      </w:rPr>
    </w:lvl>
    <w:lvl w:ilvl="8" w:tplc="670CA862"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2A2B93"/>
    <w:multiLevelType w:val="hybridMultilevel"/>
    <w:tmpl w:val="AD58BDAA"/>
    <w:lvl w:ilvl="0" w:tplc="B1BABF8A">
      <w:start w:val="1"/>
      <w:numFmt w:val="bullet"/>
      <w:lvlText w:val=""/>
      <w:lvlJc w:val="left"/>
      <w:pPr>
        <w:tabs>
          <w:tab w:val="num" w:pos="720"/>
        </w:tabs>
        <w:ind w:left="720" w:hanging="360"/>
      </w:pPr>
      <w:rPr>
        <w:rFonts w:ascii="Wingdings 2" w:hAnsi="Wingdings 2" w:hint="default"/>
      </w:rPr>
    </w:lvl>
    <w:lvl w:ilvl="1" w:tplc="99DAD41C" w:tentative="1">
      <w:start w:val="1"/>
      <w:numFmt w:val="bullet"/>
      <w:lvlText w:val=""/>
      <w:lvlJc w:val="left"/>
      <w:pPr>
        <w:tabs>
          <w:tab w:val="num" w:pos="1440"/>
        </w:tabs>
        <w:ind w:left="1440" w:hanging="360"/>
      </w:pPr>
      <w:rPr>
        <w:rFonts w:ascii="Wingdings 2" w:hAnsi="Wingdings 2" w:hint="default"/>
      </w:rPr>
    </w:lvl>
    <w:lvl w:ilvl="2" w:tplc="E72ACA12" w:tentative="1">
      <w:start w:val="1"/>
      <w:numFmt w:val="bullet"/>
      <w:lvlText w:val=""/>
      <w:lvlJc w:val="left"/>
      <w:pPr>
        <w:tabs>
          <w:tab w:val="num" w:pos="2160"/>
        </w:tabs>
        <w:ind w:left="2160" w:hanging="360"/>
      </w:pPr>
      <w:rPr>
        <w:rFonts w:ascii="Wingdings 2" w:hAnsi="Wingdings 2" w:hint="default"/>
      </w:rPr>
    </w:lvl>
    <w:lvl w:ilvl="3" w:tplc="8BBACB20" w:tentative="1">
      <w:start w:val="1"/>
      <w:numFmt w:val="bullet"/>
      <w:lvlText w:val=""/>
      <w:lvlJc w:val="left"/>
      <w:pPr>
        <w:tabs>
          <w:tab w:val="num" w:pos="2880"/>
        </w:tabs>
        <w:ind w:left="2880" w:hanging="360"/>
      </w:pPr>
      <w:rPr>
        <w:rFonts w:ascii="Wingdings 2" w:hAnsi="Wingdings 2" w:hint="default"/>
      </w:rPr>
    </w:lvl>
    <w:lvl w:ilvl="4" w:tplc="16B8CFD8" w:tentative="1">
      <w:start w:val="1"/>
      <w:numFmt w:val="bullet"/>
      <w:lvlText w:val=""/>
      <w:lvlJc w:val="left"/>
      <w:pPr>
        <w:tabs>
          <w:tab w:val="num" w:pos="3600"/>
        </w:tabs>
        <w:ind w:left="3600" w:hanging="360"/>
      </w:pPr>
      <w:rPr>
        <w:rFonts w:ascii="Wingdings 2" w:hAnsi="Wingdings 2" w:hint="default"/>
      </w:rPr>
    </w:lvl>
    <w:lvl w:ilvl="5" w:tplc="1E6EA1AA" w:tentative="1">
      <w:start w:val="1"/>
      <w:numFmt w:val="bullet"/>
      <w:lvlText w:val=""/>
      <w:lvlJc w:val="left"/>
      <w:pPr>
        <w:tabs>
          <w:tab w:val="num" w:pos="4320"/>
        </w:tabs>
        <w:ind w:left="4320" w:hanging="360"/>
      </w:pPr>
      <w:rPr>
        <w:rFonts w:ascii="Wingdings 2" w:hAnsi="Wingdings 2" w:hint="default"/>
      </w:rPr>
    </w:lvl>
    <w:lvl w:ilvl="6" w:tplc="8F1E0A22" w:tentative="1">
      <w:start w:val="1"/>
      <w:numFmt w:val="bullet"/>
      <w:lvlText w:val=""/>
      <w:lvlJc w:val="left"/>
      <w:pPr>
        <w:tabs>
          <w:tab w:val="num" w:pos="5040"/>
        </w:tabs>
        <w:ind w:left="5040" w:hanging="360"/>
      </w:pPr>
      <w:rPr>
        <w:rFonts w:ascii="Wingdings 2" w:hAnsi="Wingdings 2" w:hint="default"/>
      </w:rPr>
    </w:lvl>
    <w:lvl w:ilvl="7" w:tplc="2EC2407C" w:tentative="1">
      <w:start w:val="1"/>
      <w:numFmt w:val="bullet"/>
      <w:lvlText w:val=""/>
      <w:lvlJc w:val="left"/>
      <w:pPr>
        <w:tabs>
          <w:tab w:val="num" w:pos="5760"/>
        </w:tabs>
        <w:ind w:left="5760" w:hanging="360"/>
      </w:pPr>
      <w:rPr>
        <w:rFonts w:ascii="Wingdings 2" w:hAnsi="Wingdings 2" w:hint="default"/>
      </w:rPr>
    </w:lvl>
    <w:lvl w:ilvl="8" w:tplc="2384C3DE"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26F3A6F"/>
    <w:multiLevelType w:val="hybridMultilevel"/>
    <w:tmpl w:val="0DE6879A"/>
    <w:lvl w:ilvl="0" w:tplc="BF640E20">
      <w:start w:val="1"/>
      <w:numFmt w:val="bullet"/>
      <w:lvlText w:val=""/>
      <w:lvlJc w:val="left"/>
      <w:pPr>
        <w:tabs>
          <w:tab w:val="num" w:pos="720"/>
        </w:tabs>
        <w:ind w:left="720" w:hanging="360"/>
      </w:pPr>
      <w:rPr>
        <w:rFonts w:ascii="Wingdings 2" w:hAnsi="Wingdings 2" w:hint="default"/>
      </w:rPr>
    </w:lvl>
    <w:lvl w:ilvl="1" w:tplc="498C1334" w:tentative="1">
      <w:start w:val="1"/>
      <w:numFmt w:val="bullet"/>
      <w:lvlText w:val=""/>
      <w:lvlJc w:val="left"/>
      <w:pPr>
        <w:tabs>
          <w:tab w:val="num" w:pos="1440"/>
        </w:tabs>
        <w:ind w:left="1440" w:hanging="360"/>
      </w:pPr>
      <w:rPr>
        <w:rFonts w:ascii="Wingdings 2" w:hAnsi="Wingdings 2" w:hint="default"/>
      </w:rPr>
    </w:lvl>
    <w:lvl w:ilvl="2" w:tplc="158015B6" w:tentative="1">
      <w:start w:val="1"/>
      <w:numFmt w:val="bullet"/>
      <w:lvlText w:val=""/>
      <w:lvlJc w:val="left"/>
      <w:pPr>
        <w:tabs>
          <w:tab w:val="num" w:pos="2160"/>
        </w:tabs>
        <w:ind w:left="2160" w:hanging="360"/>
      </w:pPr>
      <w:rPr>
        <w:rFonts w:ascii="Wingdings 2" w:hAnsi="Wingdings 2" w:hint="default"/>
      </w:rPr>
    </w:lvl>
    <w:lvl w:ilvl="3" w:tplc="5CB64C80" w:tentative="1">
      <w:start w:val="1"/>
      <w:numFmt w:val="bullet"/>
      <w:lvlText w:val=""/>
      <w:lvlJc w:val="left"/>
      <w:pPr>
        <w:tabs>
          <w:tab w:val="num" w:pos="2880"/>
        </w:tabs>
        <w:ind w:left="2880" w:hanging="360"/>
      </w:pPr>
      <w:rPr>
        <w:rFonts w:ascii="Wingdings 2" w:hAnsi="Wingdings 2" w:hint="default"/>
      </w:rPr>
    </w:lvl>
    <w:lvl w:ilvl="4" w:tplc="22964B9A" w:tentative="1">
      <w:start w:val="1"/>
      <w:numFmt w:val="bullet"/>
      <w:lvlText w:val=""/>
      <w:lvlJc w:val="left"/>
      <w:pPr>
        <w:tabs>
          <w:tab w:val="num" w:pos="3600"/>
        </w:tabs>
        <w:ind w:left="3600" w:hanging="360"/>
      </w:pPr>
      <w:rPr>
        <w:rFonts w:ascii="Wingdings 2" w:hAnsi="Wingdings 2" w:hint="default"/>
      </w:rPr>
    </w:lvl>
    <w:lvl w:ilvl="5" w:tplc="DB3060A2" w:tentative="1">
      <w:start w:val="1"/>
      <w:numFmt w:val="bullet"/>
      <w:lvlText w:val=""/>
      <w:lvlJc w:val="left"/>
      <w:pPr>
        <w:tabs>
          <w:tab w:val="num" w:pos="4320"/>
        </w:tabs>
        <w:ind w:left="4320" w:hanging="360"/>
      </w:pPr>
      <w:rPr>
        <w:rFonts w:ascii="Wingdings 2" w:hAnsi="Wingdings 2" w:hint="default"/>
      </w:rPr>
    </w:lvl>
    <w:lvl w:ilvl="6" w:tplc="9F089DEC" w:tentative="1">
      <w:start w:val="1"/>
      <w:numFmt w:val="bullet"/>
      <w:lvlText w:val=""/>
      <w:lvlJc w:val="left"/>
      <w:pPr>
        <w:tabs>
          <w:tab w:val="num" w:pos="5040"/>
        </w:tabs>
        <w:ind w:left="5040" w:hanging="360"/>
      </w:pPr>
      <w:rPr>
        <w:rFonts w:ascii="Wingdings 2" w:hAnsi="Wingdings 2" w:hint="default"/>
      </w:rPr>
    </w:lvl>
    <w:lvl w:ilvl="7" w:tplc="EFD4250C" w:tentative="1">
      <w:start w:val="1"/>
      <w:numFmt w:val="bullet"/>
      <w:lvlText w:val=""/>
      <w:lvlJc w:val="left"/>
      <w:pPr>
        <w:tabs>
          <w:tab w:val="num" w:pos="5760"/>
        </w:tabs>
        <w:ind w:left="5760" w:hanging="360"/>
      </w:pPr>
      <w:rPr>
        <w:rFonts w:ascii="Wingdings 2" w:hAnsi="Wingdings 2" w:hint="default"/>
      </w:rPr>
    </w:lvl>
    <w:lvl w:ilvl="8" w:tplc="A60479AA"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6245AC"/>
    <w:multiLevelType w:val="hybridMultilevel"/>
    <w:tmpl w:val="227897F6"/>
    <w:lvl w:ilvl="0" w:tplc="3A648EA2">
      <w:start w:val="1"/>
      <w:numFmt w:val="bullet"/>
      <w:lvlText w:val=""/>
      <w:lvlJc w:val="left"/>
      <w:pPr>
        <w:tabs>
          <w:tab w:val="num" w:pos="720"/>
        </w:tabs>
        <w:ind w:left="720" w:hanging="360"/>
      </w:pPr>
      <w:rPr>
        <w:rFonts w:ascii="Wingdings 2" w:hAnsi="Wingdings 2" w:hint="default"/>
      </w:rPr>
    </w:lvl>
    <w:lvl w:ilvl="1" w:tplc="4A46BB1C" w:tentative="1">
      <w:start w:val="1"/>
      <w:numFmt w:val="bullet"/>
      <w:lvlText w:val=""/>
      <w:lvlJc w:val="left"/>
      <w:pPr>
        <w:tabs>
          <w:tab w:val="num" w:pos="1440"/>
        </w:tabs>
        <w:ind w:left="1440" w:hanging="360"/>
      </w:pPr>
      <w:rPr>
        <w:rFonts w:ascii="Wingdings 2" w:hAnsi="Wingdings 2" w:hint="default"/>
      </w:rPr>
    </w:lvl>
    <w:lvl w:ilvl="2" w:tplc="90660232" w:tentative="1">
      <w:start w:val="1"/>
      <w:numFmt w:val="bullet"/>
      <w:lvlText w:val=""/>
      <w:lvlJc w:val="left"/>
      <w:pPr>
        <w:tabs>
          <w:tab w:val="num" w:pos="2160"/>
        </w:tabs>
        <w:ind w:left="2160" w:hanging="360"/>
      </w:pPr>
      <w:rPr>
        <w:rFonts w:ascii="Wingdings 2" w:hAnsi="Wingdings 2" w:hint="default"/>
      </w:rPr>
    </w:lvl>
    <w:lvl w:ilvl="3" w:tplc="939E94EC" w:tentative="1">
      <w:start w:val="1"/>
      <w:numFmt w:val="bullet"/>
      <w:lvlText w:val=""/>
      <w:lvlJc w:val="left"/>
      <w:pPr>
        <w:tabs>
          <w:tab w:val="num" w:pos="2880"/>
        </w:tabs>
        <w:ind w:left="2880" w:hanging="360"/>
      </w:pPr>
      <w:rPr>
        <w:rFonts w:ascii="Wingdings 2" w:hAnsi="Wingdings 2" w:hint="default"/>
      </w:rPr>
    </w:lvl>
    <w:lvl w:ilvl="4" w:tplc="B44693F2" w:tentative="1">
      <w:start w:val="1"/>
      <w:numFmt w:val="bullet"/>
      <w:lvlText w:val=""/>
      <w:lvlJc w:val="left"/>
      <w:pPr>
        <w:tabs>
          <w:tab w:val="num" w:pos="3600"/>
        </w:tabs>
        <w:ind w:left="3600" w:hanging="360"/>
      </w:pPr>
      <w:rPr>
        <w:rFonts w:ascii="Wingdings 2" w:hAnsi="Wingdings 2" w:hint="default"/>
      </w:rPr>
    </w:lvl>
    <w:lvl w:ilvl="5" w:tplc="17AC9D3A" w:tentative="1">
      <w:start w:val="1"/>
      <w:numFmt w:val="bullet"/>
      <w:lvlText w:val=""/>
      <w:lvlJc w:val="left"/>
      <w:pPr>
        <w:tabs>
          <w:tab w:val="num" w:pos="4320"/>
        </w:tabs>
        <w:ind w:left="4320" w:hanging="360"/>
      </w:pPr>
      <w:rPr>
        <w:rFonts w:ascii="Wingdings 2" w:hAnsi="Wingdings 2" w:hint="default"/>
      </w:rPr>
    </w:lvl>
    <w:lvl w:ilvl="6" w:tplc="6B867B88" w:tentative="1">
      <w:start w:val="1"/>
      <w:numFmt w:val="bullet"/>
      <w:lvlText w:val=""/>
      <w:lvlJc w:val="left"/>
      <w:pPr>
        <w:tabs>
          <w:tab w:val="num" w:pos="5040"/>
        </w:tabs>
        <w:ind w:left="5040" w:hanging="360"/>
      </w:pPr>
      <w:rPr>
        <w:rFonts w:ascii="Wingdings 2" w:hAnsi="Wingdings 2" w:hint="default"/>
      </w:rPr>
    </w:lvl>
    <w:lvl w:ilvl="7" w:tplc="B294505C" w:tentative="1">
      <w:start w:val="1"/>
      <w:numFmt w:val="bullet"/>
      <w:lvlText w:val=""/>
      <w:lvlJc w:val="left"/>
      <w:pPr>
        <w:tabs>
          <w:tab w:val="num" w:pos="5760"/>
        </w:tabs>
        <w:ind w:left="5760" w:hanging="360"/>
      </w:pPr>
      <w:rPr>
        <w:rFonts w:ascii="Wingdings 2" w:hAnsi="Wingdings 2" w:hint="default"/>
      </w:rPr>
    </w:lvl>
    <w:lvl w:ilvl="8" w:tplc="39A02F9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1B1E4E"/>
    <w:multiLevelType w:val="hybridMultilevel"/>
    <w:tmpl w:val="84343318"/>
    <w:lvl w:ilvl="0" w:tplc="B07CF590">
      <w:start w:val="1"/>
      <w:numFmt w:val="bullet"/>
      <w:lvlText w:val=""/>
      <w:lvlJc w:val="left"/>
      <w:pPr>
        <w:tabs>
          <w:tab w:val="num" w:pos="720"/>
        </w:tabs>
        <w:ind w:left="720" w:hanging="360"/>
      </w:pPr>
      <w:rPr>
        <w:rFonts w:ascii="Wingdings 2" w:hAnsi="Wingdings 2" w:hint="default"/>
      </w:rPr>
    </w:lvl>
    <w:lvl w:ilvl="1" w:tplc="34C02128" w:tentative="1">
      <w:start w:val="1"/>
      <w:numFmt w:val="bullet"/>
      <w:lvlText w:val=""/>
      <w:lvlJc w:val="left"/>
      <w:pPr>
        <w:tabs>
          <w:tab w:val="num" w:pos="1440"/>
        </w:tabs>
        <w:ind w:left="1440" w:hanging="360"/>
      </w:pPr>
      <w:rPr>
        <w:rFonts w:ascii="Wingdings 2" w:hAnsi="Wingdings 2" w:hint="default"/>
      </w:rPr>
    </w:lvl>
    <w:lvl w:ilvl="2" w:tplc="5BC4D00A" w:tentative="1">
      <w:start w:val="1"/>
      <w:numFmt w:val="bullet"/>
      <w:lvlText w:val=""/>
      <w:lvlJc w:val="left"/>
      <w:pPr>
        <w:tabs>
          <w:tab w:val="num" w:pos="2160"/>
        </w:tabs>
        <w:ind w:left="2160" w:hanging="360"/>
      </w:pPr>
      <w:rPr>
        <w:rFonts w:ascii="Wingdings 2" w:hAnsi="Wingdings 2" w:hint="default"/>
      </w:rPr>
    </w:lvl>
    <w:lvl w:ilvl="3" w:tplc="B5D419AA" w:tentative="1">
      <w:start w:val="1"/>
      <w:numFmt w:val="bullet"/>
      <w:lvlText w:val=""/>
      <w:lvlJc w:val="left"/>
      <w:pPr>
        <w:tabs>
          <w:tab w:val="num" w:pos="2880"/>
        </w:tabs>
        <w:ind w:left="2880" w:hanging="360"/>
      </w:pPr>
      <w:rPr>
        <w:rFonts w:ascii="Wingdings 2" w:hAnsi="Wingdings 2" w:hint="default"/>
      </w:rPr>
    </w:lvl>
    <w:lvl w:ilvl="4" w:tplc="0270C508" w:tentative="1">
      <w:start w:val="1"/>
      <w:numFmt w:val="bullet"/>
      <w:lvlText w:val=""/>
      <w:lvlJc w:val="left"/>
      <w:pPr>
        <w:tabs>
          <w:tab w:val="num" w:pos="3600"/>
        </w:tabs>
        <w:ind w:left="3600" w:hanging="360"/>
      </w:pPr>
      <w:rPr>
        <w:rFonts w:ascii="Wingdings 2" w:hAnsi="Wingdings 2" w:hint="default"/>
      </w:rPr>
    </w:lvl>
    <w:lvl w:ilvl="5" w:tplc="79EA7D62" w:tentative="1">
      <w:start w:val="1"/>
      <w:numFmt w:val="bullet"/>
      <w:lvlText w:val=""/>
      <w:lvlJc w:val="left"/>
      <w:pPr>
        <w:tabs>
          <w:tab w:val="num" w:pos="4320"/>
        </w:tabs>
        <w:ind w:left="4320" w:hanging="360"/>
      </w:pPr>
      <w:rPr>
        <w:rFonts w:ascii="Wingdings 2" w:hAnsi="Wingdings 2" w:hint="default"/>
      </w:rPr>
    </w:lvl>
    <w:lvl w:ilvl="6" w:tplc="7A581CF8" w:tentative="1">
      <w:start w:val="1"/>
      <w:numFmt w:val="bullet"/>
      <w:lvlText w:val=""/>
      <w:lvlJc w:val="left"/>
      <w:pPr>
        <w:tabs>
          <w:tab w:val="num" w:pos="5040"/>
        </w:tabs>
        <w:ind w:left="5040" w:hanging="360"/>
      </w:pPr>
      <w:rPr>
        <w:rFonts w:ascii="Wingdings 2" w:hAnsi="Wingdings 2" w:hint="default"/>
      </w:rPr>
    </w:lvl>
    <w:lvl w:ilvl="7" w:tplc="AD6EC56A" w:tentative="1">
      <w:start w:val="1"/>
      <w:numFmt w:val="bullet"/>
      <w:lvlText w:val=""/>
      <w:lvlJc w:val="left"/>
      <w:pPr>
        <w:tabs>
          <w:tab w:val="num" w:pos="5760"/>
        </w:tabs>
        <w:ind w:left="5760" w:hanging="360"/>
      </w:pPr>
      <w:rPr>
        <w:rFonts w:ascii="Wingdings 2" w:hAnsi="Wingdings 2" w:hint="default"/>
      </w:rPr>
    </w:lvl>
    <w:lvl w:ilvl="8" w:tplc="031200E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8"/>
  </w:num>
  <w:num w:numId="10">
    <w:abstractNumId w:val="3"/>
  </w:num>
  <w:num w:numId="11">
    <w:abstractNumId w:val="13"/>
  </w:num>
  <w:num w:numId="12">
    <w:abstractNumId w:val="34"/>
  </w:num>
  <w:num w:numId="13">
    <w:abstractNumId w:val="40"/>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5"/>
  </w:num>
  <w:num w:numId="28">
    <w:abstractNumId w:val="14"/>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7"/>
  </w:num>
  <w:num w:numId="36">
    <w:abstractNumId w:val="15"/>
  </w:num>
  <w:num w:numId="37">
    <w:abstractNumId w:val="11"/>
  </w:num>
  <w:num w:numId="38">
    <w:abstractNumId w:val="37"/>
  </w:num>
  <w:num w:numId="39">
    <w:abstractNumId w:val="19"/>
  </w:num>
  <w:num w:numId="40">
    <w:abstractNumId w:val="16"/>
  </w:num>
  <w:num w:numId="41">
    <w:abstractNumId w:val="25"/>
  </w:num>
  <w:num w:numId="42">
    <w:abstractNumId w:val="12"/>
  </w:num>
  <w:num w:numId="43">
    <w:abstractNumId w:val="2"/>
  </w:num>
  <w:num w:numId="44">
    <w:abstractNumId w:val="7"/>
  </w:num>
  <w:num w:numId="45">
    <w:abstractNumId w:val="41"/>
  </w:num>
  <w:num w:numId="46">
    <w:abstractNumId w:val="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2852"/>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6E5A"/>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00F"/>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033"/>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CBA"/>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0CF5"/>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092"/>
    <w:rsid w:val="00DA34CD"/>
    <w:rsid w:val="00DA3F3A"/>
    <w:rsid w:val="00DA4195"/>
    <w:rsid w:val="00DA41E1"/>
    <w:rsid w:val="00DA4695"/>
    <w:rsid w:val="00DA588A"/>
    <w:rsid w:val="00DA72E7"/>
    <w:rsid w:val="00DA741D"/>
    <w:rsid w:val="00DA77D1"/>
    <w:rsid w:val="00DA7A6F"/>
    <w:rsid w:val="00DB1AFD"/>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19FD"/>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D7F"/>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1242237">
      <w:bodyDiv w:val="1"/>
      <w:marLeft w:val="0"/>
      <w:marRight w:val="0"/>
      <w:marTop w:val="0"/>
      <w:marBottom w:val="0"/>
      <w:divBdr>
        <w:top w:val="none" w:sz="0" w:space="0" w:color="auto"/>
        <w:left w:val="none" w:sz="0" w:space="0" w:color="auto"/>
        <w:bottom w:val="none" w:sz="0" w:space="0" w:color="auto"/>
        <w:right w:val="none" w:sz="0" w:space="0" w:color="auto"/>
      </w:divBdr>
      <w:divsChild>
        <w:div w:id="1763406569">
          <w:marLeft w:val="576"/>
          <w:marRight w:val="0"/>
          <w:marTop w:val="120"/>
          <w:marBottom w:val="0"/>
          <w:divBdr>
            <w:top w:val="none" w:sz="0" w:space="0" w:color="auto"/>
            <w:left w:val="none" w:sz="0" w:space="0" w:color="auto"/>
            <w:bottom w:val="none" w:sz="0" w:space="0" w:color="auto"/>
            <w:right w:val="none" w:sz="0" w:space="0" w:color="auto"/>
          </w:divBdr>
        </w:div>
        <w:div w:id="1930384333">
          <w:marLeft w:val="576"/>
          <w:marRight w:val="0"/>
          <w:marTop w:val="120"/>
          <w:marBottom w:val="0"/>
          <w:divBdr>
            <w:top w:val="none" w:sz="0" w:space="0" w:color="auto"/>
            <w:left w:val="none" w:sz="0" w:space="0" w:color="auto"/>
            <w:bottom w:val="none" w:sz="0" w:space="0" w:color="auto"/>
            <w:right w:val="none" w:sz="0" w:space="0" w:color="auto"/>
          </w:divBdr>
        </w:div>
        <w:div w:id="2067215793">
          <w:marLeft w:val="576"/>
          <w:marRight w:val="0"/>
          <w:marTop w:val="120"/>
          <w:marBottom w:val="0"/>
          <w:divBdr>
            <w:top w:val="none" w:sz="0" w:space="0" w:color="auto"/>
            <w:left w:val="none" w:sz="0" w:space="0" w:color="auto"/>
            <w:bottom w:val="none" w:sz="0" w:space="0" w:color="auto"/>
            <w:right w:val="none" w:sz="0" w:space="0" w:color="auto"/>
          </w:divBdr>
        </w:div>
        <w:div w:id="152609355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9174691">
      <w:bodyDiv w:val="1"/>
      <w:marLeft w:val="0"/>
      <w:marRight w:val="0"/>
      <w:marTop w:val="0"/>
      <w:marBottom w:val="0"/>
      <w:divBdr>
        <w:top w:val="none" w:sz="0" w:space="0" w:color="auto"/>
        <w:left w:val="none" w:sz="0" w:space="0" w:color="auto"/>
        <w:bottom w:val="none" w:sz="0" w:space="0" w:color="auto"/>
        <w:right w:val="none" w:sz="0" w:space="0" w:color="auto"/>
      </w:divBdr>
      <w:divsChild>
        <w:div w:id="1785154739">
          <w:marLeft w:val="576"/>
          <w:marRight w:val="0"/>
          <w:marTop w:val="120"/>
          <w:marBottom w:val="0"/>
          <w:divBdr>
            <w:top w:val="none" w:sz="0" w:space="0" w:color="auto"/>
            <w:left w:val="none" w:sz="0" w:space="0" w:color="auto"/>
            <w:bottom w:val="none" w:sz="0" w:space="0" w:color="auto"/>
            <w:right w:val="none" w:sz="0" w:space="0" w:color="auto"/>
          </w:divBdr>
        </w:div>
        <w:div w:id="194732765">
          <w:marLeft w:val="576"/>
          <w:marRight w:val="0"/>
          <w:marTop w:val="120"/>
          <w:marBottom w:val="0"/>
          <w:divBdr>
            <w:top w:val="none" w:sz="0" w:space="0" w:color="auto"/>
            <w:left w:val="none" w:sz="0" w:space="0" w:color="auto"/>
            <w:bottom w:val="none" w:sz="0" w:space="0" w:color="auto"/>
            <w:right w:val="none" w:sz="0" w:space="0" w:color="auto"/>
          </w:divBdr>
        </w:div>
        <w:div w:id="1781754709">
          <w:marLeft w:val="576"/>
          <w:marRight w:val="0"/>
          <w:marTop w:val="120"/>
          <w:marBottom w:val="0"/>
          <w:divBdr>
            <w:top w:val="none" w:sz="0" w:space="0" w:color="auto"/>
            <w:left w:val="none" w:sz="0" w:space="0" w:color="auto"/>
            <w:bottom w:val="none" w:sz="0" w:space="0" w:color="auto"/>
            <w:right w:val="none" w:sz="0" w:space="0" w:color="auto"/>
          </w:divBdr>
        </w:div>
        <w:div w:id="1393696043">
          <w:marLeft w:val="576"/>
          <w:marRight w:val="0"/>
          <w:marTop w:val="120"/>
          <w:marBottom w:val="0"/>
          <w:divBdr>
            <w:top w:val="none" w:sz="0" w:space="0" w:color="auto"/>
            <w:left w:val="none" w:sz="0" w:space="0" w:color="auto"/>
            <w:bottom w:val="none" w:sz="0" w:space="0" w:color="auto"/>
            <w:right w:val="none" w:sz="0" w:space="0" w:color="auto"/>
          </w:divBdr>
        </w:div>
        <w:div w:id="181600407">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4706404">
      <w:bodyDiv w:val="1"/>
      <w:marLeft w:val="0"/>
      <w:marRight w:val="0"/>
      <w:marTop w:val="0"/>
      <w:marBottom w:val="0"/>
      <w:divBdr>
        <w:top w:val="none" w:sz="0" w:space="0" w:color="auto"/>
        <w:left w:val="none" w:sz="0" w:space="0" w:color="auto"/>
        <w:bottom w:val="none" w:sz="0" w:space="0" w:color="auto"/>
        <w:right w:val="none" w:sz="0" w:space="0" w:color="auto"/>
      </w:divBdr>
      <w:divsChild>
        <w:div w:id="1698122330">
          <w:marLeft w:val="576"/>
          <w:marRight w:val="0"/>
          <w:marTop w:val="120"/>
          <w:marBottom w:val="0"/>
          <w:divBdr>
            <w:top w:val="none" w:sz="0" w:space="0" w:color="auto"/>
            <w:left w:val="none" w:sz="0" w:space="0" w:color="auto"/>
            <w:bottom w:val="none" w:sz="0" w:space="0" w:color="auto"/>
            <w:right w:val="none" w:sz="0" w:space="0" w:color="auto"/>
          </w:divBdr>
        </w:div>
        <w:div w:id="1838886509">
          <w:marLeft w:val="576"/>
          <w:marRight w:val="0"/>
          <w:marTop w:val="120"/>
          <w:marBottom w:val="0"/>
          <w:divBdr>
            <w:top w:val="none" w:sz="0" w:space="0" w:color="auto"/>
            <w:left w:val="none" w:sz="0" w:space="0" w:color="auto"/>
            <w:bottom w:val="none" w:sz="0" w:space="0" w:color="auto"/>
            <w:right w:val="none" w:sz="0" w:space="0" w:color="auto"/>
          </w:divBdr>
        </w:div>
        <w:div w:id="325942086">
          <w:marLeft w:val="576"/>
          <w:marRight w:val="0"/>
          <w:marTop w:val="120"/>
          <w:marBottom w:val="0"/>
          <w:divBdr>
            <w:top w:val="none" w:sz="0" w:space="0" w:color="auto"/>
            <w:left w:val="none" w:sz="0" w:space="0" w:color="auto"/>
            <w:bottom w:val="none" w:sz="0" w:space="0" w:color="auto"/>
            <w:right w:val="none" w:sz="0" w:space="0" w:color="auto"/>
          </w:divBdr>
        </w:div>
        <w:div w:id="1606572417">
          <w:marLeft w:val="576"/>
          <w:marRight w:val="0"/>
          <w:marTop w:val="120"/>
          <w:marBottom w:val="0"/>
          <w:divBdr>
            <w:top w:val="none" w:sz="0" w:space="0" w:color="auto"/>
            <w:left w:val="none" w:sz="0" w:space="0" w:color="auto"/>
            <w:bottom w:val="none" w:sz="0" w:space="0" w:color="auto"/>
            <w:right w:val="none" w:sz="0" w:space="0" w:color="auto"/>
          </w:divBdr>
        </w:div>
        <w:div w:id="1451320031">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165826">
      <w:bodyDiv w:val="1"/>
      <w:marLeft w:val="0"/>
      <w:marRight w:val="0"/>
      <w:marTop w:val="0"/>
      <w:marBottom w:val="0"/>
      <w:divBdr>
        <w:top w:val="none" w:sz="0" w:space="0" w:color="auto"/>
        <w:left w:val="none" w:sz="0" w:space="0" w:color="auto"/>
        <w:bottom w:val="none" w:sz="0" w:space="0" w:color="auto"/>
        <w:right w:val="none" w:sz="0" w:space="0" w:color="auto"/>
      </w:divBdr>
      <w:divsChild>
        <w:div w:id="383143908">
          <w:marLeft w:val="576"/>
          <w:marRight w:val="0"/>
          <w:marTop w:val="120"/>
          <w:marBottom w:val="0"/>
          <w:divBdr>
            <w:top w:val="none" w:sz="0" w:space="0" w:color="auto"/>
            <w:left w:val="none" w:sz="0" w:space="0" w:color="auto"/>
            <w:bottom w:val="none" w:sz="0" w:space="0" w:color="auto"/>
            <w:right w:val="none" w:sz="0" w:space="0" w:color="auto"/>
          </w:divBdr>
        </w:div>
        <w:div w:id="118107466">
          <w:marLeft w:val="576"/>
          <w:marRight w:val="0"/>
          <w:marTop w:val="120"/>
          <w:marBottom w:val="0"/>
          <w:divBdr>
            <w:top w:val="none" w:sz="0" w:space="0" w:color="auto"/>
            <w:left w:val="none" w:sz="0" w:space="0" w:color="auto"/>
            <w:bottom w:val="none" w:sz="0" w:space="0" w:color="auto"/>
            <w:right w:val="none" w:sz="0" w:space="0" w:color="auto"/>
          </w:divBdr>
        </w:div>
        <w:div w:id="288126431">
          <w:marLeft w:val="576"/>
          <w:marRight w:val="0"/>
          <w:marTop w:val="120"/>
          <w:marBottom w:val="0"/>
          <w:divBdr>
            <w:top w:val="none" w:sz="0" w:space="0" w:color="auto"/>
            <w:left w:val="none" w:sz="0" w:space="0" w:color="auto"/>
            <w:bottom w:val="none" w:sz="0" w:space="0" w:color="auto"/>
            <w:right w:val="none" w:sz="0" w:space="0" w:color="auto"/>
          </w:divBdr>
        </w:div>
        <w:div w:id="498737540">
          <w:marLeft w:val="576"/>
          <w:marRight w:val="0"/>
          <w:marTop w:val="120"/>
          <w:marBottom w:val="0"/>
          <w:divBdr>
            <w:top w:val="none" w:sz="0" w:space="0" w:color="auto"/>
            <w:left w:val="none" w:sz="0" w:space="0" w:color="auto"/>
            <w:bottom w:val="none" w:sz="0" w:space="0" w:color="auto"/>
            <w:right w:val="none" w:sz="0" w:space="0" w:color="auto"/>
          </w:divBdr>
        </w:div>
        <w:div w:id="171916230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2840689">
      <w:bodyDiv w:val="1"/>
      <w:marLeft w:val="0"/>
      <w:marRight w:val="0"/>
      <w:marTop w:val="0"/>
      <w:marBottom w:val="0"/>
      <w:divBdr>
        <w:top w:val="none" w:sz="0" w:space="0" w:color="auto"/>
        <w:left w:val="none" w:sz="0" w:space="0" w:color="auto"/>
        <w:bottom w:val="none" w:sz="0" w:space="0" w:color="auto"/>
        <w:right w:val="none" w:sz="0" w:space="0" w:color="auto"/>
      </w:divBdr>
      <w:divsChild>
        <w:div w:id="1747653653">
          <w:marLeft w:val="576"/>
          <w:marRight w:val="0"/>
          <w:marTop w:val="120"/>
          <w:marBottom w:val="0"/>
          <w:divBdr>
            <w:top w:val="none" w:sz="0" w:space="0" w:color="auto"/>
            <w:left w:val="none" w:sz="0" w:space="0" w:color="auto"/>
            <w:bottom w:val="none" w:sz="0" w:space="0" w:color="auto"/>
            <w:right w:val="none" w:sz="0" w:space="0" w:color="auto"/>
          </w:divBdr>
        </w:div>
        <w:div w:id="51393488">
          <w:marLeft w:val="576"/>
          <w:marRight w:val="0"/>
          <w:marTop w:val="120"/>
          <w:marBottom w:val="0"/>
          <w:divBdr>
            <w:top w:val="none" w:sz="0" w:space="0" w:color="auto"/>
            <w:left w:val="none" w:sz="0" w:space="0" w:color="auto"/>
            <w:bottom w:val="none" w:sz="0" w:space="0" w:color="auto"/>
            <w:right w:val="none" w:sz="0" w:space="0" w:color="auto"/>
          </w:divBdr>
        </w:div>
        <w:div w:id="1409880900">
          <w:marLeft w:val="576"/>
          <w:marRight w:val="0"/>
          <w:marTop w:val="120"/>
          <w:marBottom w:val="0"/>
          <w:divBdr>
            <w:top w:val="none" w:sz="0" w:space="0" w:color="auto"/>
            <w:left w:val="none" w:sz="0" w:space="0" w:color="auto"/>
            <w:bottom w:val="none" w:sz="0" w:space="0" w:color="auto"/>
            <w:right w:val="none" w:sz="0" w:space="0" w:color="auto"/>
          </w:divBdr>
        </w:div>
        <w:div w:id="821969586">
          <w:marLeft w:val="576"/>
          <w:marRight w:val="0"/>
          <w:marTop w:val="120"/>
          <w:marBottom w:val="0"/>
          <w:divBdr>
            <w:top w:val="none" w:sz="0" w:space="0" w:color="auto"/>
            <w:left w:val="none" w:sz="0" w:space="0" w:color="auto"/>
            <w:bottom w:val="none" w:sz="0" w:space="0" w:color="auto"/>
            <w:right w:val="none" w:sz="0" w:space="0" w:color="auto"/>
          </w:divBdr>
        </w:div>
      </w:divsChild>
    </w:div>
    <w:div w:id="1201433453">
      <w:bodyDiv w:val="1"/>
      <w:marLeft w:val="0"/>
      <w:marRight w:val="0"/>
      <w:marTop w:val="0"/>
      <w:marBottom w:val="0"/>
      <w:divBdr>
        <w:top w:val="none" w:sz="0" w:space="0" w:color="auto"/>
        <w:left w:val="none" w:sz="0" w:space="0" w:color="auto"/>
        <w:bottom w:val="none" w:sz="0" w:space="0" w:color="auto"/>
        <w:right w:val="none" w:sz="0" w:space="0" w:color="auto"/>
      </w:divBdr>
      <w:divsChild>
        <w:div w:id="1593272991">
          <w:marLeft w:val="576"/>
          <w:marRight w:val="0"/>
          <w:marTop w:val="120"/>
          <w:marBottom w:val="0"/>
          <w:divBdr>
            <w:top w:val="none" w:sz="0" w:space="0" w:color="auto"/>
            <w:left w:val="none" w:sz="0" w:space="0" w:color="auto"/>
            <w:bottom w:val="none" w:sz="0" w:space="0" w:color="auto"/>
            <w:right w:val="none" w:sz="0" w:space="0" w:color="auto"/>
          </w:divBdr>
        </w:div>
        <w:div w:id="39329811">
          <w:marLeft w:val="576"/>
          <w:marRight w:val="0"/>
          <w:marTop w:val="120"/>
          <w:marBottom w:val="0"/>
          <w:divBdr>
            <w:top w:val="none" w:sz="0" w:space="0" w:color="auto"/>
            <w:left w:val="none" w:sz="0" w:space="0" w:color="auto"/>
            <w:bottom w:val="none" w:sz="0" w:space="0" w:color="auto"/>
            <w:right w:val="none" w:sz="0" w:space="0" w:color="auto"/>
          </w:divBdr>
        </w:div>
        <w:div w:id="15353831">
          <w:marLeft w:val="576"/>
          <w:marRight w:val="0"/>
          <w:marTop w:val="120"/>
          <w:marBottom w:val="0"/>
          <w:divBdr>
            <w:top w:val="none" w:sz="0" w:space="0" w:color="auto"/>
            <w:left w:val="none" w:sz="0" w:space="0" w:color="auto"/>
            <w:bottom w:val="none" w:sz="0" w:space="0" w:color="auto"/>
            <w:right w:val="none" w:sz="0" w:space="0" w:color="auto"/>
          </w:divBdr>
        </w:div>
        <w:div w:id="115606936">
          <w:marLeft w:val="576"/>
          <w:marRight w:val="0"/>
          <w:marTop w:val="120"/>
          <w:marBottom w:val="0"/>
          <w:divBdr>
            <w:top w:val="none" w:sz="0" w:space="0" w:color="auto"/>
            <w:left w:val="none" w:sz="0" w:space="0" w:color="auto"/>
            <w:bottom w:val="none" w:sz="0" w:space="0" w:color="auto"/>
            <w:right w:val="none" w:sz="0" w:space="0" w:color="auto"/>
          </w:divBdr>
        </w:div>
        <w:div w:id="74183397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5095675">
      <w:bodyDiv w:val="1"/>
      <w:marLeft w:val="0"/>
      <w:marRight w:val="0"/>
      <w:marTop w:val="0"/>
      <w:marBottom w:val="0"/>
      <w:divBdr>
        <w:top w:val="none" w:sz="0" w:space="0" w:color="auto"/>
        <w:left w:val="none" w:sz="0" w:space="0" w:color="auto"/>
        <w:bottom w:val="none" w:sz="0" w:space="0" w:color="auto"/>
        <w:right w:val="none" w:sz="0" w:space="0" w:color="auto"/>
      </w:divBdr>
      <w:divsChild>
        <w:div w:id="1030764356">
          <w:marLeft w:val="0"/>
          <w:marRight w:val="0"/>
          <w:marTop w:val="0"/>
          <w:marBottom w:val="0"/>
          <w:divBdr>
            <w:top w:val="none" w:sz="0" w:space="0" w:color="auto"/>
            <w:left w:val="none" w:sz="0" w:space="0" w:color="auto"/>
            <w:bottom w:val="none" w:sz="0" w:space="0" w:color="auto"/>
            <w:right w:val="none" w:sz="0" w:space="0" w:color="auto"/>
          </w:divBdr>
          <w:divsChild>
            <w:div w:id="619840977">
              <w:marLeft w:val="0"/>
              <w:marRight w:val="0"/>
              <w:marTop w:val="0"/>
              <w:marBottom w:val="0"/>
              <w:divBdr>
                <w:top w:val="none" w:sz="0" w:space="0" w:color="auto"/>
                <w:left w:val="none" w:sz="0" w:space="0" w:color="auto"/>
                <w:bottom w:val="none" w:sz="0" w:space="0" w:color="auto"/>
                <w:right w:val="none" w:sz="0" w:space="0" w:color="auto"/>
              </w:divBdr>
              <w:divsChild>
                <w:div w:id="1684937944">
                  <w:marLeft w:val="0"/>
                  <w:marRight w:val="0"/>
                  <w:marTop w:val="0"/>
                  <w:marBottom w:val="0"/>
                  <w:divBdr>
                    <w:top w:val="none" w:sz="0" w:space="0" w:color="auto"/>
                    <w:left w:val="none" w:sz="0" w:space="0" w:color="auto"/>
                    <w:bottom w:val="none" w:sz="0" w:space="0" w:color="auto"/>
                    <w:right w:val="none" w:sz="0" w:space="0" w:color="auto"/>
                  </w:divBdr>
                  <w:divsChild>
                    <w:div w:id="152463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027184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14</Pages>
  <Words>1880</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2021-08-10T13:47:00Z</dcterms:modified>
</cp:coreProperties>
</file>