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02B56" w:rsidRDefault="00302B56" w:rsidP="00302B56">
      <w:pPr>
        <w:spacing w:line="360" w:lineRule="auto"/>
        <w:jc w:val="center"/>
        <w:rPr>
          <w:rFonts w:ascii="Times New Roman" w:hAnsi="Times New Roman" w:cs="Times New Roman"/>
          <w:b/>
          <w:sz w:val="48"/>
          <w:szCs w:val="48"/>
        </w:rPr>
      </w:pPr>
      <w:r w:rsidRPr="00302B56">
        <w:rPr>
          <w:rFonts w:ascii="Times New Roman" w:hAnsi="Times New Roman" w:cs="Times New Roman"/>
          <w:b/>
          <w:sz w:val="48"/>
          <w:szCs w:val="48"/>
        </w:rPr>
        <w:t>A RISC-V ISA Extension for Ultra-Low Power IoT Wireless Signal Processing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02B56" w:rsidRDefault="00302B56" w:rsidP="00E53AA4">
      <w:pPr>
        <w:spacing w:line="360" w:lineRule="auto"/>
        <w:jc w:val="both"/>
        <w:rPr>
          <w:rFonts w:ascii="Times New Roman" w:hAnsi="Times New Roman" w:cs="Times New Roman"/>
          <w:b/>
          <w:sz w:val="44"/>
          <w:szCs w:val="44"/>
        </w:rPr>
      </w:pPr>
    </w:p>
    <w:p w:rsidR="00302B56" w:rsidRDefault="00302B5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176DF" w:rsidRPr="005176DF" w:rsidRDefault="005176DF" w:rsidP="005176D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176DF">
        <w:rPr>
          <w:rFonts w:ascii="Times New Roman" w:eastAsia="Times New Roman" w:hAnsi="Times New Roman" w:cs="Times New Roman"/>
          <w:color w:val="333333"/>
          <w:sz w:val="32"/>
          <w:szCs w:val="32"/>
          <w:lang w:val="en-IN" w:eastAsia="en-IN" w:bidi="ta-IN"/>
        </w:rPr>
        <w:t>This work presents an instruction-set extension to the open-source RISC-V ISA (RV32IM) dedicated to ultra-low power (ULP) software-defined wireless IoT transceivers. The custom instructions are tailored to the needs of 8/16/32-bit integer complex arithmetic typically required by quadrature modulations. The proposed extension occupies only 2 major opcodes and most instructions are designed to come at a near-zero energy cost. Both an instruction accurate (IA) and a cycle accurate (CA) model of the new architecture are used to evaluate six IoT baseband processing test benches including FSK demodulation and LoRa preamble detection. Simulation results show cycle count improvements from 19% to 68%. Post synthesis simulations for a target 22nm FD-SOI technology show less than 1% power and 28% area overheads, respectively, relative to a baseline RV32IM design. Power simulations show a peak power consumption of 380 W for Bluetooth LE demodulation and 225 W for LoRa preamble detection (BW = 500 kHz, SF = 11).</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5176D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F0579" w:rsidRDefault="001A7DE9" w:rsidP="00BF05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F0579">
        <w:rPr>
          <w:rFonts w:ascii="Times New Roman" w:hAnsi="Times New Roman" w:cs="Times New Roman"/>
          <w:sz w:val="32"/>
          <w:szCs w:val="32"/>
          <w:lang w:val="en-IN"/>
        </w:rPr>
        <w:t>The greater than comparison is done using the existing comparator, and the less than comparison is done in p</w:t>
      </w:r>
      <w:r w:rsidRPr="00BF0579">
        <w:rPr>
          <w:rFonts w:ascii="Times New Roman" w:hAnsi="Times New Roman" w:cs="Times New Roman"/>
          <w:sz w:val="32"/>
          <w:szCs w:val="32"/>
          <w:lang w:val="en-IN"/>
        </w:rPr>
        <w:t>arallel by the adder.</w:t>
      </w:r>
    </w:p>
    <w:p w:rsidR="00000000" w:rsidRPr="00BF0579" w:rsidRDefault="001A7DE9" w:rsidP="00BF05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F0579">
        <w:rPr>
          <w:rFonts w:ascii="Times New Roman" w:hAnsi="Times New Roman" w:cs="Times New Roman"/>
          <w:sz w:val="32"/>
          <w:szCs w:val="32"/>
          <w:lang w:val="en-IN"/>
        </w:rPr>
        <w:t xml:space="preserve">When different CPUs co-exist, they can either run the same ISA with a different micro architecture, or implement different ISA extensions of the main one. </w:t>
      </w:r>
    </w:p>
    <w:p w:rsidR="00000000" w:rsidRPr="00BF0579" w:rsidRDefault="001A7DE9" w:rsidP="00BF05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F0579">
        <w:rPr>
          <w:rFonts w:ascii="Times New Roman" w:hAnsi="Times New Roman" w:cs="Times New Roman"/>
          <w:sz w:val="32"/>
          <w:szCs w:val="32"/>
          <w:lang w:val="en-IN"/>
        </w:rPr>
        <w:t>As signal theory algorithms are often based on frequency-domain transformati</w:t>
      </w:r>
      <w:r w:rsidRPr="00BF0579">
        <w:rPr>
          <w:rFonts w:ascii="Times New Roman" w:hAnsi="Times New Roman" w:cs="Times New Roman"/>
          <w:sz w:val="32"/>
          <w:szCs w:val="32"/>
          <w:lang w:val="en-IN"/>
        </w:rPr>
        <w:t xml:space="preserve">ons built on complex domains, having hardware support for complex arithmetic increases performance when executing such algorithms. </w:t>
      </w:r>
    </w:p>
    <w:p w:rsidR="00000000" w:rsidRPr="00BF0579" w:rsidRDefault="001A7DE9" w:rsidP="00BF05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F0579">
        <w:rPr>
          <w:rFonts w:ascii="Times New Roman" w:hAnsi="Times New Roman" w:cs="Times New Roman"/>
          <w:sz w:val="32"/>
          <w:szCs w:val="32"/>
          <w:lang w:val="en-IN"/>
        </w:rPr>
        <w:t>Leveraging the existing hardware infrastructure for the pSIMD support, complex instructions between 16 bit data can be adde</w:t>
      </w:r>
      <w:r w:rsidRPr="00BF0579">
        <w:rPr>
          <w:rFonts w:ascii="Times New Roman" w:hAnsi="Times New Roman" w:cs="Times New Roman"/>
          <w:sz w:val="32"/>
          <w:szCs w:val="32"/>
          <w:lang w:val="en-IN"/>
        </w:rPr>
        <w:t>d with negligible overhead.</w:t>
      </w:r>
      <w:r w:rsidRPr="00BF057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F0579" w:rsidRDefault="001A7DE9" w:rsidP="00BF0579">
      <w:pPr>
        <w:numPr>
          <w:ilvl w:val="0"/>
          <w:numId w:val="45"/>
        </w:numPr>
        <w:spacing w:line="360" w:lineRule="auto"/>
        <w:jc w:val="both"/>
        <w:rPr>
          <w:rFonts w:ascii="Times New Roman" w:hAnsi="Times New Roman" w:cs="Times New Roman"/>
          <w:bCs/>
          <w:sz w:val="32"/>
          <w:szCs w:val="32"/>
          <w:lang w:val="en-IN"/>
        </w:rPr>
      </w:pPr>
      <w:r w:rsidRPr="00BF0579">
        <w:rPr>
          <w:rFonts w:ascii="Times New Roman" w:hAnsi="Times New Roman" w:cs="Times New Roman"/>
          <w:bCs/>
          <w:sz w:val="32"/>
          <w:szCs w:val="32"/>
          <w:lang w:val="en-IN"/>
        </w:rPr>
        <w:t>Single-issue in-order cores with a high IPC are typically more energy-efficient as no operations have to be repeated due to mispredictions and speculation.</w:t>
      </w:r>
    </w:p>
    <w:p w:rsidR="00000000" w:rsidRPr="00BF0579" w:rsidRDefault="001A7DE9" w:rsidP="00BF0579">
      <w:pPr>
        <w:numPr>
          <w:ilvl w:val="0"/>
          <w:numId w:val="45"/>
        </w:numPr>
        <w:spacing w:line="360" w:lineRule="auto"/>
        <w:jc w:val="both"/>
        <w:rPr>
          <w:rFonts w:ascii="Times New Roman" w:hAnsi="Times New Roman" w:cs="Times New Roman"/>
          <w:bCs/>
          <w:sz w:val="32"/>
          <w:szCs w:val="32"/>
          <w:lang w:val="en-IN"/>
        </w:rPr>
      </w:pPr>
      <w:r w:rsidRPr="00BF0579">
        <w:rPr>
          <w:rFonts w:ascii="Times New Roman" w:hAnsi="Times New Roman" w:cs="Times New Roman"/>
          <w:bCs/>
          <w:sz w:val="32"/>
          <w:szCs w:val="32"/>
          <w:lang w:val="en-IN"/>
        </w:rPr>
        <w:t xml:space="preserve">ARM </w:t>
      </w:r>
      <w:r w:rsidRPr="00BF0579">
        <w:rPr>
          <w:rFonts w:ascii="Times New Roman" w:hAnsi="Times New Roman" w:cs="Times New Roman"/>
          <w:bCs/>
          <w:sz w:val="32"/>
          <w:szCs w:val="32"/>
          <w:lang w:val="en-IN"/>
        </w:rPr>
        <w:t>solves this issue by grouping load-words operations as much as possible to avoid stalls.</w:t>
      </w:r>
    </w:p>
    <w:p w:rsidR="00000000" w:rsidRPr="00BF0579" w:rsidRDefault="001A7DE9" w:rsidP="00BF0579">
      <w:pPr>
        <w:numPr>
          <w:ilvl w:val="0"/>
          <w:numId w:val="45"/>
        </w:numPr>
        <w:spacing w:line="360" w:lineRule="auto"/>
        <w:jc w:val="both"/>
        <w:rPr>
          <w:rFonts w:ascii="Times New Roman" w:hAnsi="Times New Roman" w:cs="Times New Roman"/>
          <w:bCs/>
          <w:sz w:val="32"/>
          <w:szCs w:val="32"/>
          <w:lang w:val="en-IN"/>
        </w:rPr>
      </w:pPr>
      <w:r w:rsidRPr="00BF0579">
        <w:rPr>
          <w:rFonts w:ascii="Times New Roman" w:hAnsi="Times New Roman" w:cs="Times New Roman"/>
          <w:bCs/>
          <w:sz w:val="32"/>
          <w:szCs w:val="32"/>
          <w:lang w:val="en-IN"/>
        </w:rPr>
        <w:lastRenderedPageBreak/>
        <w:t xml:space="preserve">If the LSU detects an unaligned data access, it issues first a request to the high word and stores the data in a temporary register. </w:t>
      </w:r>
    </w:p>
    <w:p w:rsidR="00000000" w:rsidRPr="00BF0579" w:rsidRDefault="001A7DE9" w:rsidP="00BF0579">
      <w:pPr>
        <w:numPr>
          <w:ilvl w:val="0"/>
          <w:numId w:val="45"/>
        </w:numPr>
        <w:spacing w:line="360" w:lineRule="auto"/>
        <w:jc w:val="both"/>
        <w:rPr>
          <w:rFonts w:ascii="Times New Roman" w:hAnsi="Times New Roman" w:cs="Times New Roman"/>
          <w:bCs/>
          <w:sz w:val="32"/>
          <w:szCs w:val="32"/>
          <w:lang w:val="en-IN"/>
        </w:rPr>
      </w:pPr>
      <w:r w:rsidRPr="00BF0579">
        <w:rPr>
          <w:rFonts w:ascii="Times New Roman" w:hAnsi="Times New Roman" w:cs="Times New Roman"/>
          <w:bCs/>
          <w:sz w:val="32"/>
          <w:szCs w:val="32"/>
          <w:lang w:val="en-IN"/>
        </w:rPr>
        <w:t xml:space="preserve">This has led to a design where </w:t>
      </w:r>
      <w:r w:rsidRPr="00BF0579">
        <w:rPr>
          <w:rFonts w:ascii="Times New Roman" w:hAnsi="Times New Roman" w:cs="Times New Roman"/>
          <w:bCs/>
          <w:sz w:val="32"/>
          <w:szCs w:val="32"/>
          <w:lang w:val="en-IN"/>
        </w:rPr>
        <w:t xml:space="preserve">the additional circuitry to support the vector operations did not have an impact on the overall operation speed. </w:t>
      </w:r>
    </w:p>
    <w:p w:rsidR="00000000" w:rsidRPr="00BF0579" w:rsidRDefault="001A7DE9" w:rsidP="00BF0579">
      <w:pPr>
        <w:numPr>
          <w:ilvl w:val="0"/>
          <w:numId w:val="45"/>
        </w:numPr>
        <w:spacing w:line="360" w:lineRule="auto"/>
        <w:jc w:val="both"/>
        <w:rPr>
          <w:rFonts w:ascii="Times New Roman" w:hAnsi="Times New Roman" w:cs="Times New Roman"/>
          <w:bCs/>
          <w:sz w:val="32"/>
          <w:szCs w:val="32"/>
          <w:lang w:val="en-IN"/>
        </w:rPr>
      </w:pPr>
      <w:r w:rsidRPr="00BF0579">
        <w:rPr>
          <w:rFonts w:ascii="Times New Roman" w:hAnsi="Times New Roman" w:cs="Times New Roman"/>
          <w:bCs/>
          <w:sz w:val="32"/>
          <w:szCs w:val="32"/>
          <w:lang w:val="en-IN"/>
        </w:rPr>
        <w:t xml:space="preserve">It avoids overly conservative prologue and epilogue insertion created by the auto vectorizer </w:t>
      </w:r>
      <w:r w:rsidR="00BF0579">
        <w:rPr>
          <w:rFonts w:ascii="Times New Roman" w:hAnsi="Times New Roman" w:cs="Times New Roman"/>
          <w:bCs/>
          <w:sz w:val="32"/>
          <w:szCs w:val="32"/>
          <w:lang w:val="en-IN"/>
        </w:rPr>
        <w:t xml:space="preserve"> </w:t>
      </w:r>
      <w:r w:rsidRPr="00BF0579">
        <w:rPr>
          <w:rFonts w:ascii="Times New Roman" w:hAnsi="Times New Roman" w:cs="Times New Roman"/>
          <w:bCs/>
          <w:sz w:val="32"/>
          <w:szCs w:val="32"/>
          <w:lang w:val="en-IN"/>
        </w:rPr>
        <w:t>that are having a serious negative impact on cod</w:t>
      </w:r>
      <w:r w:rsidRPr="00BF0579">
        <w:rPr>
          <w:rFonts w:ascii="Times New Roman" w:hAnsi="Times New Roman" w:cs="Times New Roman"/>
          <w:bCs/>
          <w:sz w:val="32"/>
          <w:szCs w:val="32"/>
          <w:lang w:val="en-IN"/>
        </w:rPr>
        <w:t>e size.</w:t>
      </w:r>
      <w:r w:rsidRPr="00BF0579">
        <w:rPr>
          <w:rFonts w:ascii="Times New Roman" w:hAnsi="Times New Roman" w:cs="Times New Roman"/>
          <w:bCs/>
          <w:sz w:val="32"/>
          <w:szCs w:val="32"/>
        </w:rPr>
        <w:t xml:space="preserve"> </w:t>
      </w:r>
    </w:p>
    <w:p w:rsidR="000B33B0" w:rsidRPr="00BF0579" w:rsidRDefault="006A300A" w:rsidP="00BF0579">
      <w:pPr>
        <w:spacing w:line="360" w:lineRule="auto"/>
        <w:jc w:val="both"/>
        <w:rPr>
          <w:rFonts w:ascii="Times New Roman" w:eastAsia="Times New Roman" w:hAnsi="Times New Roman" w:cs="Times New Roman"/>
          <w:sz w:val="32"/>
          <w:szCs w:val="32"/>
        </w:rPr>
      </w:pPr>
      <w:r w:rsidRPr="00BF0579">
        <w:rPr>
          <w:rFonts w:ascii="Times New Roman" w:hAnsi="Times New Roman" w:cs="Times New Roman"/>
          <w:b/>
          <w:sz w:val="36"/>
          <w:szCs w:val="36"/>
        </w:rPr>
        <w:t xml:space="preserve">2.2. PROPOSED </w:t>
      </w:r>
      <w:r w:rsidR="000B33B0" w:rsidRPr="00BF0579">
        <w:rPr>
          <w:rFonts w:ascii="Times New Roman" w:hAnsi="Times New Roman" w:cs="Times New Roman"/>
          <w:b/>
          <w:sz w:val="36"/>
          <w:szCs w:val="36"/>
        </w:rPr>
        <w:t xml:space="preserve">SYSTEM </w:t>
      </w:r>
    </w:p>
    <w:p w:rsidR="00BF0579" w:rsidRPr="00BF0579" w:rsidRDefault="00BF0579" w:rsidP="00BF0579">
      <w:pPr>
        <w:pStyle w:val="NormalWeb"/>
        <w:numPr>
          <w:ilvl w:val="0"/>
          <w:numId w:val="46"/>
        </w:numPr>
        <w:spacing w:before="0" w:beforeAutospacing="0" w:after="0" w:afterAutospacing="0" w:line="360" w:lineRule="auto"/>
        <w:ind w:left="426"/>
        <w:jc w:val="both"/>
        <w:rPr>
          <w:sz w:val="32"/>
          <w:szCs w:val="32"/>
        </w:rPr>
      </w:pPr>
      <w:r w:rsidRPr="00BF0579">
        <w:rPr>
          <w:sz w:val="32"/>
          <w:szCs w:val="32"/>
        </w:rPr>
        <w:t>In the embedded domain, several solutions have been proposed in different technology nodes.</w:t>
      </w:r>
    </w:p>
    <w:p w:rsidR="00BF0579" w:rsidRPr="00BF0579" w:rsidRDefault="00BF0579" w:rsidP="00BF0579">
      <w:pPr>
        <w:pStyle w:val="NormalWeb"/>
        <w:numPr>
          <w:ilvl w:val="0"/>
          <w:numId w:val="46"/>
        </w:numPr>
        <w:spacing w:before="0" w:beforeAutospacing="0" w:after="0" w:afterAutospacing="0" w:line="360" w:lineRule="auto"/>
        <w:ind w:left="426"/>
        <w:jc w:val="both"/>
        <w:rPr>
          <w:sz w:val="32"/>
          <w:szCs w:val="32"/>
        </w:rPr>
      </w:pPr>
      <w:r w:rsidRPr="00BF0579">
        <w:rPr>
          <w:sz w:val="32"/>
          <w:szCs w:val="32"/>
        </w:rPr>
        <w:t>A unique feature of the proposed SOC is the exploitation of body-biasing to reduce leakage power of the eFPGA fabric, achieving SOA state bit stream retentive sleep power for the eFPGA fabric.</w:t>
      </w:r>
    </w:p>
    <w:p w:rsidR="00BF0579" w:rsidRPr="00BF0579" w:rsidRDefault="00BF0579" w:rsidP="00BF0579">
      <w:pPr>
        <w:pStyle w:val="NormalWeb"/>
        <w:numPr>
          <w:ilvl w:val="0"/>
          <w:numId w:val="46"/>
        </w:numPr>
        <w:spacing w:before="0" w:beforeAutospacing="0" w:after="0" w:afterAutospacing="0" w:line="360" w:lineRule="auto"/>
        <w:ind w:left="426"/>
        <w:jc w:val="both"/>
        <w:rPr>
          <w:sz w:val="32"/>
          <w:szCs w:val="32"/>
        </w:rPr>
      </w:pPr>
      <w:r w:rsidRPr="00BF0579">
        <w:rPr>
          <w:sz w:val="32"/>
          <w:szCs w:val="32"/>
        </w:rPr>
        <w:t>A vector can contain two 16 bit elements or four 8 bit elements. To perform signed and unsigned multiplications, the 8 bit/16 bit inputs are sign-extended.</w:t>
      </w:r>
    </w:p>
    <w:p w:rsidR="00BF0579" w:rsidRPr="00BF0579" w:rsidRDefault="00BF0579" w:rsidP="00BF0579">
      <w:pPr>
        <w:pStyle w:val="NormalWeb"/>
        <w:numPr>
          <w:ilvl w:val="0"/>
          <w:numId w:val="46"/>
        </w:numPr>
        <w:spacing w:before="0" w:beforeAutospacing="0" w:after="0" w:afterAutospacing="0" w:line="360" w:lineRule="auto"/>
        <w:ind w:left="426"/>
        <w:jc w:val="both"/>
        <w:rPr>
          <w:sz w:val="32"/>
          <w:szCs w:val="32"/>
        </w:rPr>
      </w:pPr>
      <w:r w:rsidRPr="00BF0579">
        <w:rPr>
          <w:sz w:val="32"/>
          <w:szCs w:val="32"/>
        </w:rPr>
        <w:t>The proposed method performs better than pure random and manual approaches, as well as using a single test program that covers the highest coverage as proposed in.</w:t>
      </w:r>
    </w:p>
    <w:p w:rsidR="00BB3207" w:rsidRDefault="00BF0579" w:rsidP="00BF0579">
      <w:pPr>
        <w:pStyle w:val="NormalWeb"/>
        <w:numPr>
          <w:ilvl w:val="0"/>
          <w:numId w:val="46"/>
        </w:numPr>
        <w:spacing w:before="0" w:beforeAutospacing="0" w:after="0" w:afterAutospacing="0" w:line="360" w:lineRule="auto"/>
        <w:ind w:left="426"/>
        <w:jc w:val="both"/>
        <w:rPr>
          <w:sz w:val="32"/>
          <w:szCs w:val="32"/>
        </w:rPr>
      </w:pPr>
      <w:r w:rsidRPr="00BF0579">
        <w:rPr>
          <w:sz w:val="32"/>
          <w:szCs w:val="32"/>
        </w:rPr>
        <w:t>In the proposed MCU, they are used to store private CPU data such as the stack and instruction binary.</w:t>
      </w:r>
    </w:p>
    <w:p w:rsidR="00BF0579" w:rsidRDefault="00BF0579"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F0579" w:rsidRDefault="001A7DE9" w:rsidP="00BF05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0579">
        <w:rPr>
          <w:rFonts w:ascii="Times New Roman" w:eastAsia="AdvGulliv-R" w:hAnsi="Times New Roman" w:cs="Times New Roman"/>
          <w:bCs/>
          <w:sz w:val="32"/>
          <w:szCs w:val="32"/>
          <w:lang w:val="en-IN"/>
        </w:rPr>
        <w:t xml:space="preserve">Such DSPs achieve a very high performance when processing data, but are not as flexible </w:t>
      </w:r>
      <w:r w:rsidRPr="00BF0579">
        <w:rPr>
          <w:rFonts w:ascii="Times New Roman" w:eastAsia="AdvGulliv-R" w:hAnsi="Times New Roman" w:cs="Times New Roman"/>
          <w:bCs/>
          <w:sz w:val="32"/>
          <w:szCs w:val="32"/>
          <w:lang w:val="en-IN"/>
        </w:rPr>
        <w:t>as a processor and also harder to program.</w:t>
      </w:r>
    </w:p>
    <w:p w:rsidR="00000000" w:rsidRPr="00BF0579" w:rsidRDefault="001A7DE9" w:rsidP="00BF05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0579">
        <w:rPr>
          <w:rFonts w:ascii="Times New Roman" w:eastAsia="AdvGulliv-R" w:hAnsi="Times New Roman" w:cs="Times New Roman"/>
          <w:bCs/>
          <w:sz w:val="32"/>
          <w:szCs w:val="32"/>
          <w:lang w:val="en-IN"/>
        </w:rPr>
        <w:t>Therefore, we focus on building a micro-architecture based on the RISC-V instruction set architecture (ISA) which achieves similar performance and code density to state-of-the art MCUs based on a proprietary ISA,</w:t>
      </w:r>
      <w:r w:rsidRPr="00BF0579">
        <w:rPr>
          <w:rFonts w:ascii="Times New Roman" w:eastAsia="AdvGulliv-R" w:hAnsi="Times New Roman" w:cs="Times New Roman"/>
          <w:bCs/>
          <w:sz w:val="32"/>
          <w:szCs w:val="32"/>
          <w:lang w:val="en-IN"/>
        </w:rPr>
        <w:t xml:space="preserve"> such as ARM Cortex M series cores.</w:t>
      </w:r>
    </w:p>
    <w:p w:rsidR="00000000" w:rsidRPr="00BF0579" w:rsidRDefault="001A7DE9" w:rsidP="00BF05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0579">
        <w:rPr>
          <w:rFonts w:ascii="Times New Roman" w:eastAsia="AdvGulliv-R" w:hAnsi="Times New Roman" w:cs="Times New Roman"/>
          <w:bCs/>
          <w:sz w:val="32"/>
          <w:szCs w:val="32"/>
          <w:lang w:val="en-IN"/>
        </w:rPr>
        <w:t>Performance can for example be increased with a dot-product instruction which accumulates two 16b×16b multiplication results in a single cycle.</w:t>
      </w:r>
    </w:p>
    <w:p w:rsidR="00000000" w:rsidRPr="00BF0579" w:rsidRDefault="001A7DE9" w:rsidP="00BF05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0579">
        <w:rPr>
          <w:rFonts w:ascii="Times New Roman" w:eastAsia="AdvGulliv-R" w:hAnsi="Times New Roman" w:cs="Times New Roman"/>
          <w:bCs/>
          <w:sz w:val="32"/>
          <w:szCs w:val="32"/>
          <w:lang w:val="en-IN"/>
        </w:rPr>
        <w:t>The system is designed for high performance computing and its power consum</w:t>
      </w:r>
      <w:r w:rsidRPr="00BF0579">
        <w:rPr>
          <w:rFonts w:ascii="Times New Roman" w:eastAsia="AdvGulliv-R" w:hAnsi="Times New Roman" w:cs="Times New Roman"/>
          <w:bCs/>
          <w:sz w:val="32"/>
          <w:szCs w:val="32"/>
          <w:lang w:val="en-IN"/>
        </w:rPr>
        <w:t xml:space="preserve">ption is in the range of a couple of hundreds milliWatts and not suitable for IoT-applications. </w:t>
      </w:r>
    </w:p>
    <w:p w:rsidR="00000000" w:rsidRPr="00BF0579" w:rsidRDefault="001A7DE9" w:rsidP="00BF05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0579">
        <w:rPr>
          <w:rFonts w:ascii="Times New Roman" w:eastAsia="AdvGulliv-R" w:hAnsi="Times New Roman" w:cs="Times New Roman"/>
          <w:bCs/>
          <w:sz w:val="32"/>
          <w:szCs w:val="32"/>
          <w:lang w:val="en-IN"/>
        </w:rPr>
        <w:t>We compare the performance of basic RISC-Vimplementation to the architecture with the extensions proposed in this paper.</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F0579" w:rsidRDefault="00BF0579" w:rsidP="00E53AA4">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sz w:val="28"/>
                <w:szCs w:val="28"/>
              </w:rPr>
              <w:t>The Future of Mems Sensors in Our Connected World the Three Waves of Mems</w:t>
            </w:r>
          </w:p>
        </w:tc>
        <w:tc>
          <w:tcPr>
            <w:tcW w:w="3192" w:type="dxa"/>
          </w:tcPr>
          <w:p w:rsidR="000C407B" w:rsidRPr="00BF0579" w:rsidRDefault="00BF0579" w:rsidP="00BF0579">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sz w:val="28"/>
                <w:szCs w:val="28"/>
              </w:rPr>
              <w:t xml:space="preserve">G. Lammel and Bosch Sensortec, </w:t>
            </w:r>
          </w:p>
        </w:tc>
        <w:tc>
          <w:tcPr>
            <w:tcW w:w="3192" w:type="dxa"/>
          </w:tcPr>
          <w:p w:rsidR="000C407B" w:rsidRPr="00BF0579" w:rsidRDefault="00BF0579" w:rsidP="00E53AA4">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sz w:val="28"/>
                <w:szCs w:val="28"/>
              </w:rPr>
              <w:t xml:space="preserve">Silicon chips are only one part of the MEMS story, you need as well special mixed signal circuitry, low power data processing, smart algorithms and connectivity to transform </w:t>
            </w:r>
            <w:r w:rsidRPr="00BF0579">
              <w:rPr>
                <w:rFonts w:ascii="Times New Roman" w:hAnsi="Times New Roman" w:cs="Times New Roman"/>
                <w:sz w:val="28"/>
                <w:szCs w:val="28"/>
              </w:rPr>
              <w:lastRenderedPageBreak/>
              <w:t>raw signals into meaningful information.</w:t>
            </w:r>
          </w:p>
        </w:tc>
      </w:tr>
      <w:tr w:rsidR="000C407B" w:rsidTr="000C407B">
        <w:trPr>
          <w:trHeight w:val="2942"/>
        </w:trPr>
        <w:tc>
          <w:tcPr>
            <w:tcW w:w="3192" w:type="dxa"/>
          </w:tcPr>
          <w:p w:rsidR="000C407B" w:rsidRPr="00BF0579" w:rsidRDefault="00BF0579" w:rsidP="00E53AA4">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sz w:val="28"/>
                <w:szCs w:val="28"/>
              </w:rPr>
              <w:lastRenderedPageBreak/>
              <w:t>Simulating the power consumption of large-scale sensor network applications</w:t>
            </w:r>
          </w:p>
        </w:tc>
        <w:tc>
          <w:tcPr>
            <w:tcW w:w="3192" w:type="dxa"/>
          </w:tcPr>
          <w:p w:rsidR="000C407B" w:rsidRPr="00BF0579" w:rsidRDefault="00BF0579" w:rsidP="00BF0579">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sz w:val="28"/>
                <w:szCs w:val="28"/>
              </w:rPr>
              <w:t xml:space="preserve">V. Shnayder, M. Hempstead, B.-R. Chen, G. W. Allen, and M. Welsh, </w:t>
            </w:r>
          </w:p>
        </w:tc>
        <w:tc>
          <w:tcPr>
            <w:tcW w:w="3192" w:type="dxa"/>
          </w:tcPr>
          <w:p w:rsidR="000C407B" w:rsidRPr="00BF0579" w:rsidRDefault="00BF0579" w:rsidP="00E53AA4">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color w:val="333333"/>
                <w:sz w:val="28"/>
                <w:szCs w:val="28"/>
                <w:shd w:val="clear" w:color="auto" w:fill="FFFFFF"/>
              </w:rPr>
              <w:t>In this paper, we present PowerTOSSIM, a scalable simulation en- vironment for wireless sensor networks that provides an accurate, per- node estimate of power consumption.</w:t>
            </w:r>
          </w:p>
        </w:tc>
      </w:tr>
      <w:tr w:rsidR="000C407B" w:rsidTr="000C407B">
        <w:tc>
          <w:tcPr>
            <w:tcW w:w="3192" w:type="dxa"/>
          </w:tcPr>
          <w:p w:rsidR="000C407B" w:rsidRPr="00BF0579" w:rsidRDefault="00BF0579" w:rsidP="00E53AA4">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sz w:val="28"/>
                <w:szCs w:val="28"/>
              </w:rPr>
              <w:t>Information fusion for wireless sensor networks</w:t>
            </w:r>
          </w:p>
        </w:tc>
        <w:tc>
          <w:tcPr>
            <w:tcW w:w="3192" w:type="dxa"/>
          </w:tcPr>
          <w:p w:rsidR="000C407B" w:rsidRPr="00BF0579" w:rsidRDefault="00BF0579" w:rsidP="00BF0579">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sz w:val="28"/>
                <w:szCs w:val="28"/>
              </w:rPr>
              <w:t xml:space="preserve">E. F. Nakamura, A. a. F. Loureiro, and A. C. Frery, </w:t>
            </w:r>
          </w:p>
        </w:tc>
        <w:tc>
          <w:tcPr>
            <w:tcW w:w="3192" w:type="dxa"/>
          </w:tcPr>
          <w:p w:rsidR="000C407B" w:rsidRPr="00BF0579" w:rsidRDefault="00BF0579" w:rsidP="00E53AA4">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color w:val="333333"/>
                <w:sz w:val="28"/>
                <w:szCs w:val="28"/>
                <w:shd w:val="clear" w:color="auto" w:fill="FFFFFF"/>
              </w:rPr>
              <w:t>Wireless sensor networks produce a large amount of data that needs to be processed, delivered, and assessed according to the application objectives.</w:t>
            </w:r>
          </w:p>
        </w:tc>
      </w:tr>
      <w:tr w:rsidR="000C407B" w:rsidTr="000C407B">
        <w:tc>
          <w:tcPr>
            <w:tcW w:w="3192" w:type="dxa"/>
          </w:tcPr>
          <w:p w:rsidR="000C407B" w:rsidRPr="00BF0579" w:rsidRDefault="00BF0579" w:rsidP="00E53AA4">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sz w:val="28"/>
                <w:szCs w:val="28"/>
              </w:rPr>
              <w:t>A batteryless 19µW MICS/ISM-band energy harvesting body area sensor node SoC</w:t>
            </w:r>
          </w:p>
        </w:tc>
        <w:tc>
          <w:tcPr>
            <w:tcW w:w="3192" w:type="dxa"/>
          </w:tcPr>
          <w:p w:rsidR="000C407B" w:rsidRPr="00BF0579" w:rsidRDefault="00BF0579" w:rsidP="00BF0579">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sz w:val="28"/>
                <w:szCs w:val="28"/>
              </w:rPr>
              <w:t xml:space="preserve">F. Zhang et al., </w:t>
            </w:r>
          </w:p>
        </w:tc>
        <w:tc>
          <w:tcPr>
            <w:tcW w:w="3192" w:type="dxa"/>
          </w:tcPr>
          <w:p w:rsidR="000C407B" w:rsidRPr="00BF0579" w:rsidRDefault="00BF0579" w:rsidP="00E53AA4">
            <w:pPr>
              <w:tabs>
                <w:tab w:val="left" w:pos="720"/>
              </w:tabs>
              <w:spacing w:after="100" w:line="360" w:lineRule="auto"/>
              <w:jc w:val="both"/>
              <w:rPr>
                <w:rFonts w:ascii="Times New Roman" w:hAnsi="Times New Roman" w:cs="Times New Roman"/>
                <w:sz w:val="28"/>
                <w:szCs w:val="28"/>
              </w:rPr>
            </w:pPr>
            <w:r w:rsidRPr="00BF0579">
              <w:rPr>
                <w:rFonts w:ascii="Times New Roman" w:hAnsi="Times New Roman" w:cs="Times New Roman"/>
                <w:color w:val="333333"/>
                <w:sz w:val="28"/>
                <w:szCs w:val="28"/>
                <w:shd w:val="clear" w:color="auto" w:fill="FFFFFF"/>
              </w:rPr>
              <w:t xml:space="preserve">Recent advances in ultra-low power chip design techniques, many originally targeting wireless sensor networks, will enable a new generation of body-worn </w:t>
            </w:r>
            <w:r w:rsidRPr="00BF0579">
              <w:rPr>
                <w:rFonts w:ascii="Times New Roman" w:hAnsi="Times New Roman" w:cs="Times New Roman"/>
                <w:color w:val="333333"/>
                <w:sz w:val="28"/>
                <w:szCs w:val="28"/>
                <w:shd w:val="clear" w:color="auto" w:fill="FFFFFF"/>
              </w:rPr>
              <w:lastRenderedPageBreak/>
              <w:t>devices for health monitoring.</w:t>
            </w:r>
          </w:p>
        </w:tc>
      </w:tr>
    </w:tbl>
    <w:p w:rsidR="007449A0" w:rsidRDefault="007449A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7449A0" w:rsidRDefault="007449A0"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7449A0" w:rsidRDefault="007449A0" w:rsidP="00F5183A">
      <w:pPr>
        <w:rPr>
          <w:rFonts w:ascii="Times New Roman" w:hAnsi="Times New Roman" w:cs="Times New Roman"/>
          <w:b/>
          <w:sz w:val="28"/>
          <w:szCs w:val="28"/>
        </w:rPr>
      </w:pPr>
    </w:p>
    <w:p w:rsidR="007449A0" w:rsidRDefault="007449A0" w:rsidP="00F5183A">
      <w:pPr>
        <w:rPr>
          <w:rFonts w:ascii="Times New Roman" w:hAnsi="Times New Roman" w:cs="Times New Roman"/>
          <w:b/>
          <w:sz w:val="28"/>
          <w:szCs w:val="28"/>
        </w:rPr>
      </w:pPr>
    </w:p>
    <w:p w:rsidR="007449A0" w:rsidRDefault="007449A0" w:rsidP="00F5183A">
      <w:pPr>
        <w:rPr>
          <w:rFonts w:ascii="Times New Roman" w:hAnsi="Times New Roman" w:cs="Times New Roman"/>
          <w:b/>
          <w:sz w:val="28"/>
          <w:szCs w:val="28"/>
        </w:rPr>
      </w:pPr>
    </w:p>
    <w:p w:rsidR="007449A0" w:rsidRDefault="007449A0" w:rsidP="00F5183A">
      <w:pPr>
        <w:rPr>
          <w:rFonts w:ascii="Times New Roman" w:hAnsi="Times New Roman" w:cs="Times New Roman"/>
          <w:b/>
          <w:sz w:val="28"/>
          <w:szCs w:val="28"/>
        </w:rPr>
      </w:pPr>
    </w:p>
    <w:p w:rsidR="007449A0" w:rsidRPr="00F5183A" w:rsidRDefault="007449A0"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449A0" w:rsidP="00E53AA4">
      <w:pPr>
        <w:spacing w:after="0" w:line="360" w:lineRule="auto"/>
        <w:jc w:val="both"/>
        <w:rPr>
          <w:rFonts w:ascii="Times New Roman" w:hAnsi="Times New Roman" w:cs="Times New Roman"/>
        </w:rPr>
      </w:pPr>
      <w:r w:rsidRPr="007449A0">
        <w:rPr>
          <w:rFonts w:ascii="Times New Roman" w:hAnsi="Times New Roman" w:cs="Times New Roman"/>
        </w:rPr>
        <w:drawing>
          <wp:inline distT="0" distB="0" distL="0" distR="0">
            <wp:extent cx="5943600" cy="418782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18782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449A0" w:rsidRDefault="007449A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B021F" w:rsidRPr="00DB021F" w:rsidRDefault="00DB021F" w:rsidP="00DB021F">
      <w:pPr>
        <w:pStyle w:val="BodyText"/>
        <w:rPr>
          <w:bCs/>
          <w:iCs/>
          <w:sz w:val="32"/>
          <w:szCs w:val="32"/>
          <w:lang w:val="en-IN"/>
        </w:rPr>
      </w:pPr>
      <w:r w:rsidRPr="00DB021F">
        <w:rPr>
          <w:b/>
          <w:iCs/>
          <w:sz w:val="28"/>
          <w:szCs w:val="28"/>
          <w:lang w:val="en-IN"/>
        </w:rPr>
        <w:t xml:space="preserve">    </w:t>
      </w:r>
      <w:r w:rsidRPr="00DB021F">
        <w:rPr>
          <w:bCs/>
          <w:iCs/>
          <w:sz w:val="32"/>
          <w:szCs w:val="32"/>
          <w:lang w:val="en-IN"/>
        </w:rPr>
        <w:t xml:space="preserve">We have presented an extended RISC-Vbased processor core architecture which is compatible with state-of-the art cores. The processor core has been designed for a multi-core PULP system with a shared L1 memory and a shared I$. To increase the computational density of the processor, ISA-extensions, such as hardware loops, post-incrementing addressing modes, fixed-point and vector instructions have been added. Powerful dot-product and sum-of-dot-products instructions on 8b and 16b data types allow to perform up to 4 multiplications and accumulations in a single cycle while consuming the same power as a single 32b MAC operation. A smart L0 buffer in the fetch stage of the cores is capable of fetching compressed instructions and buffering one cacheline, greatly reducing the pressure on the shared I$.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B021F" w:rsidRDefault="00DB021F" w:rsidP="00E53AA4">
      <w:pPr>
        <w:pStyle w:val="BodyText"/>
        <w:rPr>
          <w:b/>
          <w:iCs/>
          <w:sz w:val="28"/>
          <w:szCs w:val="28"/>
        </w:rPr>
      </w:pPr>
    </w:p>
    <w:p w:rsidR="00DB021F" w:rsidRDefault="00DB021F" w:rsidP="00E53AA4">
      <w:pPr>
        <w:pStyle w:val="BodyText"/>
        <w:rPr>
          <w:b/>
          <w:iCs/>
          <w:sz w:val="28"/>
          <w:szCs w:val="28"/>
        </w:rPr>
      </w:pPr>
    </w:p>
    <w:p w:rsidR="00DB021F" w:rsidRDefault="00DB021F" w:rsidP="00E53AA4">
      <w:pPr>
        <w:pStyle w:val="BodyText"/>
        <w:rPr>
          <w:b/>
          <w:iCs/>
          <w:sz w:val="28"/>
          <w:szCs w:val="28"/>
        </w:rPr>
      </w:pPr>
    </w:p>
    <w:p w:rsidR="00DB021F" w:rsidRDefault="00DB021F" w:rsidP="00E53AA4">
      <w:pPr>
        <w:pStyle w:val="BodyText"/>
        <w:rPr>
          <w:b/>
          <w:iCs/>
          <w:sz w:val="28"/>
          <w:szCs w:val="28"/>
        </w:rPr>
      </w:pPr>
    </w:p>
    <w:p w:rsidR="00DB021F" w:rsidRDefault="00DB021F" w:rsidP="00E53AA4">
      <w:pPr>
        <w:pStyle w:val="BodyText"/>
        <w:rPr>
          <w:b/>
          <w:iCs/>
          <w:sz w:val="28"/>
          <w:szCs w:val="28"/>
        </w:rPr>
      </w:pPr>
    </w:p>
    <w:p w:rsidR="00DB021F" w:rsidRDefault="00DB021F" w:rsidP="00E53AA4">
      <w:pPr>
        <w:pStyle w:val="BodyText"/>
        <w:rPr>
          <w:b/>
          <w:iCs/>
          <w:sz w:val="28"/>
          <w:szCs w:val="28"/>
        </w:rPr>
      </w:pPr>
    </w:p>
    <w:p w:rsidR="00DB021F" w:rsidRDefault="00DB021F" w:rsidP="00E53AA4">
      <w:pPr>
        <w:pStyle w:val="BodyText"/>
        <w:rPr>
          <w:b/>
          <w:iCs/>
          <w:sz w:val="28"/>
          <w:szCs w:val="28"/>
        </w:rPr>
      </w:pPr>
    </w:p>
    <w:p w:rsidR="00DB021F" w:rsidRDefault="00DB021F" w:rsidP="00E53AA4">
      <w:pPr>
        <w:pStyle w:val="BodyText"/>
        <w:rPr>
          <w:b/>
          <w:iCs/>
          <w:sz w:val="28"/>
          <w:szCs w:val="28"/>
        </w:rPr>
      </w:pPr>
    </w:p>
    <w:p w:rsidR="00DB021F" w:rsidRDefault="00DB021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B021F" w:rsidRDefault="001A7DE9" w:rsidP="00DB021F">
      <w:pPr>
        <w:pStyle w:val="BodyText"/>
        <w:numPr>
          <w:ilvl w:val="0"/>
          <w:numId w:val="42"/>
        </w:numPr>
        <w:rPr>
          <w:sz w:val="32"/>
          <w:szCs w:val="32"/>
          <w:lang w:val="en-IN"/>
        </w:rPr>
      </w:pPr>
      <w:r w:rsidRPr="00DB021F">
        <w:rPr>
          <w:sz w:val="32"/>
          <w:szCs w:val="32"/>
          <w:lang w:val="en-IN"/>
        </w:rPr>
        <w:t xml:space="preserve">[1] G. Lammel and Bosch Sensortec, “The Future of Mems Sensors in Our Connected World the Three Waves of Mems,” in Int. Conf. Micro Electro Mech. Syst., 2015, pp. 61–64. </w:t>
      </w:r>
    </w:p>
    <w:p w:rsidR="00000000" w:rsidRPr="00DB021F" w:rsidRDefault="001A7DE9" w:rsidP="00DB021F">
      <w:pPr>
        <w:pStyle w:val="BodyText"/>
        <w:numPr>
          <w:ilvl w:val="0"/>
          <w:numId w:val="42"/>
        </w:numPr>
        <w:rPr>
          <w:sz w:val="32"/>
          <w:szCs w:val="32"/>
          <w:lang w:val="en-IN"/>
        </w:rPr>
      </w:pPr>
      <w:r w:rsidRPr="00DB021F">
        <w:rPr>
          <w:sz w:val="32"/>
          <w:szCs w:val="32"/>
          <w:lang w:val="en-IN"/>
        </w:rPr>
        <w:t xml:space="preserve">[2] V. Shnayder, M. Hempstead, B.-R. Chen, G. </w:t>
      </w:r>
      <w:r w:rsidRPr="00DB021F">
        <w:rPr>
          <w:sz w:val="32"/>
          <w:szCs w:val="32"/>
          <w:lang w:val="en-IN"/>
        </w:rPr>
        <w:t xml:space="preserve">W. Allen, and M. Welsh, “Simulating the power consumption of large-scale sensor network applications,” in Proc. 2nd Int. Conf. Embed. networked Sens. Syst. - SenSys ’04, 2004, pp. 188–200. </w:t>
      </w:r>
    </w:p>
    <w:p w:rsidR="00000000" w:rsidRPr="00DB021F" w:rsidRDefault="001A7DE9" w:rsidP="00DB021F">
      <w:pPr>
        <w:pStyle w:val="BodyText"/>
        <w:numPr>
          <w:ilvl w:val="0"/>
          <w:numId w:val="42"/>
        </w:numPr>
        <w:rPr>
          <w:sz w:val="32"/>
          <w:szCs w:val="32"/>
          <w:lang w:val="en-IN"/>
        </w:rPr>
      </w:pPr>
      <w:r w:rsidRPr="00DB021F">
        <w:rPr>
          <w:sz w:val="32"/>
          <w:szCs w:val="32"/>
          <w:lang w:val="en-IN"/>
        </w:rPr>
        <w:t>[3] E. F. Nakamura, A. a. F. Loureiro, and A. C. Frery, “Informat</w:t>
      </w:r>
      <w:r w:rsidRPr="00DB021F">
        <w:rPr>
          <w:sz w:val="32"/>
          <w:szCs w:val="32"/>
          <w:lang w:val="en-IN"/>
        </w:rPr>
        <w:t xml:space="preserve">ion fusion for wireless sensor networks,” ACM Comput. Surv., vol. 39, no. 3, p. 9, 2007. </w:t>
      </w:r>
    </w:p>
    <w:p w:rsidR="00000000" w:rsidRPr="00DB021F" w:rsidRDefault="001A7DE9" w:rsidP="00DB021F">
      <w:pPr>
        <w:pStyle w:val="BodyText"/>
        <w:numPr>
          <w:ilvl w:val="0"/>
          <w:numId w:val="42"/>
        </w:numPr>
        <w:rPr>
          <w:sz w:val="32"/>
          <w:szCs w:val="32"/>
          <w:lang w:val="en-IN"/>
        </w:rPr>
      </w:pPr>
      <w:r w:rsidRPr="00DB021F">
        <w:rPr>
          <w:sz w:val="32"/>
          <w:szCs w:val="32"/>
          <w:lang w:val="en-IN"/>
        </w:rPr>
        <w:t>[4] J. Konijnenburg, Mario and Stanzione, Stefano and Yan, Long and Jee, Dong-Woo and Pettine, Julia and van Wegberg, Roland and Kim, Hyejung and van Liempd, Chris a</w:t>
      </w:r>
      <w:r w:rsidRPr="00DB021F">
        <w:rPr>
          <w:sz w:val="32"/>
          <w:szCs w:val="32"/>
          <w:lang w:val="en-IN"/>
        </w:rPr>
        <w:t xml:space="preserve">nd Fish, Ram and Schluessler, “28.4 A Battery-Powered Efficient Multi-Sensor Acquisition System with Simultaneous ECG,” in 2016 IEEE Int. Solid-State Circuits Conf., 2016, pp. 480–482. </w:t>
      </w:r>
    </w:p>
    <w:p w:rsidR="00000000" w:rsidRPr="00DB021F" w:rsidRDefault="001A7DE9" w:rsidP="00DB021F">
      <w:pPr>
        <w:pStyle w:val="BodyText"/>
        <w:numPr>
          <w:ilvl w:val="0"/>
          <w:numId w:val="42"/>
        </w:numPr>
        <w:rPr>
          <w:sz w:val="32"/>
          <w:szCs w:val="32"/>
          <w:lang w:val="en-IN"/>
        </w:rPr>
      </w:pPr>
      <w:r w:rsidRPr="00DB021F">
        <w:rPr>
          <w:sz w:val="32"/>
          <w:szCs w:val="32"/>
          <w:lang w:val="en-IN"/>
        </w:rPr>
        <w:t>[5] F. Zhang et al., “A batteryless 19µW MICS/ISM-band energy harvest</w:t>
      </w:r>
      <w:r w:rsidRPr="00DB021F">
        <w:rPr>
          <w:sz w:val="32"/>
          <w:szCs w:val="32"/>
          <w:lang w:val="en-IN"/>
        </w:rPr>
        <w:t>ing body area sensor node SoC,” in Dig. Tech. Pap. - IEEE Int. Solid-State Circuits Conf., vol. 55, 2012, pp. 298–299.</w:t>
      </w:r>
      <w:r w:rsidRPr="00DB021F">
        <w:rPr>
          <w:sz w:val="32"/>
          <w:szCs w:val="32"/>
        </w:rPr>
        <w:t xml:space="preserve"> </w:t>
      </w:r>
    </w:p>
    <w:p w:rsidR="00000000" w:rsidRPr="00DB021F" w:rsidRDefault="001A7DE9" w:rsidP="00DB021F">
      <w:pPr>
        <w:pStyle w:val="BodyText"/>
        <w:numPr>
          <w:ilvl w:val="0"/>
          <w:numId w:val="42"/>
        </w:numPr>
        <w:rPr>
          <w:sz w:val="32"/>
          <w:szCs w:val="32"/>
          <w:lang w:val="en-IN"/>
        </w:rPr>
      </w:pPr>
      <w:r w:rsidRPr="00DB021F">
        <w:rPr>
          <w:sz w:val="32"/>
          <w:szCs w:val="32"/>
          <w:lang w:val="en-IN"/>
        </w:rPr>
        <w:t>[6] S. R. Sridhara et al., “Microwatt embedded processor platform for medical system-on-chip applications,” IEEE J. Solid-State Circuit</w:t>
      </w:r>
      <w:r w:rsidRPr="00DB021F">
        <w:rPr>
          <w:sz w:val="32"/>
          <w:szCs w:val="32"/>
          <w:lang w:val="en-IN"/>
        </w:rPr>
        <w:t xml:space="preserve">s, vol. 46, no. 4, pp. 721–730, 2011. </w:t>
      </w:r>
    </w:p>
    <w:p w:rsidR="00000000" w:rsidRPr="00DB021F" w:rsidRDefault="001A7DE9" w:rsidP="00DB021F">
      <w:pPr>
        <w:pStyle w:val="BodyText"/>
        <w:numPr>
          <w:ilvl w:val="0"/>
          <w:numId w:val="42"/>
        </w:numPr>
        <w:rPr>
          <w:sz w:val="32"/>
          <w:szCs w:val="32"/>
          <w:lang w:val="en-IN"/>
        </w:rPr>
      </w:pPr>
      <w:r w:rsidRPr="00DB021F">
        <w:rPr>
          <w:sz w:val="32"/>
          <w:szCs w:val="32"/>
          <w:lang w:val="en-IN"/>
        </w:rPr>
        <w:lastRenderedPageBreak/>
        <w:t>[7] R. G. Dreslinski, M. Wieckowski, D. Blaauw, D. Sylvester, and T. Mudge, “Near-threshold computing: Reclaiming moore’s law through energy efficient integrated circuits,” Proc. IEEE, vol. 98, no. 2, pp. 253–266, 20</w:t>
      </w:r>
      <w:r w:rsidRPr="00DB021F">
        <w:rPr>
          <w:sz w:val="32"/>
          <w:szCs w:val="32"/>
          <w:lang w:val="en-IN"/>
        </w:rPr>
        <w:t xml:space="preserve">10. </w:t>
      </w:r>
    </w:p>
    <w:p w:rsidR="00000000" w:rsidRPr="00DB021F" w:rsidRDefault="001A7DE9" w:rsidP="00DB021F">
      <w:pPr>
        <w:pStyle w:val="BodyText"/>
        <w:numPr>
          <w:ilvl w:val="0"/>
          <w:numId w:val="42"/>
        </w:numPr>
        <w:rPr>
          <w:sz w:val="32"/>
          <w:szCs w:val="32"/>
          <w:lang w:val="en-IN"/>
        </w:rPr>
      </w:pPr>
      <w:r w:rsidRPr="00DB021F">
        <w:rPr>
          <w:sz w:val="32"/>
          <w:szCs w:val="32"/>
          <w:lang w:val="en-IN"/>
        </w:rPr>
        <w:t xml:space="preserve">[8] A. Y. Dogan, J. Constantin, D. Atienza, A. Burg, and L. Benini, “Low-power processor architecture exploration for online biomedical signal analysis,” Circuits, Devices Syst. IET, vol. 6, no. 5, pp. 279–286, 2012. </w:t>
      </w:r>
    </w:p>
    <w:p w:rsidR="00000000" w:rsidRPr="00DB021F" w:rsidRDefault="001A7DE9" w:rsidP="00DB021F">
      <w:pPr>
        <w:pStyle w:val="BodyText"/>
        <w:numPr>
          <w:ilvl w:val="0"/>
          <w:numId w:val="42"/>
        </w:numPr>
        <w:rPr>
          <w:sz w:val="32"/>
          <w:szCs w:val="32"/>
          <w:lang w:val="en-IN"/>
        </w:rPr>
      </w:pPr>
      <w:r w:rsidRPr="00DB021F">
        <w:rPr>
          <w:sz w:val="32"/>
          <w:szCs w:val="32"/>
          <w:lang w:val="en-IN"/>
        </w:rPr>
        <w:t>[9] R. Banakar, S. Steinke, B.-</w:t>
      </w:r>
      <w:r w:rsidRPr="00DB021F">
        <w:rPr>
          <w:sz w:val="32"/>
          <w:szCs w:val="32"/>
          <w:lang w:val="en-IN"/>
        </w:rPr>
        <w:t xml:space="preserve">S. L. B.-S. Lee, M. Balakrishnan, and P. Marwedel, “Scratchpad memory: a design alternative for cache on-chip memory in embedded systems,” Proc. Tenth Int. Symp. Hardware/Software Codesign. CODES 2002, pp. 73–78, 2002. </w:t>
      </w:r>
    </w:p>
    <w:p w:rsidR="00000000" w:rsidRPr="00DB021F" w:rsidRDefault="001A7DE9" w:rsidP="00DB021F">
      <w:pPr>
        <w:pStyle w:val="BodyText"/>
        <w:numPr>
          <w:ilvl w:val="0"/>
          <w:numId w:val="42"/>
        </w:numPr>
        <w:rPr>
          <w:sz w:val="32"/>
          <w:szCs w:val="32"/>
          <w:lang w:val="en-IN"/>
        </w:rPr>
      </w:pPr>
      <w:r w:rsidRPr="00DB021F">
        <w:rPr>
          <w:sz w:val="32"/>
          <w:szCs w:val="32"/>
          <w:lang w:val="en-IN"/>
        </w:rPr>
        <w:t xml:space="preserve">[10] P. Meinerzhagen, C. Roth, and </w:t>
      </w:r>
      <w:r w:rsidRPr="00DB021F">
        <w:rPr>
          <w:sz w:val="32"/>
          <w:szCs w:val="32"/>
          <w:lang w:val="en-IN"/>
        </w:rPr>
        <w:t xml:space="preserve">A. Burg, “Towards generic low-power area-efficient standard cell based memory architectures,” in Midwest Symp. Circuits Syst., 2010, pp. 129–132.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7DE9" w:rsidRDefault="001A7DE9" w:rsidP="003654DF">
      <w:pPr>
        <w:spacing w:after="0" w:line="240" w:lineRule="auto"/>
      </w:pPr>
      <w:r>
        <w:separator/>
      </w:r>
    </w:p>
  </w:endnote>
  <w:endnote w:type="continuationSeparator" w:id="1">
    <w:p w:rsidR="001A7DE9" w:rsidRDefault="001A7DE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7DE9" w:rsidRDefault="001A7DE9" w:rsidP="003654DF">
      <w:pPr>
        <w:spacing w:after="0" w:line="240" w:lineRule="auto"/>
      </w:pPr>
      <w:r>
        <w:separator/>
      </w:r>
    </w:p>
  </w:footnote>
  <w:footnote w:type="continuationSeparator" w:id="1">
    <w:p w:rsidR="001A7DE9" w:rsidRDefault="001A7DE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B1B5D">
        <w:pPr>
          <w:pStyle w:val="Header"/>
          <w:jc w:val="right"/>
        </w:pPr>
        <w:fldSimple w:instr=" PAGE   \* MERGEFORMAT ">
          <w:r w:rsidR="007449A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70491"/>
    <w:multiLevelType w:val="hybridMultilevel"/>
    <w:tmpl w:val="BC78BFB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2906D7"/>
    <w:multiLevelType w:val="hybridMultilevel"/>
    <w:tmpl w:val="243EB090"/>
    <w:lvl w:ilvl="0" w:tplc="FC82D434">
      <w:start w:val="1"/>
      <w:numFmt w:val="bullet"/>
      <w:lvlText w:val=""/>
      <w:lvlJc w:val="left"/>
      <w:pPr>
        <w:tabs>
          <w:tab w:val="num" w:pos="720"/>
        </w:tabs>
        <w:ind w:left="720" w:hanging="360"/>
      </w:pPr>
      <w:rPr>
        <w:rFonts w:ascii="Wingdings 2" w:hAnsi="Wingdings 2" w:hint="default"/>
      </w:rPr>
    </w:lvl>
    <w:lvl w:ilvl="1" w:tplc="4BD6A188" w:tentative="1">
      <w:start w:val="1"/>
      <w:numFmt w:val="bullet"/>
      <w:lvlText w:val=""/>
      <w:lvlJc w:val="left"/>
      <w:pPr>
        <w:tabs>
          <w:tab w:val="num" w:pos="1440"/>
        </w:tabs>
        <w:ind w:left="1440" w:hanging="360"/>
      </w:pPr>
      <w:rPr>
        <w:rFonts w:ascii="Wingdings 2" w:hAnsi="Wingdings 2" w:hint="default"/>
      </w:rPr>
    </w:lvl>
    <w:lvl w:ilvl="2" w:tplc="5C629484" w:tentative="1">
      <w:start w:val="1"/>
      <w:numFmt w:val="bullet"/>
      <w:lvlText w:val=""/>
      <w:lvlJc w:val="left"/>
      <w:pPr>
        <w:tabs>
          <w:tab w:val="num" w:pos="2160"/>
        </w:tabs>
        <w:ind w:left="2160" w:hanging="360"/>
      </w:pPr>
      <w:rPr>
        <w:rFonts w:ascii="Wingdings 2" w:hAnsi="Wingdings 2" w:hint="default"/>
      </w:rPr>
    </w:lvl>
    <w:lvl w:ilvl="3" w:tplc="0B287740" w:tentative="1">
      <w:start w:val="1"/>
      <w:numFmt w:val="bullet"/>
      <w:lvlText w:val=""/>
      <w:lvlJc w:val="left"/>
      <w:pPr>
        <w:tabs>
          <w:tab w:val="num" w:pos="2880"/>
        </w:tabs>
        <w:ind w:left="2880" w:hanging="360"/>
      </w:pPr>
      <w:rPr>
        <w:rFonts w:ascii="Wingdings 2" w:hAnsi="Wingdings 2" w:hint="default"/>
      </w:rPr>
    </w:lvl>
    <w:lvl w:ilvl="4" w:tplc="3E54686A" w:tentative="1">
      <w:start w:val="1"/>
      <w:numFmt w:val="bullet"/>
      <w:lvlText w:val=""/>
      <w:lvlJc w:val="left"/>
      <w:pPr>
        <w:tabs>
          <w:tab w:val="num" w:pos="3600"/>
        </w:tabs>
        <w:ind w:left="3600" w:hanging="360"/>
      </w:pPr>
      <w:rPr>
        <w:rFonts w:ascii="Wingdings 2" w:hAnsi="Wingdings 2" w:hint="default"/>
      </w:rPr>
    </w:lvl>
    <w:lvl w:ilvl="5" w:tplc="17E89F8E" w:tentative="1">
      <w:start w:val="1"/>
      <w:numFmt w:val="bullet"/>
      <w:lvlText w:val=""/>
      <w:lvlJc w:val="left"/>
      <w:pPr>
        <w:tabs>
          <w:tab w:val="num" w:pos="4320"/>
        </w:tabs>
        <w:ind w:left="4320" w:hanging="360"/>
      </w:pPr>
      <w:rPr>
        <w:rFonts w:ascii="Wingdings 2" w:hAnsi="Wingdings 2" w:hint="default"/>
      </w:rPr>
    </w:lvl>
    <w:lvl w:ilvl="6" w:tplc="BB622B40" w:tentative="1">
      <w:start w:val="1"/>
      <w:numFmt w:val="bullet"/>
      <w:lvlText w:val=""/>
      <w:lvlJc w:val="left"/>
      <w:pPr>
        <w:tabs>
          <w:tab w:val="num" w:pos="5040"/>
        </w:tabs>
        <w:ind w:left="5040" w:hanging="360"/>
      </w:pPr>
      <w:rPr>
        <w:rFonts w:ascii="Wingdings 2" w:hAnsi="Wingdings 2" w:hint="default"/>
      </w:rPr>
    </w:lvl>
    <w:lvl w:ilvl="7" w:tplc="B21EB2CA" w:tentative="1">
      <w:start w:val="1"/>
      <w:numFmt w:val="bullet"/>
      <w:lvlText w:val=""/>
      <w:lvlJc w:val="left"/>
      <w:pPr>
        <w:tabs>
          <w:tab w:val="num" w:pos="5760"/>
        </w:tabs>
        <w:ind w:left="5760" w:hanging="360"/>
      </w:pPr>
      <w:rPr>
        <w:rFonts w:ascii="Wingdings 2" w:hAnsi="Wingdings 2" w:hint="default"/>
      </w:rPr>
    </w:lvl>
    <w:lvl w:ilvl="8" w:tplc="8C425FA4" w:tentative="1">
      <w:start w:val="1"/>
      <w:numFmt w:val="bullet"/>
      <w:lvlText w:val=""/>
      <w:lvlJc w:val="left"/>
      <w:pPr>
        <w:tabs>
          <w:tab w:val="num" w:pos="6480"/>
        </w:tabs>
        <w:ind w:left="6480" w:hanging="360"/>
      </w:pPr>
      <w:rPr>
        <w:rFonts w:ascii="Wingdings 2" w:hAnsi="Wingdings 2" w:hint="default"/>
      </w:rPr>
    </w:lvl>
  </w:abstractNum>
  <w:abstractNum w:abstractNumId="11">
    <w:nsid w:val="26C74F56"/>
    <w:multiLevelType w:val="hybridMultilevel"/>
    <w:tmpl w:val="BEA2BE42"/>
    <w:lvl w:ilvl="0" w:tplc="9AF6742C">
      <w:start w:val="1"/>
      <w:numFmt w:val="bullet"/>
      <w:lvlText w:val=""/>
      <w:lvlJc w:val="left"/>
      <w:pPr>
        <w:tabs>
          <w:tab w:val="num" w:pos="720"/>
        </w:tabs>
        <w:ind w:left="720" w:hanging="360"/>
      </w:pPr>
      <w:rPr>
        <w:rFonts w:ascii="Wingdings 2" w:hAnsi="Wingdings 2" w:hint="default"/>
      </w:rPr>
    </w:lvl>
    <w:lvl w:ilvl="1" w:tplc="2730B444" w:tentative="1">
      <w:start w:val="1"/>
      <w:numFmt w:val="bullet"/>
      <w:lvlText w:val=""/>
      <w:lvlJc w:val="left"/>
      <w:pPr>
        <w:tabs>
          <w:tab w:val="num" w:pos="1440"/>
        </w:tabs>
        <w:ind w:left="1440" w:hanging="360"/>
      </w:pPr>
      <w:rPr>
        <w:rFonts w:ascii="Wingdings 2" w:hAnsi="Wingdings 2" w:hint="default"/>
      </w:rPr>
    </w:lvl>
    <w:lvl w:ilvl="2" w:tplc="056A0070" w:tentative="1">
      <w:start w:val="1"/>
      <w:numFmt w:val="bullet"/>
      <w:lvlText w:val=""/>
      <w:lvlJc w:val="left"/>
      <w:pPr>
        <w:tabs>
          <w:tab w:val="num" w:pos="2160"/>
        </w:tabs>
        <w:ind w:left="2160" w:hanging="360"/>
      </w:pPr>
      <w:rPr>
        <w:rFonts w:ascii="Wingdings 2" w:hAnsi="Wingdings 2" w:hint="default"/>
      </w:rPr>
    </w:lvl>
    <w:lvl w:ilvl="3" w:tplc="465215D0" w:tentative="1">
      <w:start w:val="1"/>
      <w:numFmt w:val="bullet"/>
      <w:lvlText w:val=""/>
      <w:lvlJc w:val="left"/>
      <w:pPr>
        <w:tabs>
          <w:tab w:val="num" w:pos="2880"/>
        </w:tabs>
        <w:ind w:left="2880" w:hanging="360"/>
      </w:pPr>
      <w:rPr>
        <w:rFonts w:ascii="Wingdings 2" w:hAnsi="Wingdings 2" w:hint="default"/>
      </w:rPr>
    </w:lvl>
    <w:lvl w:ilvl="4" w:tplc="300A628A" w:tentative="1">
      <w:start w:val="1"/>
      <w:numFmt w:val="bullet"/>
      <w:lvlText w:val=""/>
      <w:lvlJc w:val="left"/>
      <w:pPr>
        <w:tabs>
          <w:tab w:val="num" w:pos="3600"/>
        </w:tabs>
        <w:ind w:left="3600" w:hanging="360"/>
      </w:pPr>
      <w:rPr>
        <w:rFonts w:ascii="Wingdings 2" w:hAnsi="Wingdings 2" w:hint="default"/>
      </w:rPr>
    </w:lvl>
    <w:lvl w:ilvl="5" w:tplc="B12EE7F0" w:tentative="1">
      <w:start w:val="1"/>
      <w:numFmt w:val="bullet"/>
      <w:lvlText w:val=""/>
      <w:lvlJc w:val="left"/>
      <w:pPr>
        <w:tabs>
          <w:tab w:val="num" w:pos="4320"/>
        </w:tabs>
        <w:ind w:left="4320" w:hanging="360"/>
      </w:pPr>
      <w:rPr>
        <w:rFonts w:ascii="Wingdings 2" w:hAnsi="Wingdings 2" w:hint="default"/>
      </w:rPr>
    </w:lvl>
    <w:lvl w:ilvl="6" w:tplc="79587FFE" w:tentative="1">
      <w:start w:val="1"/>
      <w:numFmt w:val="bullet"/>
      <w:lvlText w:val=""/>
      <w:lvlJc w:val="left"/>
      <w:pPr>
        <w:tabs>
          <w:tab w:val="num" w:pos="5040"/>
        </w:tabs>
        <w:ind w:left="5040" w:hanging="360"/>
      </w:pPr>
      <w:rPr>
        <w:rFonts w:ascii="Wingdings 2" w:hAnsi="Wingdings 2" w:hint="default"/>
      </w:rPr>
    </w:lvl>
    <w:lvl w:ilvl="7" w:tplc="C8B44400" w:tentative="1">
      <w:start w:val="1"/>
      <w:numFmt w:val="bullet"/>
      <w:lvlText w:val=""/>
      <w:lvlJc w:val="left"/>
      <w:pPr>
        <w:tabs>
          <w:tab w:val="num" w:pos="5760"/>
        </w:tabs>
        <w:ind w:left="5760" w:hanging="360"/>
      </w:pPr>
      <w:rPr>
        <w:rFonts w:ascii="Wingdings 2" w:hAnsi="Wingdings 2" w:hint="default"/>
      </w:rPr>
    </w:lvl>
    <w:lvl w:ilvl="8" w:tplc="4650E93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FD4DEA"/>
    <w:multiLevelType w:val="hybridMultilevel"/>
    <w:tmpl w:val="BECAFDE2"/>
    <w:lvl w:ilvl="0" w:tplc="90E67206">
      <w:start w:val="1"/>
      <w:numFmt w:val="bullet"/>
      <w:lvlText w:val=""/>
      <w:lvlJc w:val="left"/>
      <w:pPr>
        <w:tabs>
          <w:tab w:val="num" w:pos="720"/>
        </w:tabs>
        <w:ind w:left="720" w:hanging="360"/>
      </w:pPr>
      <w:rPr>
        <w:rFonts w:ascii="Wingdings 2" w:hAnsi="Wingdings 2" w:hint="default"/>
      </w:rPr>
    </w:lvl>
    <w:lvl w:ilvl="1" w:tplc="CD84DB8E" w:tentative="1">
      <w:start w:val="1"/>
      <w:numFmt w:val="bullet"/>
      <w:lvlText w:val=""/>
      <w:lvlJc w:val="left"/>
      <w:pPr>
        <w:tabs>
          <w:tab w:val="num" w:pos="1440"/>
        </w:tabs>
        <w:ind w:left="1440" w:hanging="360"/>
      </w:pPr>
      <w:rPr>
        <w:rFonts w:ascii="Wingdings 2" w:hAnsi="Wingdings 2" w:hint="default"/>
      </w:rPr>
    </w:lvl>
    <w:lvl w:ilvl="2" w:tplc="7462491A" w:tentative="1">
      <w:start w:val="1"/>
      <w:numFmt w:val="bullet"/>
      <w:lvlText w:val=""/>
      <w:lvlJc w:val="left"/>
      <w:pPr>
        <w:tabs>
          <w:tab w:val="num" w:pos="2160"/>
        </w:tabs>
        <w:ind w:left="2160" w:hanging="360"/>
      </w:pPr>
      <w:rPr>
        <w:rFonts w:ascii="Wingdings 2" w:hAnsi="Wingdings 2" w:hint="default"/>
      </w:rPr>
    </w:lvl>
    <w:lvl w:ilvl="3" w:tplc="C136B1C2" w:tentative="1">
      <w:start w:val="1"/>
      <w:numFmt w:val="bullet"/>
      <w:lvlText w:val=""/>
      <w:lvlJc w:val="left"/>
      <w:pPr>
        <w:tabs>
          <w:tab w:val="num" w:pos="2880"/>
        </w:tabs>
        <w:ind w:left="2880" w:hanging="360"/>
      </w:pPr>
      <w:rPr>
        <w:rFonts w:ascii="Wingdings 2" w:hAnsi="Wingdings 2" w:hint="default"/>
      </w:rPr>
    </w:lvl>
    <w:lvl w:ilvl="4" w:tplc="CF5ED2AA" w:tentative="1">
      <w:start w:val="1"/>
      <w:numFmt w:val="bullet"/>
      <w:lvlText w:val=""/>
      <w:lvlJc w:val="left"/>
      <w:pPr>
        <w:tabs>
          <w:tab w:val="num" w:pos="3600"/>
        </w:tabs>
        <w:ind w:left="3600" w:hanging="360"/>
      </w:pPr>
      <w:rPr>
        <w:rFonts w:ascii="Wingdings 2" w:hAnsi="Wingdings 2" w:hint="default"/>
      </w:rPr>
    </w:lvl>
    <w:lvl w:ilvl="5" w:tplc="671ABC80" w:tentative="1">
      <w:start w:val="1"/>
      <w:numFmt w:val="bullet"/>
      <w:lvlText w:val=""/>
      <w:lvlJc w:val="left"/>
      <w:pPr>
        <w:tabs>
          <w:tab w:val="num" w:pos="4320"/>
        </w:tabs>
        <w:ind w:left="4320" w:hanging="360"/>
      </w:pPr>
      <w:rPr>
        <w:rFonts w:ascii="Wingdings 2" w:hAnsi="Wingdings 2" w:hint="default"/>
      </w:rPr>
    </w:lvl>
    <w:lvl w:ilvl="6" w:tplc="1E6EA4FE" w:tentative="1">
      <w:start w:val="1"/>
      <w:numFmt w:val="bullet"/>
      <w:lvlText w:val=""/>
      <w:lvlJc w:val="left"/>
      <w:pPr>
        <w:tabs>
          <w:tab w:val="num" w:pos="5040"/>
        </w:tabs>
        <w:ind w:left="5040" w:hanging="360"/>
      </w:pPr>
      <w:rPr>
        <w:rFonts w:ascii="Wingdings 2" w:hAnsi="Wingdings 2" w:hint="default"/>
      </w:rPr>
    </w:lvl>
    <w:lvl w:ilvl="7" w:tplc="0C9C161A" w:tentative="1">
      <w:start w:val="1"/>
      <w:numFmt w:val="bullet"/>
      <w:lvlText w:val=""/>
      <w:lvlJc w:val="left"/>
      <w:pPr>
        <w:tabs>
          <w:tab w:val="num" w:pos="5760"/>
        </w:tabs>
        <w:ind w:left="5760" w:hanging="360"/>
      </w:pPr>
      <w:rPr>
        <w:rFonts w:ascii="Wingdings 2" w:hAnsi="Wingdings 2" w:hint="default"/>
      </w:rPr>
    </w:lvl>
    <w:lvl w:ilvl="8" w:tplc="5666E6D0"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28164B"/>
    <w:multiLevelType w:val="hybridMultilevel"/>
    <w:tmpl w:val="DA208C32"/>
    <w:lvl w:ilvl="0" w:tplc="DEA89386">
      <w:start w:val="1"/>
      <w:numFmt w:val="bullet"/>
      <w:lvlText w:val=""/>
      <w:lvlJc w:val="left"/>
      <w:pPr>
        <w:tabs>
          <w:tab w:val="num" w:pos="720"/>
        </w:tabs>
        <w:ind w:left="720" w:hanging="360"/>
      </w:pPr>
      <w:rPr>
        <w:rFonts w:ascii="Wingdings 2" w:hAnsi="Wingdings 2" w:hint="default"/>
      </w:rPr>
    </w:lvl>
    <w:lvl w:ilvl="1" w:tplc="F3F47E6A" w:tentative="1">
      <w:start w:val="1"/>
      <w:numFmt w:val="bullet"/>
      <w:lvlText w:val=""/>
      <w:lvlJc w:val="left"/>
      <w:pPr>
        <w:tabs>
          <w:tab w:val="num" w:pos="1440"/>
        </w:tabs>
        <w:ind w:left="1440" w:hanging="360"/>
      </w:pPr>
      <w:rPr>
        <w:rFonts w:ascii="Wingdings 2" w:hAnsi="Wingdings 2" w:hint="default"/>
      </w:rPr>
    </w:lvl>
    <w:lvl w:ilvl="2" w:tplc="49D867F2" w:tentative="1">
      <w:start w:val="1"/>
      <w:numFmt w:val="bullet"/>
      <w:lvlText w:val=""/>
      <w:lvlJc w:val="left"/>
      <w:pPr>
        <w:tabs>
          <w:tab w:val="num" w:pos="2160"/>
        </w:tabs>
        <w:ind w:left="2160" w:hanging="360"/>
      </w:pPr>
      <w:rPr>
        <w:rFonts w:ascii="Wingdings 2" w:hAnsi="Wingdings 2" w:hint="default"/>
      </w:rPr>
    </w:lvl>
    <w:lvl w:ilvl="3" w:tplc="254E85F8" w:tentative="1">
      <w:start w:val="1"/>
      <w:numFmt w:val="bullet"/>
      <w:lvlText w:val=""/>
      <w:lvlJc w:val="left"/>
      <w:pPr>
        <w:tabs>
          <w:tab w:val="num" w:pos="2880"/>
        </w:tabs>
        <w:ind w:left="2880" w:hanging="360"/>
      </w:pPr>
      <w:rPr>
        <w:rFonts w:ascii="Wingdings 2" w:hAnsi="Wingdings 2" w:hint="default"/>
      </w:rPr>
    </w:lvl>
    <w:lvl w:ilvl="4" w:tplc="05A25294" w:tentative="1">
      <w:start w:val="1"/>
      <w:numFmt w:val="bullet"/>
      <w:lvlText w:val=""/>
      <w:lvlJc w:val="left"/>
      <w:pPr>
        <w:tabs>
          <w:tab w:val="num" w:pos="3600"/>
        </w:tabs>
        <w:ind w:left="3600" w:hanging="360"/>
      </w:pPr>
      <w:rPr>
        <w:rFonts w:ascii="Wingdings 2" w:hAnsi="Wingdings 2" w:hint="default"/>
      </w:rPr>
    </w:lvl>
    <w:lvl w:ilvl="5" w:tplc="507E819A" w:tentative="1">
      <w:start w:val="1"/>
      <w:numFmt w:val="bullet"/>
      <w:lvlText w:val=""/>
      <w:lvlJc w:val="left"/>
      <w:pPr>
        <w:tabs>
          <w:tab w:val="num" w:pos="4320"/>
        </w:tabs>
        <w:ind w:left="4320" w:hanging="360"/>
      </w:pPr>
      <w:rPr>
        <w:rFonts w:ascii="Wingdings 2" w:hAnsi="Wingdings 2" w:hint="default"/>
      </w:rPr>
    </w:lvl>
    <w:lvl w:ilvl="6" w:tplc="8C8AFB92" w:tentative="1">
      <w:start w:val="1"/>
      <w:numFmt w:val="bullet"/>
      <w:lvlText w:val=""/>
      <w:lvlJc w:val="left"/>
      <w:pPr>
        <w:tabs>
          <w:tab w:val="num" w:pos="5040"/>
        </w:tabs>
        <w:ind w:left="5040" w:hanging="360"/>
      </w:pPr>
      <w:rPr>
        <w:rFonts w:ascii="Wingdings 2" w:hAnsi="Wingdings 2" w:hint="default"/>
      </w:rPr>
    </w:lvl>
    <w:lvl w:ilvl="7" w:tplc="92B0FC96" w:tentative="1">
      <w:start w:val="1"/>
      <w:numFmt w:val="bullet"/>
      <w:lvlText w:val=""/>
      <w:lvlJc w:val="left"/>
      <w:pPr>
        <w:tabs>
          <w:tab w:val="num" w:pos="5760"/>
        </w:tabs>
        <w:ind w:left="5760" w:hanging="360"/>
      </w:pPr>
      <w:rPr>
        <w:rFonts w:ascii="Wingdings 2" w:hAnsi="Wingdings 2" w:hint="default"/>
      </w:rPr>
    </w:lvl>
    <w:lvl w:ilvl="8" w:tplc="91448C0E" w:tentative="1">
      <w:start w:val="1"/>
      <w:numFmt w:val="bullet"/>
      <w:lvlText w:val=""/>
      <w:lvlJc w:val="left"/>
      <w:pPr>
        <w:tabs>
          <w:tab w:val="num" w:pos="6480"/>
        </w:tabs>
        <w:ind w:left="6480" w:hanging="360"/>
      </w:pPr>
      <w:rPr>
        <w:rFonts w:ascii="Wingdings 2" w:hAnsi="Wingdings 2" w:hint="default"/>
      </w:rPr>
    </w:lvl>
  </w:abstractNum>
  <w:abstractNum w:abstractNumId="43">
    <w:nsid w:val="73A26374"/>
    <w:multiLevelType w:val="hybridMultilevel"/>
    <w:tmpl w:val="3A9E212E"/>
    <w:lvl w:ilvl="0" w:tplc="68A27546">
      <w:start w:val="1"/>
      <w:numFmt w:val="bullet"/>
      <w:lvlText w:val=""/>
      <w:lvlJc w:val="left"/>
      <w:pPr>
        <w:tabs>
          <w:tab w:val="num" w:pos="720"/>
        </w:tabs>
        <w:ind w:left="720" w:hanging="360"/>
      </w:pPr>
      <w:rPr>
        <w:rFonts w:ascii="Wingdings 2" w:hAnsi="Wingdings 2" w:hint="default"/>
      </w:rPr>
    </w:lvl>
    <w:lvl w:ilvl="1" w:tplc="893E9642" w:tentative="1">
      <w:start w:val="1"/>
      <w:numFmt w:val="bullet"/>
      <w:lvlText w:val=""/>
      <w:lvlJc w:val="left"/>
      <w:pPr>
        <w:tabs>
          <w:tab w:val="num" w:pos="1440"/>
        </w:tabs>
        <w:ind w:left="1440" w:hanging="360"/>
      </w:pPr>
      <w:rPr>
        <w:rFonts w:ascii="Wingdings 2" w:hAnsi="Wingdings 2" w:hint="default"/>
      </w:rPr>
    </w:lvl>
    <w:lvl w:ilvl="2" w:tplc="116CA650" w:tentative="1">
      <w:start w:val="1"/>
      <w:numFmt w:val="bullet"/>
      <w:lvlText w:val=""/>
      <w:lvlJc w:val="left"/>
      <w:pPr>
        <w:tabs>
          <w:tab w:val="num" w:pos="2160"/>
        </w:tabs>
        <w:ind w:left="2160" w:hanging="360"/>
      </w:pPr>
      <w:rPr>
        <w:rFonts w:ascii="Wingdings 2" w:hAnsi="Wingdings 2" w:hint="default"/>
      </w:rPr>
    </w:lvl>
    <w:lvl w:ilvl="3" w:tplc="F48C5CEA" w:tentative="1">
      <w:start w:val="1"/>
      <w:numFmt w:val="bullet"/>
      <w:lvlText w:val=""/>
      <w:lvlJc w:val="left"/>
      <w:pPr>
        <w:tabs>
          <w:tab w:val="num" w:pos="2880"/>
        </w:tabs>
        <w:ind w:left="2880" w:hanging="360"/>
      </w:pPr>
      <w:rPr>
        <w:rFonts w:ascii="Wingdings 2" w:hAnsi="Wingdings 2" w:hint="default"/>
      </w:rPr>
    </w:lvl>
    <w:lvl w:ilvl="4" w:tplc="DF929DDE" w:tentative="1">
      <w:start w:val="1"/>
      <w:numFmt w:val="bullet"/>
      <w:lvlText w:val=""/>
      <w:lvlJc w:val="left"/>
      <w:pPr>
        <w:tabs>
          <w:tab w:val="num" w:pos="3600"/>
        </w:tabs>
        <w:ind w:left="3600" w:hanging="360"/>
      </w:pPr>
      <w:rPr>
        <w:rFonts w:ascii="Wingdings 2" w:hAnsi="Wingdings 2" w:hint="default"/>
      </w:rPr>
    </w:lvl>
    <w:lvl w:ilvl="5" w:tplc="D13EDFC8" w:tentative="1">
      <w:start w:val="1"/>
      <w:numFmt w:val="bullet"/>
      <w:lvlText w:val=""/>
      <w:lvlJc w:val="left"/>
      <w:pPr>
        <w:tabs>
          <w:tab w:val="num" w:pos="4320"/>
        </w:tabs>
        <w:ind w:left="4320" w:hanging="360"/>
      </w:pPr>
      <w:rPr>
        <w:rFonts w:ascii="Wingdings 2" w:hAnsi="Wingdings 2" w:hint="default"/>
      </w:rPr>
    </w:lvl>
    <w:lvl w:ilvl="6" w:tplc="9CF27918" w:tentative="1">
      <w:start w:val="1"/>
      <w:numFmt w:val="bullet"/>
      <w:lvlText w:val=""/>
      <w:lvlJc w:val="left"/>
      <w:pPr>
        <w:tabs>
          <w:tab w:val="num" w:pos="5040"/>
        </w:tabs>
        <w:ind w:left="5040" w:hanging="360"/>
      </w:pPr>
      <w:rPr>
        <w:rFonts w:ascii="Wingdings 2" w:hAnsi="Wingdings 2" w:hint="default"/>
      </w:rPr>
    </w:lvl>
    <w:lvl w:ilvl="7" w:tplc="2A80E568" w:tentative="1">
      <w:start w:val="1"/>
      <w:numFmt w:val="bullet"/>
      <w:lvlText w:val=""/>
      <w:lvlJc w:val="left"/>
      <w:pPr>
        <w:tabs>
          <w:tab w:val="num" w:pos="5760"/>
        </w:tabs>
        <w:ind w:left="5760" w:hanging="360"/>
      </w:pPr>
      <w:rPr>
        <w:rFonts w:ascii="Wingdings 2" w:hAnsi="Wingdings 2" w:hint="default"/>
      </w:rPr>
    </w:lvl>
    <w:lvl w:ilvl="8" w:tplc="8864CFF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2"/>
  </w:num>
  <w:num w:numId="12">
    <w:abstractNumId w:val="33"/>
  </w:num>
  <w:num w:numId="13">
    <w:abstractNumId w:val="40"/>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20"/>
  </w:num>
  <w:num w:numId="23">
    <w:abstractNumId w:val="41"/>
  </w:num>
  <w:num w:numId="24">
    <w:abstractNumId w:val="44"/>
  </w:num>
  <w:num w:numId="25">
    <w:abstractNumId w:val="30"/>
  </w:num>
  <w:num w:numId="26">
    <w:abstractNumId w:val="19"/>
  </w:num>
  <w:num w:numId="27">
    <w:abstractNumId w:val="4"/>
  </w:num>
  <w:num w:numId="28">
    <w:abstractNumId w:val="13"/>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9"/>
  </w:num>
  <w:num w:numId="38">
    <w:abstractNumId w:val="37"/>
  </w:num>
  <w:num w:numId="39">
    <w:abstractNumId w:val="18"/>
  </w:num>
  <w:num w:numId="40">
    <w:abstractNumId w:val="15"/>
  </w:num>
  <w:num w:numId="41">
    <w:abstractNumId w:val="24"/>
  </w:num>
  <w:num w:numId="42">
    <w:abstractNumId w:val="10"/>
  </w:num>
  <w:num w:numId="43">
    <w:abstractNumId w:val="11"/>
  </w:num>
  <w:num w:numId="44">
    <w:abstractNumId w:val="42"/>
  </w:num>
  <w:num w:numId="45">
    <w:abstractNumId w:val="43"/>
  </w:num>
  <w:num w:numId="46">
    <w:abstractNumId w:val="0"/>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A7DE9"/>
    <w:rsid w:val="001B0E86"/>
    <w:rsid w:val="001B1012"/>
    <w:rsid w:val="001B1B5D"/>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2B56"/>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32E7"/>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176DF"/>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9A0"/>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79"/>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21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4614024">
      <w:bodyDiv w:val="1"/>
      <w:marLeft w:val="0"/>
      <w:marRight w:val="0"/>
      <w:marTop w:val="0"/>
      <w:marBottom w:val="0"/>
      <w:divBdr>
        <w:top w:val="none" w:sz="0" w:space="0" w:color="auto"/>
        <w:left w:val="none" w:sz="0" w:space="0" w:color="auto"/>
        <w:bottom w:val="none" w:sz="0" w:space="0" w:color="auto"/>
        <w:right w:val="none" w:sz="0" w:space="0" w:color="auto"/>
      </w:divBdr>
      <w:divsChild>
        <w:div w:id="1298148887">
          <w:marLeft w:val="576"/>
          <w:marRight w:val="0"/>
          <w:marTop w:val="120"/>
          <w:marBottom w:val="0"/>
          <w:divBdr>
            <w:top w:val="none" w:sz="0" w:space="0" w:color="auto"/>
            <w:left w:val="none" w:sz="0" w:space="0" w:color="auto"/>
            <w:bottom w:val="none" w:sz="0" w:space="0" w:color="auto"/>
            <w:right w:val="none" w:sz="0" w:space="0" w:color="auto"/>
          </w:divBdr>
        </w:div>
        <w:div w:id="1326475002">
          <w:marLeft w:val="576"/>
          <w:marRight w:val="0"/>
          <w:marTop w:val="120"/>
          <w:marBottom w:val="0"/>
          <w:divBdr>
            <w:top w:val="none" w:sz="0" w:space="0" w:color="auto"/>
            <w:left w:val="none" w:sz="0" w:space="0" w:color="auto"/>
            <w:bottom w:val="none" w:sz="0" w:space="0" w:color="auto"/>
            <w:right w:val="none" w:sz="0" w:space="0" w:color="auto"/>
          </w:divBdr>
        </w:div>
        <w:div w:id="739447567">
          <w:marLeft w:val="576"/>
          <w:marRight w:val="0"/>
          <w:marTop w:val="120"/>
          <w:marBottom w:val="0"/>
          <w:divBdr>
            <w:top w:val="none" w:sz="0" w:space="0" w:color="auto"/>
            <w:left w:val="none" w:sz="0" w:space="0" w:color="auto"/>
            <w:bottom w:val="none" w:sz="0" w:space="0" w:color="auto"/>
            <w:right w:val="none" w:sz="0" w:space="0" w:color="auto"/>
          </w:divBdr>
        </w:div>
        <w:div w:id="551309849">
          <w:marLeft w:val="576"/>
          <w:marRight w:val="0"/>
          <w:marTop w:val="120"/>
          <w:marBottom w:val="0"/>
          <w:divBdr>
            <w:top w:val="none" w:sz="0" w:space="0" w:color="auto"/>
            <w:left w:val="none" w:sz="0" w:space="0" w:color="auto"/>
            <w:bottom w:val="none" w:sz="0" w:space="0" w:color="auto"/>
            <w:right w:val="none" w:sz="0" w:space="0" w:color="auto"/>
          </w:divBdr>
        </w:div>
        <w:div w:id="930743600">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3347631">
      <w:bodyDiv w:val="1"/>
      <w:marLeft w:val="0"/>
      <w:marRight w:val="0"/>
      <w:marTop w:val="0"/>
      <w:marBottom w:val="0"/>
      <w:divBdr>
        <w:top w:val="none" w:sz="0" w:space="0" w:color="auto"/>
        <w:left w:val="none" w:sz="0" w:space="0" w:color="auto"/>
        <w:bottom w:val="none" w:sz="0" w:space="0" w:color="auto"/>
        <w:right w:val="none" w:sz="0" w:space="0" w:color="auto"/>
      </w:divBdr>
      <w:divsChild>
        <w:div w:id="514420894">
          <w:marLeft w:val="576"/>
          <w:marRight w:val="0"/>
          <w:marTop w:val="120"/>
          <w:marBottom w:val="0"/>
          <w:divBdr>
            <w:top w:val="none" w:sz="0" w:space="0" w:color="auto"/>
            <w:left w:val="none" w:sz="0" w:space="0" w:color="auto"/>
            <w:bottom w:val="none" w:sz="0" w:space="0" w:color="auto"/>
            <w:right w:val="none" w:sz="0" w:space="0" w:color="auto"/>
          </w:divBdr>
        </w:div>
        <w:div w:id="178086523">
          <w:marLeft w:val="576"/>
          <w:marRight w:val="0"/>
          <w:marTop w:val="120"/>
          <w:marBottom w:val="0"/>
          <w:divBdr>
            <w:top w:val="none" w:sz="0" w:space="0" w:color="auto"/>
            <w:left w:val="none" w:sz="0" w:space="0" w:color="auto"/>
            <w:bottom w:val="none" w:sz="0" w:space="0" w:color="auto"/>
            <w:right w:val="none" w:sz="0" w:space="0" w:color="auto"/>
          </w:divBdr>
        </w:div>
        <w:div w:id="835993753">
          <w:marLeft w:val="576"/>
          <w:marRight w:val="0"/>
          <w:marTop w:val="120"/>
          <w:marBottom w:val="0"/>
          <w:divBdr>
            <w:top w:val="none" w:sz="0" w:space="0" w:color="auto"/>
            <w:left w:val="none" w:sz="0" w:space="0" w:color="auto"/>
            <w:bottom w:val="none" w:sz="0" w:space="0" w:color="auto"/>
            <w:right w:val="none" w:sz="0" w:space="0" w:color="auto"/>
          </w:divBdr>
        </w:div>
        <w:div w:id="1519733391">
          <w:marLeft w:val="576"/>
          <w:marRight w:val="0"/>
          <w:marTop w:val="120"/>
          <w:marBottom w:val="0"/>
          <w:divBdr>
            <w:top w:val="none" w:sz="0" w:space="0" w:color="auto"/>
            <w:left w:val="none" w:sz="0" w:space="0" w:color="auto"/>
            <w:bottom w:val="none" w:sz="0" w:space="0" w:color="auto"/>
            <w:right w:val="none" w:sz="0" w:space="0" w:color="auto"/>
          </w:divBdr>
        </w:div>
        <w:div w:id="158769386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4579419">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8168114">
      <w:bodyDiv w:val="1"/>
      <w:marLeft w:val="0"/>
      <w:marRight w:val="0"/>
      <w:marTop w:val="0"/>
      <w:marBottom w:val="0"/>
      <w:divBdr>
        <w:top w:val="none" w:sz="0" w:space="0" w:color="auto"/>
        <w:left w:val="none" w:sz="0" w:space="0" w:color="auto"/>
        <w:bottom w:val="none" w:sz="0" w:space="0" w:color="auto"/>
        <w:right w:val="none" w:sz="0" w:space="0" w:color="auto"/>
      </w:divBdr>
      <w:divsChild>
        <w:div w:id="1132013643">
          <w:marLeft w:val="576"/>
          <w:marRight w:val="0"/>
          <w:marTop w:val="120"/>
          <w:marBottom w:val="0"/>
          <w:divBdr>
            <w:top w:val="none" w:sz="0" w:space="0" w:color="auto"/>
            <w:left w:val="none" w:sz="0" w:space="0" w:color="auto"/>
            <w:bottom w:val="none" w:sz="0" w:space="0" w:color="auto"/>
            <w:right w:val="none" w:sz="0" w:space="0" w:color="auto"/>
          </w:divBdr>
        </w:div>
        <w:div w:id="1622112209">
          <w:marLeft w:val="576"/>
          <w:marRight w:val="0"/>
          <w:marTop w:val="120"/>
          <w:marBottom w:val="0"/>
          <w:divBdr>
            <w:top w:val="none" w:sz="0" w:space="0" w:color="auto"/>
            <w:left w:val="none" w:sz="0" w:space="0" w:color="auto"/>
            <w:bottom w:val="none" w:sz="0" w:space="0" w:color="auto"/>
            <w:right w:val="none" w:sz="0" w:space="0" w:color="auto"/>
          </w:divBdr>
        </w:div>
        <w:div w:id="1051224764">
          <w:marLeft w:val="576"/>
          <w:marRight w:val="0"/>
          <w:marTop w:val="120"/>
          <w:marBottom w:val="0"/>
          <w:divBdr>
            <w:top w:val="none" w:sz="0" w:space="0" w:color="auto"/>
            <w:left w:val="none" w:sz="0" w:space="0" w:color="auto"/>
            <w:bottom w:val="none" w:sz="0" w:space="0" w:color="auto"/>
            <w:right w:val="none" w:sz="0" w:space="0" w:color="auto"/>
          </w:divBdr>
        </w:div>
        <w:div w:id="1758555989">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7485346">
      <w:bodyDiv w:val="1"/>
      <w:marLeft w:val="0"/>
      <w:marRight w:val="0"/>
      <w:marTop w:val="0"/>
      <w:marBottom w:val="0"/>
      <w:divBdr>
        <w:top w:val="none" w:sz="0" w:space="0" w:color="auto"/>
        <w:left w:val="none" w:sz="0" w:space="0" w:color="auto"/>
        <w:bottom w:val="none" w:sz="0" w:space="0" w:color="auto"/>
        <w:right w:val="none" w:sz="0" w:space="0" w:color="auto"/>
      </w:divBdr>
      <w:divsChild>
        <w:div w:id="1460371069">
          <w:marLeft w:val="576"/>
          <w:marRight w:val="0"/>
          <w:marTop w:val="120"/>
          <w:marBottom w:val="0"/>
          <w:divBdr>
            <w:top w:val="none" w:sz="0" w:space="0" w:color="auto"/>
            <w:left w:val="none" w:sz="0" w:space="0" w:color="auto"/>
            <w:bottom w:val="none" w:sz="0" w:space="0" w:color="auto"/>
            <w:right w:val="none" w:sz="0" w:space="0" w:color="auto"/>
          </w:divBdr>
        </w:div>
        <w:div w:id="865950898">
          <w:marLeft w:val="576"/>
          <w:marRight w:val="0"/>
          <w:marTop w:val="120"/>
          <w:marBottom w:val="0"/>
          <w:divBdr>
            <w:top w:val="none" w:sz="0" w:space="0" w:color="auto"/>
            <w:left w:val="none" w:sz="0" w:space="0" w:color="auto"/>
            <w:bottom w:val="none" w:sz="0" w:space="0" w:color="auto"/>
            <w:right w:val="none" w:sz="0" w:space="0" w:color="auto"/>
          </w:divBdr>
        </w:div>
        <w:div w:id="1071580294">
          <w:marLeft w:val="576"/>
          <w:marRight w:val="0"/>
          <w:marTop w:val="120"/>
          <w:marBottom w:val="0"/>
          <w:divBdr>
            <w:top w:val="none" w:sz="0" w:space="0" w:color="auto"/>
            <w:left w:val="none" w:sz="0" w:space="0" w:color="auto"/>
            <w:bottom w:val="none" w:sz="0" w:space="0" w:color="auto"/>
            <w:right w:val="none" w:sz="0" w:space="0" w:color="auto"/>
          </w:divBdr>
        </w:div>
        <w:div w:id="87850127">
          <w:marLeft w:val="576"/>
          <w:marRight w:val="0"/>
          <w:marTop w:val="120"/>
          <w:marBottom w:val="0"/>
          <w:divBdr>
            <w:top w:val="none" w:sz="0" w:space="0" w:color="auto"/>
            <w:left w:val="none" w:sz="0" w:space="0" w:color="auto"/>
            <w:bottom w:val="none" w:sz="0" w:space="0" w:color="auto"/>
            <w:right w:val="none" w:sz="0" w:space="0" w:color="auto"/>
          </w:divBdr>
        </w:div>
        <w:div w:id="66856415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90635">
      <w:bodyDiv w:val="1"/>
      <w:marLeft w:val="0"/>
      <w:marRight w:val="0"/>
      <w:marTop w:val="0"/>
      <w:marBottom w:val="0"/>
      <w:divBdr>
        <w:top w:val="none" w:sz="0" w:space="0" w:color="auto"/>
        <w:left w:val="none" w:sz="0" w:space="0" w:color="auto"/>
        <w:bottom w:val="none" w:sz="0" w:space="0" w:color="auto"/>
        <w:right w:val="none" w:sz="0" w:space="0" w:color="auto"/>
      </w:divBdr>
      <w:divsChild>
        <w:div w:id="1004086225">
          <w:marLeft w:val="576"/>
          <w:marRight w:val="0"/>
          <w:marTop w:val="120"/>
          <w:marBottom w:val="0"/>
          <w:divBdr>
            <w:top w:val="none" w:sz="0" w:space="0" w:color="auto"/>
            <w:left w:val="none" w:sz="0" w:space="0" w:color="auto"/>
            <w:bottom w:val="none" w:sz="0" w:space="0" w:color="auto"/>
            <w:right w:val="none" w:sz="0" w:space="0" w:color="auto"/>
          </w:divBdr>
        </w:div>
        <w:div w:id="774833203">
          <w:marLeft w:val="576"/>
          <w:marRight w:val="0"/>
          <w:marTop w:val="120"/>
          <w:marBottom w:val="0"/>
          <w:divBdr>
            <w:top w:val="none" w:sz="0" w:space="0" w:color="auto"/>
            <w:left w:val="none" w:sz="0" w:space="0" w:color="auto"/>
            <w:bottom w:val="none" w:sz="0" w:space="0" w:color="auto"/>
            <w:right w:val="none" w:sz="0" w:space="0" w:color="auto"/>
          </w:divBdr>
        </w:div>
        <w:div w:id="806823184">
          <w:marLeft w:val="576"/>
          <w:marRight w:val="0"/>
          <w:marTop w:val="120"/>
          <w:marBottom w:val="0"/>
          <w:divBdr>
            <w:top w:val="none" w:sz="0" w:space="0" w:color="auto"/>
            <w:left w:val="none" w:sz="0" w:space="0" w:color="auto"/>
            <w:bottom w:val="none" w:sz="0" w:space="0" w:color="auto"/>
            <w:right w:val="none" w:sz="0" w:space="0" w:color="auto"/>
          </w:divBdr>
        </w:div>
        <w:div w:id="1921521534">
          <w:marLeft w:val="576"/>
          <w:marRight w:val="0"/>
          <w:marTop w:val="120"/>
          <w:marBottom w:val="0"/>
          <w:divBdr>
            <w:top w:val="none" w:sz="0" w:space="0" w:color="auto"/>
            <w:left w:val="none" w:sz="0" w:space="0" w:color="auto"/>
            <w:bottom w:val="none" w:sz="0" w:space="0" w:color="auto"/>
            <w:right w:val="none" w:sz="0" w:space="0" w:color="auto"/>
          </w:divBdr>
        </w:div>
        <w:div w:id="140040022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5705097">
      <w:bodyDiv w:val="1"/>
      <w:marLeft w:val="0"/>
      <w:marRight w:val="0"/>
      <w:marTop w:val="0"/>
      <w:marBottom w:val="0"/>
      <w:divBdr>
        <w:top w:val="none" w:sz="0" w:space="0" w:color="auto"/>
        <w:left w:val="none" w:sz="0" w:space="0" w:color="auto"/>
        <w:bottom w:val="none" w:sz="0" w:space="0" w:color="auto"/>
        <w:right w:val="none" w:sz="0" w:space="0" w:color="auto"/>
      </w:divBdr>
      <w:divsChild>
        <w:div w:id="1834494191">
          <w:marLeft w:val="0"/>
          <w:marRight w:val="0"/>
          <w:marTop w:val="0"/>
          <w:marBottom w:val="0"/>
          <w:divBdr>
            <w:top w:val="none" w:sz="0" w:space="0" w:color="auto"/>
            <w:left w:val="none" w:sz="0" w:space="0" w:color="auto"/>
            <w:bottom w:val="none" w:sz="0" w:space="0" w:color="auto"/>
            <w:right w:val="none" w:sz="0" w:space="0" w:color="auto"/>
          </w:divBdr>
          <w:divsChild>
            <w:div w:id="1503548661">
              <w:marLeft w:val="0"/>
              <w:marRight w:val="0"/>
              <w:marTop w:val="0"/>
              <w:marBottom w:val="0"/>
              <w:divBdr>
                <w:top w:val="none" w:sz="0" w:space="0" w:color="auto"/>
                <w:left w:val="none" w:sz="0" w:space="0" w:color="auto"/>
                <w:bottom w:val="none" w:sz="0" w:space="0" w:color="auto"/>
                <w:right w:val="none" w:sz="0" w:space="0" w:color="auto"/>
              </w:divBdr>
              <w:divsChild>
                <w:div w:id="1970428963">
                  <w:marLeft w:val="0"/>
                  <w:marRight w:val="0"/>
                  <w:marTop w:val="0"/>
                  <w:marBottom w:val="0"/>
                  <w:divBdr>
                    <w:top w:val="none" w:sz="0" w:space="0" w:color="auto"/>
                    <w:left w:val="none" w:sz="0" w:space="0" w:color="auto"/>
                    <w:bottom w:val="none" w:sz="0" w:space="0" w:color="auto"/>
                    <w:right w:val="none" w:sz="0" w:space="0" w:color="auto"/>
                  </w:divBdr>
                  <w:divsChild>
                    <w:div w:id="65375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3651258">
      <w:bodyDiv w:val="1"/>
      <w:marLeft w:val="0"/>
      <w:marRight w:val="0"/>
      <w:marTop w:val="0"/>
      <w:marBottom w:val="0"/>
      <w:divBdr>
        <w:top w:val="none" w:sz="0" w:space="0" w:color="auto"/>
        <w:left w:val="none" w:sz="0" w:space="0" w:color="auto"/>
        <w:bottom w:val="none" w:sz="0" w:space="0" w:color="auto"/>
        <w:right w:val="none" w:sz="0" w:space="0" w:color="auto"/>
      </w:divBdr>
      <w:divsChild>
        <w:div w:id="601180541">
          <w:marLeft w:val="576"/>
          <w:marRight w:val="0"/>
          <w:marTop w:val="120"/>
          <w:marBottom w:val="0"/>
          <w:divBdr>
            <w:top w:val="none" w:sz="0" w:space="0" w:color="auto"/>
            <w:left w:val="none" w:sz="0" w:space="0" w:color="auto"/>
            <w:bottom w:val="none" w:sz="0" w:space="0" w:color="auto"/>
            <w:right w:val="none" w:sz="0" w:space="0" w:color="auto"/>
          </w:divBdr>
        </w:div>
        <w:div w:id="1556506860">
          <w:marLeft w:val="576"/>
          <w:marRight w:val="0"/>
          <w:marTop w:val="120"/>
          <w:marBottom w:val="0"/>
          <w:divBdr>
            <w:top w:val="none" w:sz="0" w:space="0" w:color="auto"/>
            <w:left w:val="none" w:sz="0" w:space="0" w:color="auto"/>
            <w:bottom w:val="none" w:sz="0" w:space="0" w:color="auto"/>
            <w:right w:val="none" w:sz="0" w:space="0" w:color="auto"/>
          </w:divBdr>
        </w:div>
        <w:div w:id="1007445384">
          <w:marLeft w:val="576"/>
          <w:marRight w:val="0"/>
          <w:marTop w:val="120"/>
          <w:marBottom w:val="0"/>
          <w:divBdr>
            <w:top w:val="none" w:sz="0" w:space="0" w:color="auto"/>
            <w:left w:val="none" w:sz="0" w:space="0" w:color="auto"/>
            <w:bottom w:val="none" w:sz="0" w:space="0" w:color="auto"/>
            <w:right w:val="none" w:sz="0" w:space="0" w:color="auto"/>
          </w:divBdr>
        </w:div>
        <w:div w:id="997615709">
          <w:marLeft w:val="576"/>
          <w:marRight w:val="0"/>
          <w:marTop w:val="120"/>
          <w:marBottom w:val="0"/>
          <w:divBdr>
            <w:top w:val="none" w:sz="0" w:space="0" w:color="auto"/>
            <w:left w:val="none" w:sz="0" w:space="0" w:color="auto"/>
            <w:bottom w:val="none" w:sz="0" w:space="0" w:color="auto"/>
            <w:right w:val="none" w:sz="0" w:space="0" w:color="auto"/>
          </w:divBdr>
        </w:div>
        <w:div w:id="1331832588">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15</Pages>
  <Words>1868</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2021-08-10T11:16:00Z</dcterms:modified>
</cp:coreProperties>
</file>