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E80FF5" w:rsidRDefault="00845895" w:rsidP="00E80FF5">
      <w:pPr>
        <w:spacing w:line="360" w:lineRule="auto"/>
        <w:jc w:val="center"/>
        <w:rPr>
          <w:rFonts w:ascii="Times New Roman" w:hAnsi="Times New Roman" w:cs="Times New Roman"/>
          <w:b/>
          <w:sz w:val="48"/>
          <w:szCs w:val="48"/>
        </w:rPr>
      </w:pPr>
    </w:p>
    <w:p w:rsidR="00CF3C1B" w:rsidRPr="00E80FF5" w:rsidRDefault="00E80FF5" w:rsidP="00E80FF5">
      <w:pPr>
        <w:spacing w:line="360" w:lineRule="auto"/>
        <w:jc w:val="center"/>
        <w:rPr>
          <w:rFonts w:ascii="Times New Roman" w:hAnsi="Times New Roman" w:cs="Times New Roman"/>
          <w:b/>
          <w:sz w:val="48"/>
          <w:szCs w:val="48"/>
        </w:rPr>
      </w:pPr>
      <w:r w:rsidRPr="00E80FF5">
        <w:rPr>
          <w:rFonts w:ascii="Times New Roman" w:hAnsi="Times New Roman" w:cs="Times New Roman"/>
          <w:b/>
          <w:sz w:val="48"/>
          <w:szCs w:val="48"/>
        </w:rPr>
        <w:t>A Two-Stage Feature Transformation-Based Fingerprint Authentication System for Privacy Protection in IoT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80FF5" w:rsidRDefault="00E80FF5"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6A1DAF" w:rsidRDefault="006A1DAF" w:rsidP="00E53AA4">
      <w:pPr>
        <w:spacing w:line="360" w:lineRule="auto"/>
        <w:jc w:val="both"/>
        <w:rPr>
          <w:rFonts w:ascii="Times New Roman" w:hAnsi="Times New Roman" w:cs="Times New Roman"/>
          <w:b/>
          <w:sz w:val="52"/>
          <w:szCs w:val="52"/>
        </w:rPr>
      </w:pPr>
      <w:r w:rsidRPr="006A1DAF">
        <w:rPr>
          <w:rFonts w:ascii="Times New Roman" w:hAnsi="Times New Roman" w:cs="Times New Roman"/>
          <w:sz w:val="32"/>
          <w:szCs w:val="32"/>
        </w:rPr>
        <w:t>Bio-features are fast becoming a key tool to authenticate the IoT devices; in this sense, the purpose of this investigation is to summaries the factors that hinder biometrics models’ development and deployment on a large scale, including human physiological (e.g., face, eyes, fingerprints-palm, or electrocardiogram) and behavioral features (e.g., signature, voice, gait, or keystroke). The different machine learning and data mining methods used by authentication and authorization schemes for mobile IoT devices are provided. Threat models and countermeasures used by biometrics-based authentication schemes for mobile IoT devices are also presented. More specifically, We analyze the state of the art of the existing biometric-based authentication schemes for IoT devices. Based on the current taxonomy, We conclude our paper with different types of challenges for future research efforts in biometrics-based authentication schemes for IoT devices.</w:t>
      </w: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8C2552" w:rsidRDefault="008C2552" w:rsidP="008C255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8C2552" w:rsidRDefault="008C2552" w:rsidP="008C2552">
      <w:pPr>
        <w:tabs>
          <w:tab w:val="left" w:pos="6210"/>
        </w:tabs>
        <w:spacing w:line="360" w:lineRule="auto"/>
        <w:jc w:val="both"/>
        <w:rPr>
          <w:rFonts w:ascii="Times New Roman" w:hAnsi="Times New Roman" w:cs="Times New Roman"/>
          <w:sz w:val="40"/>
          <w:szCs w:val="40"/>
        </w:rPr>
      </w:pPr>
    </w:p>
    <w:p w:rsidR="00491919" w:rsidRDefault="001C4FD2" w:rsidP="008C2552">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1DAF" w:rsidRDefault="006A1DAF" w:rsidP="008C2552">
      <w:pPr>
        <w:tabs>
          <w:tab w:val="left" w:pos="6210"/>
        </w:tabs>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DB15AE" w:rsidRDefault="00480A37" w:rsidP="00DB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15AE">
        <w:rPr>
          <w:rFonts w:ascii="Times New Roman" w:hAnsi="Times New Roman" w:cs="Times New Roman"/>
          <w:sz w:val="32"/>
          <w:szCs w:val="32"/>
          <w:lang w:val="en-IN"/>
        </w:rPr>
        <w:t>Our system has a conspicuou</w:t>
      </w:r>
      <w:r w:rsidRPr="00DB15AE">
        <w:rPr>
          <w:rFonts w:ascii="Times New Roman" w:hAnsi="Times New Roman" w:cs="Times New Roman"/>
          <w:sz w:val="32"/>
          <w:szCs w:val="32"/>
          <w:lang w:val="en-IN"/>
        </w:rPr>
        <w:t>sly smaller hardware footprint in comparison to the existing exclusively hardware-based works, and its algorithm is computationally much simpler in comparison to the existing lightweight biometric recognition systems.</w:t>
      </w:r>
    </w:p>
    <w:p w:rsidR="00000000" w:rsidRPr="00DB15AE" w:rsidRDefault="00480A37" w:rsidP="00DB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15AE">
        <w:rPr>
          <w:rFonts w:ascii="Times New Roman" w:hAnsi="Times New Roman" w:cs="Times New Roman"/>
          <w:sz w:val="32"/>
          <w:szCs w:val="32"/>
          <w:lang w:val="en-IN"/>
        </w:rPr>
        <w:t>The existing works related to the sec</w:t>
      </w:r>
      <w:r w:rsidRPr="00DB15AE">
        <w:rPr>
          <w:rFonts w:ascii="Times New Roman" w:hAnsi="Times New Roman" w:cs="Times New Roman"/>
          <w:sz w:val="32"/>
          <w:szCs w:val="32"/>
          <w:lang w:val="en-IN"/>
        </w:rPr>
        <w:t>urity vulnerabilities of the AES cryptographic hardware. These Trojans target the hardware functionality in order to harm the biometric data.</w:t>
      </w:r>
    </w:p>
    <w:p w:rsidR="00000000" w:rsidRPr="00DB15AE" w:rsidRDefault="00480A37" w:rsidP="00DB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15AE">
        <w:rPr>
          <w:rFonts w:ascii="Times New Roman" w:hAnsi="Times New Roman" w:cs="Times New Roman"/>
          <w:sz w:val="32"/>
          <w:szCs w:val="32"/>
          <w:lang w:val="en-IN"/>
        </w:rPr>
        <w:t>Fingerprint has been used in criminal investigation for a long period of time and is known to provide good accura</w:t>
      </w:r>
      <w:r w:rsidRPr="00DB15AE">
        <w:rPr>
          <w:rFonts w:ascii="Times New Roman" w:hAnsi="Times New Roman" w:cs="Times New Roman"/>
          <w:sz w:val="32"/>
          <w:szCs w:val="32"/>
          <w:lang w:val="en-IN"/>
        </w:rPr>
        <w:t xml:space="preserve">cy, good execution time and good security. </w:t>
      </w:r>
    </w:p>
    <w:p w:rsidR="00000000" w:rsidRPr="00DB15AE" w:rsidRDefault="00480A37" w:rsidP="00DB15A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DB15AE">
        <w:rPr>
          <w:rFonts w:ascii="Times New Roman" w:hAnsi="Times New Roman" w:cs="Times New Roman"/>
          <w:sz w:val="32"/>
          <w:szCs w:val="32"/>
          <w:lang w:val="en-IN"/>
        </w:rPr>
        <w:t xml:space="preserve">A fingerprint is the pattern of friction ridges and valleys on the surface of a fingertip, the formation of which is determined during the first seven months of fetal development.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DB15AE" w:rsidRDefault="00480A37" w:rsidP="00DB15AE">
      <w:pPr>
        <w:numPr>
          <w:ilvl w:val="0"/>
          <w:numId w:val="45"/>
        </w:numPr>
        <w:spacing w:line="360" w:lineRule="auto"/>
        <w:jc w:val="both"/>
        <w:rPr>
          <w:rFonts w:ascii="Times New Roman" w:hAnsi="Times New Roman" w:cs="Times New Roman"/>
          <w:bCs/>
          <w:sz w:val="32"/>
          <w:szCs w:val="32"/>
          <w:lang w:val="en-IN"/>
        </w:rPr>
      </w:pPr>
      <w:r w:rsidRPr="00DB15AE">
        <w:rPr>
          <w:rFonts w:ascii="Times New Roman" w:hAnsi="Times New Roman" w:cs="Times New Roman"/>
          <w:bCs/>
          <w:sz w:val="32"/>
          <w:szCs w:val="32"/>
          <w:lang w:val="en-IN"/>
        </w:rPr>
        <w:t xml:space="preserve">We </w:t>
      </w:r>
      <w:r w:rsidRPr="00DB15AE">
        <w:rPr>
          <w:rFonts w:ascii="Times New Roman" w:hAnsi="Times New Roman" w:cs="Times New Roman"/>
          <w:bCs/>
          <w:sz w:val="32"/>
          <w:szCs w:val="32"/>
          <w:lang w:val="en-IN"/>
        </w:rPr>
        <w:t>emphasize the challenges and open issues of authentication and authorization schemes for mobile IoT devices.</w:t>
      </w:r>
    </w:p>
    <w:p w:rsidR="00000000" w:rsidRPr="00DB15AE" w:rsidRDefault="00480A37" w:rsidP="00DB15AE">
      <w:pPr>
        <w:numPr>
          <w:ilvl w:val="0"/>
          <w:numId w:val="45"/>
        </w:numPr>
        <w:spacing w:line="360" w:lineRule="auto"/>
        <w:jc w:val="both"/>
        <w:rPr>
          <w:rFonts w:ascii="Times New Roman" w:hAnsi="Times New Roman" w:cs="Times New Roman"/>
          <w:bCs/>
          <w:sz w:val="32"/>
          <w:szCs w:val="32"/>
          <w:lang w:val="en-IN"/>
        </w:rPr>
      </w:pPr>
      <w:r w:rsidRPr="00DB15AE">
        <w:rPr>
          <w:rFonts w:ascii="Times New Roman" w:hAnsi="Times New Roman" w:cs="Times New Roman"/>
          <w:bCs/>
          <w:sz w:val="32"/>
          <w:szCs w:val="32"/>
          <w:lang w:val="en-IN"/>
        </w:rPr>
        <w:t xml:space="preserve">This amount is calculated without taking into account the economic problems and psychological oppression that victims of this fraud suffer. </w:t>
      </w:r>
    </w:p>
    <w:p w:rsidR="00000000" w:rsidRPr="00DB15AE" w:rsidRDefault="00480A37" w:rsidP="00DB15AE">
      <w:pPr>
        <w:numPr>
          <w:ilvl w:val="0"/>
          <w:numId w:val="45"/>
        </w:numPr>
        <w:spacing w:line="360" w:lineRule="auto"/>
        <w:jc w:val="both"/>
        <w:rPr>
          <w:rFonts w:ascii="Times New Roman" w:hAnsi="Times New Roman" w:cs="Times New Roman"/>
          <w:bCs/>
          <w:sz w:val="32"/>
          <w:szCs w:val="32"/>
          <w:lang w:val="en-IN"/>
        </w:rPr>
      </w:pPr>
      <w:r w:rsidRPr="00DB15AE">
        <w:rPr>
          <w:rFonts w:ascii="Times New Roman" w:hAnsi="Times New Roman" w:cs="Times New Roman"/>
          <w:bCs/>
          <w:sz w:val="32"/>
          <w:szCs w:val="32"/>
          <w:lang w:val="en-IN"/>
        </w:rPr>
        <w:lastRenderedPageBreak/>
        <w:t>Voca</w:t>
      </w:r>
      <w:r w:rsidRPr="00DB15AE">
        <w:rPr>
          <w:rFonts w:ascii="Times New Roman" w:hAnsi="Times New Roman" w:cs="Times New Roman"/>
          <w:bCs/>
          <w:sz w:val="32"/>
          <w:szCs w:val="32"/>
          <w:lang w:val="en-IN"/>
        </w:rPr>
        <w:t>l resonance can be used as a passive biometric, and it achieves high accuracy in terms of identification and verification problems.</w:t>
      </w:r>
    </w:p>
    <w:p w:rsidR="00000000" w:rsidRPr="00DB15AE" w:rsidRDefault="00480A37" w:rsidP="00DB15AE">
      <w:pPr>
        <w:numPr>
          <w:ilvl w:val="0"/>
          <w:numId w:val="45"/>
        </w:numPr>
        <w:spacing w:line="360" w:lineRule="auto"/>
        <w:jc w:val="both"/>
        <w:rPr>
          <w:rFonts w:ascii="Times New Roman" w:hAnsi="Times New Roman" w:cs="Times New Roman"/>
          <w:bCs/>
          <w:sz w:val="32"/>
          <w:szCs w:val="32"/>
          <w:lang w:val="en-IN"/>
        </w:rPr>
      </w:pPr>
      <w:r w:rsidRPr="00DB15AE">
        <w:rPr>
          <w:rFonts w:ascii="Times New Roman" w:hAnsi="Times New Roman" w:cs="Times New Roman"/>
          <w:bCs/>
          <w:sz w:val="32"/>
          <w:szCs w:val="32"/>
          <w:lang w:val="en-IN"/>
        </w:rPr>
        <w:t>Except from data use issues, general terms such as computer f ear and technophobia also provide established accounts of ind</w:t>
      </w:r>
      <w:r w:rsidRPr="00DB15AE">
        <w:rPr>
          <w:rFonts w:ascii="Times New Roman" w:hAnsi="Times New Roman" w:cs="Times New Roman"/>
          <w:bCs/>
          <w:sz w:val="32"/>
          <w:szCs w:val="32"/>
          <w:lang w:val="en-IN"/>
        </w:rPr>
        <w:t>ividuals resistance to use new and unfamiliar information technologies, especially for elder people.</w:t>
      </w:r>
    </w:p>
    <w:p w:rsidR="000B33B0" w:rsidRPr="00DB15AE" w:rsidRDefault="006A300A" w:rsidP="00DB15AE">
      <w:pPr>
        <w:spacing w:line="360" w:lineRule="auto"/>
        <w:jc w:val="both"/>
        <w:rPr>
          <w:rFonts w:ascii="Times New Roman" w:eastAsia="Times New Roman" w:hAnsi="Times New Roman" w:cs="Times New Roman"/>
          <w:sz w:val="32"/>
          <w:szCs w:val="32"/>
        </w:rPr>
      </w:pPr>
      <w:r w:rsidRPr="00DB15AE">
        <w:rPr>
          <w:rFonts w:ascii="Times New Roman" w:hAnsi="Times New Roman" w:cs="Times New Roman"/>
          <w:b/>
          <w:sz w:val="36"/>
          <w:szCs w:val="36"/>
        </w:rPr>
        <w:t xml:space="preserve">2.2. PROPOSED </w:t>
      </w:r>
      <w:r w:rsidR="000B33B0" w:rsidRPr="00DB15AE">
        <w:rPr>
          <w:rFonts w:ascii="Times New Roman" w:hAnsi="Times New Roman" w:cs="Times New Roman"/>
          <w:b/>
          <w:sz w:val="36"/>
          <w:szCs w:val="36"/>
        </w:rPr>
        <w:t xml:space="preserve">SYSTEM </w:t>
      </w:r>
    </w:p>
    <w:p w:rsidR="00DB15AE" w:rsidRPr="00DB15AE" w:rsidRDefault="00DB15AE" w:rsidP="00DB15AE">
      <w:pPr>
        <w:pStyle w:val="NormalWeb"/>
        <w:numPr>
          <w:ilvl w:val="0"/>
          <w:numId w:val="46"/>
        </w:numPr>
        <w:spacing w:before="0" w:beforeAutospacing="0" w:after="0" w:afterAutospacing="0" w:line="360" w:lineRule="auto"/>
        <w:ind w:left="284" w:hanging="284"/>
        <w:jc w:val="both"/>
        <w:rPr>
          <w:sz w:val="32"/>
          <w:szCs w:val="32"/>
        </w:rPr>
      </w:pPr>
      <w:r w:rsidRPr="00DB15AE">
        <w:rPr>
          <w:sz w:val="32"/>
          <w:szCs w:val="32"/>
        </w:rPr>
        <w:t>In this work, we propose a cross-layer biometric recognition system that has small computational complexity and is suitable for mobile Internet of Things (IoT) devices.</w:t>
      </w:r>
    </w:p>
    <w:p w:rsidR="00DB15AE" w:rsidRPr="00DB15AE" w:rsidRDefault="00DB15AE" w:rsidP="00DB15AE">
      <w:pPr>
        <w:pStyle w:val="NormalWeb"/>
        <w:numPr>
          <w:ilvl w:val="0"/>
          <w:numId w:val="46"/>
        </w:numPr>
        <w:spacing w:before="0" w:beforeAutospacing="0" w:after="0" w:afterAutospacing="0" w:line="360" w:lineRule="auto"/>
        <w:ind w:left="284" w:hanging="284"/>
        <w:jc w:val="both"/>
        <w:rPr>
          <w:sz w:val="32"/>
          <w:szCs w:val="32"/>
        </w:rPr>
      </w:pPr>
      <w:r w:rsidRPr="00DB15AE">
        <w:rPr>
          <w:sz w:val="32"/>
          <w:szCs w:val="32"/>
        </w:rPr>
        <w:t>Due to the involvement of both hardware and software in realizing this system in a decussate and chaining structure, it is easier to locate and provide alternative paths for the system flow in the case of an attack.</w:t>
      </w:r>
    </w:p>
    <w:p w:rsidR="00DB15AE" w:rsidRPr="00DB15AE" w:rsidRDefault="00DB15AE" w:rsidP="00DB15AE">
      <w:pPr>
        <w:pStyle w:val="NormalWeb"/>
        <w:numPr>
          <w:ilvl w:val="0"/>
          <w:numId w:val="46"/>
        </w:numPr>
        <w:spacing w:before="0" w:beforeAutospacing="0" w:after="0" w:afterAutospacing="0" w:line="360" w:lineRule="auto"/>
        <w:ind w:left="284" w:hanging="284"/>
        <w:jc w:val="both"/>
        <w:rPr>
          <w:sz w:val="32"/>
          <w:szCs w:val="32"/>
        </w:rPr>
      </w:pPr>
      <w:r w:rsidRPr="00DB15AE">
        <w:rPr>
          <w:sz w:val="32"/>
          <w:szCs w:val="32"/>
        </w:rPr>
        <w:t>In order to compare the proposed system with its counterparts, two benchmark recognition systems are adopted.</w:t>
      </w:r>
    </w:p>
    <w:p w:rsidR="00DB15AE" w:rsidRPr="00DB15AE" w:rsidRDefault="00DB15AE" w:rsidP="00DB15AE">
      <w:pPr>
        <w:pStyle w:val="NormalWeb"/>
        <w:numPr>
          <w:ilvl w:val="0"/>
          <w:numId w:val="46"/>
        </w:numPr>
        <w:spacing w:before="0" w:beforeAutospacing="0" w:after="0" w:afterAutospacing="0" w:line="360" w:lineRule="auto"/>
        <w:ind w:left="284" w:hanging="284"/>
        <w:jc w:val="both"/>
        <w:rPr>
          <w:sz w:val="32"/>
          <w:szCs w:val="32"/>
        </w:rPr>
      </w:pPr>
      <w:r w:rsidRPr="00DB15AE">
        <w:rPr>
          <w:sz w:val="32"/>
          <w:szCs w:val="32"/>
        </w:rPr>
        <w:t xml:space="preserve">The purpose of these Trojans is to sabotage the biometric data that are under process by the biometric recognition system. </w:t>
      </w:r>
    </w:p>
    <w:p w:rsidR="00DB15AE" w:rsidRPr="00DB15AE" w:rsidRDefault="00DB15AE" w:rsidP="00DB15AE">
      <w:pPr>
        <w:pStyle w:val="NormalWeb"/>
        <w:numPr>
          <w:ilvl w:val="0"/>
          <w:numId w:val="46"/>
        </w:numPr>
        <w:spacing w:before="0" w:beforeAutospacing="0" w:after="0" w:afterAutospacing="0" w:line="360" w:lineRule="auto"/>
        <w:ind w:left="284" w:hanging="284"/>
        <w:jc w:val="both"/>
        <w:rPr>
          <w:sz w:val="32"/>
          <w:szCs w:val="32"/>
        </w:rPr>
      </w:pPr>
      <w:r w:rsidRPr="00DB15AE">
        <w:rPr>
          <w:sz w:val="32"/>
          <w:szCs w:val="32"/>
        </w:rPr>
        <w:t>All of the software and the hardware modules of this system are implemented using MATLAB and Verilog HDL, respectively.</w:t>
      </w:r>
    </w:p>
    <w:p w:rsidR="00DB15AE" w:rsidRPr="00DB15AE" w:rsidRDefault="00DB15AE" w:rsidP="00DB15AE">
      <w:pPr>
        <w:pStyle w:val="NormalWeb"/>
        <w:spacing w:before="0" w:beforeAutospacing="0" w:after="0" w:afterAutospacing="0" w:line="360" w:lineRule="auto"/>
        <w:ind w:left="284" w:hanging="284"/>
        <w:jc w:val="both"/>
        <w:rPr>
          <w:sz w:val="32"/>
          <w:szCs w:val="32"/>
        </w:rPr>
      </w:pPr>
    </w:p>
    <w:p w:rsidR="00BB3207" w:rsidRDefault="00BB3207" w:rsidP="00DB15AE">
      <w:pPr>
        <w:pStyle w:val="NormalWeb"/>
        <w:spacing w:before="0" w:beforeAutospacing="0" w:after="0" w:afterAutospacing="0" w:line="360" w:lineRule="auto"/>
        <w:ind w:left="284" w:hanging="284"/>
        <w:jc w:val="both"/>
        <w:rPr>
          <w:sz w:val="32"/>
          <w:szCs w:val="32"/>
        </w:rPr>
      </w:pPr>
    </w:p>
    <w:p w:rsidR="00DB15AE" w:rsidRDefault="00DB15AE"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DB15AE" w:rsidRDefault="00480A37" w:rsidP="00DB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5AE">
        <w:rPr>
          <w:rFonts w:ascii="Times New Roman" w:eastAsia="AdvGulliv-R" w:hAnsi="Times New Roman" w:cs="Times New Roman"/>
          <w:bCs/>
          <w:sz w:val="32"/>
          <w:szCs w:val="32"/>
          <w:lang w:val="en-IN"/>
        </w:rPr>
        <w:t>Biometric identification is applied nowadays in sectors where security is a top priority, like airports and could be used as a means to control border crossing at sea, land and air frontier.</w:t>
      </w:r>
    </w:p>
    <w:p w:rsidR="00000000" w:rsidRPr="00DB15AE" w:rsidRDefault="00480A37" w:rsidP="00DB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5AE">
        <w:rPr>
          <w:rFonts w:ascii="Times New Roman" w:eastAsia="AdvGulliv-R" w:hAnsi="Times New Roman" w:cs="Times New Roman"/>
          <w:bCs/>
          <w:sz w:val="32"/>
          <w:szCs w:val="32"/>
          <w:lang w:val="en-IN"/>
        </w:rPr>
        <w:t>The paper also states the benefits of the deep learning technique such as efficient segmentation on large data sets.</w:t>
      </w:r>
    </w:p>
    <w:p w:rsidR="00000000" w:rsidRPr="00DB15AE" w:rsidRDefault="00480A37" w:rsidP="00DB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5AE">
        <w:rPr>
          <w:rFonts w:ascii="Times New Roman" w:eastAsia="AdvGulliv-R" w:hAnsi="Times New Roman" w:cs="Times New Roman"/>
          <w:bCs/>
          <w:sz w:val="32"/>
          <w:szCs w:val="32"/>
          <w:lang w:val="en-IN"/>
        </w:rPr>
        <w:t>This method can be a basis for future biometric systems that can be fast, efficient and recognize unique characteristics of the human bo</w:t>
      </w:r>
      <w:r w:rsidRPr="00DB15AE">
        <w:rPr>
          <w:rFonts w:ascii="Times New Roman" w:eastAsia="AdvGulliv-R" w:hAnsi="Times New Roman" w:cs="Times New Roman"/>
          <w:bCs/>
          <w:sz w:val="32"/>
          <w:szCs w:val="32"/>
          <w:lang w:val="en-IN"/>
        </w:rPr>
        <w:t>dy.</w:t>
      </w:r>
    </w:p>
    <w:p w:rsidR="00000000" w:rsidRPr="00DB15AE" w:rsidRDefault="00480A37" w:rsidP="00DB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5AE">
        <w:rPr>
          <w:rFonts w:ascii="Times New Roman" w:eastAsia="AdvGulliv-R" w:hAnsi="Times New Roman" w:cs="Times New Roman"/>
          <w:bCs/>
          <w:sz w:val="32"/>
          <w:szCs w:val="32"/>
          <w:lang w:val="en-IN"/>
        </w:rPr>
        <w:t>The authentication of mobile IoT devices will be achieved when the bio-features models becomes sufficiently mature, efficient and resistant to IoT attacks.</w:t>
      </w:r>
    </w:p>
    <w:p w:rsidR="00000000" w:rsidRPr="00DB15AE" w:rsidRDefault="00480A37" w:rsidP="00DB15A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DB15AE">
        <w:rPr>
          <w:rFonts w:ascii="Times New Roman" w:eastAsia="AdvGulliv-R" w:hAnsi="Times New Roman" w:cs="Times New Roman"/>
          <w:bCs/>
          <w:sz w:val="32"/>
          <w:szCs w:val="32"/>
          <w:lang w:val="en-IN"/>
        </w:rPr>
        <w:t>Mobile devices are nowadays an essential part of our everyday life, as they are used for a var</w:t>
      </w:r>
      <w:r w:rsidRPr="00DB15AE">
        <w:rPr>
          <w:rFonts w:ascii="Times New Roman" w:eastAsia="AdvGulliv-R" w:hAnsi="Times New Roman" w:cs="Times New Roman"/>
          <w:bCs/>
          <w:sz w:val="32"/>
          <w:szCs w:val="32"/>
          <w:lang w:val="en-IN"/>
        </w:rPr>
        <w:t xml:space="preserve">iety of mobile applications.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Automated border control e-gates and facial recognition systems</w:t>
            </w:r>
          </w:p>
        </w:tc>
        <w:tc>
          <w:tcPr>
            <w:tcW w:w="3192" w:type="dxa"/>
          </w:tcPr>
          <w:p w:rsidR="000C407B" w:rsidRPr="00DB15AE" w:rsidRDefault="00DB15AE" w:rsidP="00DB15AE">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 xml:space="preserve">J. S. del Rio, D. Moctezuma, C. Conde, I. M. de Diego, and E. Cabello, </w:t>
            </w:r>
          </w:p>
        </w:tc>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color w:val="333333"/>
                <w:sz w:val="28"/>
                <w:szCs w:val="28"/>
                <w:shd w:val="clear" w:color="auto" w:fill="FFFFFF"/>
              </w:rPr>
              <w:t>Automated border control (ABC) systems handle the problems caused by this growth, such as congestion at electronic gates (e-gates) or delays in the planned arrival schedules.</w:t>
            </w:r>
          </w:p>
        </w:tc>
      </w:tr>
      <w:tr w:rsidR="000C407B" w:rsidTr="000C407B">
        <w:trPr>
          <w:trHeight w:val="2942"/>
        </w:trPr>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lastRenderedPageBreak/>
              <w:t>Security analysis of the estonian internet voting system</w:t>
            </w:r>
          </w:p>
        </w:tc>
        <w:tc>
          <w:tcPr>
            <w:tcW w:w="3192" w:type="dxa"/>
          </w:tcPr>
          <w:p w:rsidR="000C407B" w:rsidRPr="00DB15AE" w:rsidRDefault="00DB15AE" w:rsidP="00DB15AE">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 xml:space="preserve">D. Springall, T. Finkenauer, Z. Durumeric, J. Kitcat, H. Hursti, M. MacAlpine, and J. A. Halderman, </w:t>
            </w:r>
          </w:p>
        </w:tc>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In this paper, we analyze the security of the Estonian I-voting system based on a combination of in-person election observation, code review, and adversarial testing.</w:t>
            </w:r>
          </w:p>
        </w:tc>
      </w:tr>
      <w:tr w:rsidR="000C407B" w:rsidTr="000C407B">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A survey of biometric gait recognition: Approaches, security and challenges</w:t>
            </w:r>
          </w:p>
        </w:tc>
        <w:tc>
          <w:tcPr>
            <w:tcW w:w="3192" w:type="dxa"/>
          </w:tcPr>
          <w:p w:rsidR="000C407B" w:rsidRPr="00DB15AE" w:rsidRDefault="00DB15AE" w:rsidP="00DB15AE">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 xml:space="preserve">D. Gafurov, </w:t>
            </w:r>
          </w:p>
        </w:tc>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color w:val="333333"/>
                <w:sz w:val="28"/>
                <w:szCs w:val="28"/>
                <w:shd w:val="clear" w:color="auto" w:fill="FFFFFF"/>
              </w:rPr>
              <w:t>Biometric gait recognition (i.e. recognizing people from the way they walk) is one of the recent attractive topics in biometric research.</w:t>
            </w:r>
          </w:p>
        </w:tc>
      </w:tr>
      <w:tr w:rsidR="000C407B" w:rsidTr="000C407B">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A survey of user authentication based on mouse dynamics</w:t>
            </w:r>
          </w:p>
        </w:tc>
        <w:tc>
          <w:tcPr>
            <w:tcW w:w="3192" w:type="dxa"/>
          </w:tcPr>
          <w:p w:rsidR="000C407B" w:rsidRPr="00DB15AE" w:rsidRDefault="00DB15AE" w:rsidP="00DB15AE">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sz w:val="28"/>
                <w:szCs w:val="28"/>
              </w:rPr>
              <w:t xml:space="preserve">K. Revett, H. Jahankhani, S. T. de Magalhães, and H. M. Santos, </w:t>
            </w:r>
          </w:p>
        </w:tc>
        <w:tc>
          <w:tcPr>
            <w:tcW w:w="3192" w:type="dxa"/>
          </w:tcPr>
          <w:p w:rsidR="000C407B" w:rsidRPr="00DB15AE" w:rsidRDefault="00DB15AE" w:rsidP="00E53AA4">
            <w:pPr>
              <w:tabs>
                <w:tab w:val="left" w:pos="720"/>
              </w:tabs>
              <w:spacing w:after="100" w:line="360" w:lineRule="auto"/>
              <w:jc w:val="both"/>
              <w:rPr>
                <w:rFonts w:ascii="Times New Roman" w:hAnsi="Times New Roman" w:cs="Times New Roman"/>
                <w:sz w:val="28"/>
                <w:szCs w:val="28"/>
              </w:rPr>
            </w:pPr>
            <w:r w:rsidRPr="00DB15AE">
              <w:rPr>
                <w:rFonts w:ascii="Times New Roman" w:hAnsi="Times New Roman" w:cs="Times New Roman"/>
                <w:color w:val="333333"/>
                <w:spacing w:val="2"/>
                <w:sz w:val="28"/>
                <w:szCs w:val="28"/>
                <w:shd w:val="clear" w:color="auto" w:fill="FCFCFC"/>
              </w:rPr>
              <w:t>Most system relies on a continuous monitoring process, or require the user to interact with a program (such as a game) in order to derive sufficient statistical information regarding their mouse dynamics.</w:t>
            </w:r>
          </w:p>
        </w:tc>
      </w:tr>
    </w:tbl>
    <w:p w:rsidR="0015089A" w:rsidRDefault="0015089A" w:rsidP="00E53AA4">
      <w:pPr>
        <w:tabs>
          <w:tab w:val="left" w:pos="720"/>
        </w:tabs>
        <w:spacing w:after="100" w:line="360" w:lineRule="auto"/>
        <w:jc w:val="both"/>
        <w:rPr>
          <w:rFonts w:ascii="Times New Roman" w:hAnsi="Times New Roman" w:cs="Times New Roman"/>
          <w:b/>
          <w:sz w:val="24"/>
          <w:szCs w:val="24"/>
        </w:rPr>
      </w:pPr>
    </w:p>
    <w:p w:rsidR="0015089A" w:rsidRDefault="0015089A" w:rsidP="00E53AA4">
      <w:pPr>
        <w:tabs>
          <w:tab w:val="left" w:pos="720"/>
        </w:tabs>
        <w:spacing w:after="100" w:line="360" w:lineRule="auto"/>
        <w:jc w:val="both"/>
        <w:rPr>
          <w:rFonts w:ascii="Times New Roman" w:hAnsi="Times New Roman" w:cs="Times New Roman"/>
          <w:b/>
          <w:sz w:val="24"/>
          <w:szCs w:val="24"/>
        </w:rPr>
      </w:pPr>
    </w:p>
    <w:p w:rsidR="0015089A" w:rsidRDefault="0015089A" w:rsidP="00E53AA4">
      <w:pPr>
        <w:tabs>
          <w:tab w:val="left" w:pos="720"/>
        </w:tabs>
        <w:spacing w:after="100" w:line="360" w:lineRule="auto"/>
        <w:jc w:val="both"/>
        <w:rPr>
          <w:rFonts w:ascii="Times New Roman" w:hAnsi="Times New Roman" w:cs="Times New Roman"/>
          <w:b/>
          <w:sz w:val="24"/>
          <w:szCs w:val="24"/>
        </w:rPr>
      </w:pPr>
    </w:p>
    <w:p w:rsidR="0015089A" w:rsidRDefault="0015089A" w:rsidP="00E53AA4">
      <w:pPr>
        <w:tabs>
          <w:tab w:val="left" w:pos="720"/>
        </w:tabs>
        <w:spacing w:after="100" w:line="360" w:lineRule="auto"/>
        <w:jc w:val="both"/>
        <w:rPr>
          <w:rFonts w:ascii="Times New Roman" w:hAnsi="Times New Roman" w:cs="Times New Roman"/>
          <w:b/>
          <w:sz w:val="24"/>
          <w:szCs w:val="24"/>
        </w:rPr>
      </w:pPr>
    </w:p>
    <w:p w:rsidR="0015089A" w:rsidRDefault="0015089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15089A" w:rsidRDefault="0015089A"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15089A" w:rsidRDefault="0015089A"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15089A" w:rsidP="00E53AA4">
      <w:pPr>
        <w:spacing w:after="0" w:line="360" w:lineRule="auto"/>
        <w:jc w:val="both"/>
        <w:rPr>
          <w:rFonts w:ascii="Times New Roman" w:hAnsi="Times New Roman" w:cs="Times New Roman"/>
        </w:rPr>
      </w:pPr>
      <w:r w:rsidRPr="0015089A">
        <w:rPr>
          <w:rFonts w:ascii="Times New Roman" w:hAnsi="Times New Roman" w:cs="Times New Roman"/>
        </w:rPr>
        <w:drawing>
          <wp:inline distT="0" distB="0" distL="0" distR="0">
            <wp:extent cx="5943600" cy="460057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cstate="print"/>
                    <a:srcRect/>
                    <a:stretch>
                      <a:fillRect/>
                    </a:stretch>
                  </pic:blipFill>
                  <pic:spPr bwMode="auto">
                    <a:xfrm>
                      <a:off x="0" y="0"/>
                      <a:ext cx="5943600" cy="460057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10B64" w:rsidRPr="009967E4" w:rsidRDefault="00010B64" w:rsidP="00010B64">
      <w:pPr>
        <w:pStyle w:val="BodyText"/>
        <w:rPr>
          <w:bCs/>
          <w:iCs/>
          <w:sz w:val="32"/>
          <w:szCs w:val="32"/>
          <w:lang w:val="en-IN"/>
        </w:rPr>
      </w:pPr>
      <w:r w:rsidRPr="00010B64">
        <w:rPr>
          <w:b/>
          <w:iCs/>
          <w:sz w:val="28"/>
          <w:szCs w:val="28"/>
          <w:lang w:val="en-IN"/>
        </w:rPr>
        <w:t xml:space="preserve">    </w:t>
      </w:r>
      <w:r w:rsidRPr="009967E4">
        <w:rPr>
          <w:bCs/>
          <w:iCs/>
          <w:sz w:val="32"/>
          <w:szCs w:val="32"/>
          <w:lang w:val="en-IN"/>
        </w:rPr>
        <w:t>In this article, we have presented a comprehensive literature review, focusing on authentication and authorization for mobile IoT devices using bio-features, which were published between 2007 and 2018. We presented the machine learning and data mining algorithms used by authentication and authorization schemes for mobile IoT devices, including, unsupervised, semi-supervised, and supervised approaches. We reviewed all the Bio-features used by authentication and authorization schemes for mobile IoT devices. We presented the pitfalls and limitations of the existing authentication and authorization schemes for mobile IoT devices. Several challenging research areas (e.g., doppler radar, vocal resonance, mobile malware threats, adversarial machine learning, machine learning and blockchain-based authentication) will open doors for possible future research directions for mobile IoT devices.</w:t>
      </w:r>
      <w:r w:rsidRPr="009967E4">
        <w:rPr>
          <w:bCs/>
          <w:iCs/>
          <w:sz w:val="32"/>
          <w:szCs w:val="32"/>
        </w:rPr>
        <w:t xml:space="preserve"> </w:t>
      </w:r>
    </w:p>
    <w:p w:rsidR="001F1E5A" w:rsidRPr="009967E4" w:rsidRDefault="001F1E5A" w:rsidP="00E53AA4">
      <w:pPr>
        <w:pStyle w:val="BodyText"/>
        <w:rPr>
          <w:bCs/>
          <w:iCs/>
          <w:sz w:val="32"/>
          <w:szCs w:val="32"/>
        </w:rPr>
      </w:pPr>
    </w:p>
    <w:p w:rsidR="003C0F6F" w:rsidRDefault="003C0F6F" w:rsidP="00E53AA4">
      <w:pPr>
        <w:pStyle w:val="BodyText"/>
        <w:rPr>
          <w:b/>
          <w:iCs/>
          <w:sz w:val="28"/>
          <w:szCs w:val="28"/>
        </w:rPr>
      </w:pPr>
    </w:p>
    <w:p w:rsidR="009967E4" w:rsidRDefault="009967E4" w:rsidP="00E53AA4">
      <w:pPr>
        <w:pStyle w:val="BodyText"/>
        <w:rPr>
          <w:b/>
          <w:iCs/>
          <w:sz w:val="28"/>
          <w:szCs w:val="28"/>
        </w:rPr>
      </w:pPr>
    </w:p>
    <w:p w:rsidR="009967E4" w:rsidRDefault="009967E4" w:rsidP="00E53AA4">
      <w:pPr>
        <w:pStyle w:val="BodyText"/>
        <w:rPr>
          <w:b/>
          <w:iCs/>
          <w:sz w:val="28"/>
          <w:szCs w:val="28"/>
        </w:rPr>
      </w:pPr>
    </w:p>
    <w:p w:rsidR="009967E4" w:rsidRDefault="009967E4" w:rsidP="00E53AA4">
      <w:pPr>
        <w:pStyle w:val="BodyText"/>
        <w:rPr>
          <w:b/>
          <w:iCs/>
          <w:sz w:val="28"/>
          <w:szCs w:val="28"/>
        </w:rPr>
      </w:pPr>
    </w:p>
    <w:p w:rsidR="009967E4" w:rsidRDefault="009967E4" w:rsidP="00E53AA4">
      <w:pPr>
        <w:pStyle w:val="BodyText"/>
        <w:rPr>
          <w:b/>
          <w:iCs/>
          <w:sz w:val="28"/>
          <w:szCs w:val="28"/>
        </w:rPr>
      </w:pPr>
    </w:p>
    <w:p w:rsidR="009967E4" w:rsidRDefault="009967E4" w:rsidP="00E53AA4">
      <w:pPr>
        <w:pStyle w:val="BodyText"/>
        <w:rPr>
          <w:b/>
          <w:iCs/>
          <w:sz w:val="28"/>
          <w:szCs w:val="28"/>
        </w:rPr>
      </w:pPr>
    </w:p>
    <w:p w:rsidR="009967E4" w:rsidRDefault="009967E4"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9967E4" w:rsidRDefault="00480A37" w:rsidP="009967E4">
      <w:pPr>
        <w:pStyle w:val="BodyText"/>
        <w:numPr>
          <w:ilvl w:val="0"/>
          <w:numId w:val="42"/>
        </w:numPr>
        <w:rPr>
          <w:sz w:val="32"/>
          <w:szCs w:val="32"/>
          <w:lang w:val="en-IN"/>
        </w:rPr>
      </w:pPr>
      <w:r w:rsidRPr="009967E4">
        <w:rPr>
          <w:sz w:val="32"/>
          <w:szCs w:val="32"/>
          <w:lang w:val="en-IN"/>
        </w:rPr>
        <w:t>[1] J. S</w:t>
      </w:r>
      <w:r w:rsidRPr="009967E4">
        <w:rPr>
          <w:sz w:val="32"/>
          <w:szCs w:val="32"/>
          <w:lang w:val="en-IN"/>
        </w:rPr>
        <w:t xml:space="preserve">. del Rio, D. Moctezuma, C. Conde, I. M. de Diego, and E. Cabello, “Automated border control e-gates and facial recognition systems,” computers &amp; security, vol. 62, pp. 49–72, 2016. </w:t>
      </w:r>
    </w:p>
    <w:p w:rsidR="00000000" w:rsidRPr="009967E4" w:rsidRDefault="00480A37" w:rsidP="009967E4">
      <w:pPr>
        <w:pStyle w:val="BodyText"/>
        <w:numPr>
          <w:ilvl w:val="0"/>
          <w:numId w:val="42"/>
        </w:numPr>
        <w:rPr>
          <w:sz w:val="32"/>
          <w:szCs w:val="32"/>
          <w:lang w:val="en-IN"/>
        </w:rPr>
      </w:pPr>
      <w:r w:rsidRPr="009967E4">
        <w:rPr>
          <w:sz w:val="32"/>
          <w:szCs w:val="32"/>
          <w:lang w:val="en-IN"/>
        </w:rPr>
        <w:t>[2] P. Vinkel and R. Krimmer, “The how and why to internet voting an att</w:t>
      </w:r>
      <w:r w:rsidRPr="009967E4">
        <w:rPr>
          <w:sz w:val="32"/>
          <w:szCs w:val="32"/>
          <w:lang w:val="en-IN"/>
        </w:rPr>
        <w:t xml:space="preserve">empt to explain e-stonia,” in International Joint Conference on Electronic Voting. Springer, 2016, pp. 178–191. </w:t>
      </w:r>
    </w:p>
    <w:p w:rsidR="00000000" w:rsidRPr="009967E4" w:rsidRDefault="00480A37" w:rsidP="009967E4">
      <w:pPr>
        <w:pStyle w:val="BodyText"/>
        <w:numPr>
          <w:ilvl w:val="0"/>
          <w:numId w:val="42"/>
        </w:numPr>
        <w:rPr>
          <w:sz w:val="32"/>
          <w:szCs w:val="32"/>
          <w:lang w:val="en-IN"/>
        </w:rPr>
      </w:pPr>
      <w:r w:rsidRPr="009967E4">
        <w:rPr>
          <w:sz w:val="32"/>
          <w:szCs w:val="32"/>
          <w:lang w:val="en-IN"/>
        </w:rPr>
        <w:t>[3] D. Springall, T. Finkenauer, Z. Durumeric, J. Kitcat, H. Hursti, M. MacAlpine, and J. A. Halderman, “Security analysis of the estonian int</w:t>
      </w:r>
      <w:r w:rsidRPr="009967E4">
        <w:rPr>
          <w:sz w:val="32"/>
          <w:szCs w:val="32"/>
          <w:lang w:val="en-IN"/>
        </w:rPr>
        <w:t xml:space="preserve">ernet voting system,” in Proceedings of the 2014 ACM SIGSAC Conference on Computer and Communications Security. ACM, 2014, pp. 703–715. </w:t>
      </w:r>
    </w:p>
    <w:p w:rsidR="00000000" w:rsidRPr="009967E4" w:rsidRDefault="00480A37" w:rsidP="009967E4">
      <w:pPr>
        <w:pStyle w:val="BodyText"/>
        <w:numPr>
          <w:ilvl w:val="0"/>
          <w:numId w:val="42"/>
        </w:numPr>
        <w:rPr>
          <w:sz w:val="32"/>
          <w:szCs w:val="32"/>
          <w:lang w:val="en-IN"/>
        </w:rPr>
      </w:pPr>
      <w:r w:rsidRPr="009967E4">
        <w:rPr>
          <w:sz w:val="32"/>
          <w:szCs w:val="32"/>
          <w:lang w:val="en-IN"/>
        </w:rPr>
        <w:t>[4] D. Gafurov, “A survey of biometric gait recognition: Approaches, security and challenges,” in Annual Norwegian com</w:t>
      </w:r>
      <w:r w:rsidRPr="009967E4">
        <w:rPr>
          <w:sz w:val="32"/>
          <w:szCs w:val="32"/>
          <w:lang w:val="en-IN"/>
        </w:rPr>
        <w:t xml:space="preserve">puter science conference, 2007, pp. 19–21. </w:t>
      </w:r>
    </w:p>
    <w:p w:rsidR="00000000" w:rsidRPr="009967E4" w:rsidRDefault="00480A37" w:rsidP="009967E4">
      <w:pPr>
        <w:pStyle w:val="BodyText"/>
        <w:numPr>
          <w:ilvl w:val="0"/>
          <w:numId w:val="42"/>
        </w:numPr>
        <w:rPr>
          <w:sz w:val="32"/>
          <w:szCs w:val="32"/>
          <w:lang w:val="en-IN"/>
        </w:rPr>
      </w:pPr>
      <w:r w:rsidRPr="009967E4">
        <w:rPr>
          <w:sz w:val="32"/>
          <w:szCs w:val="32"/>
          <w:lang w:val="en-IN"/>
        </w:rPr>
        <w:t>[5] K. Revett, H. Jahankhani, S. T. de Magalhães, and H. M. Santos, “A survey of user authentication based on mouse dynamics,” in Global E-Security. Springer, 2008, pp. 210–219.</w:t>
      </w:r>
      <w:r w:rsidRPr="009967E4">
        <w:rPr>
          <w:sz w:val="32"/>
          <w:szCs w:val="32"/>
        </w:rPr>
        <w:t xml:space="preserve"> </w:t>
      </w:r>
    </w:p>
    <w:p w:rsidR="00000000" w:rsidRPr="009967E4" w:rsidRDefault="00480A37" w:rsidP="009967E4">
      <w:pPr>
        <w:pStyle w:val="BodyText"/>
        <w:numPr>
          <w:ilvl w:val="0"/>
          <w:numId w:val="42"/>
        </w:numPr>
        <w:rPr>
          <w:sz w:val="32"/>
          <w:szCs w:val="32"/>
          <w:lang w:val="en-IN"/>
        </w:rPr>
      </w:pPr>
      <w:r w:rsidRPr="009967E4">
        <w:rPr>
          <w:sz w:val="32"/>
          <w:szCs w:val="32"/>
          <w:lang w:val="en-IN"/>
        </w:rPr>
        <w:t>[6] R. V. Yampolskiy and V. Gov</w:t>
      </w:r>
      <w:r w:rsidRPr="009967E4">
        <w:rPr>
          <w:sz w:val="32"/>
          <w:szCs w:val="32"/>
          <w:lang w:val="en-IN"/>
        </w:rPr>
        <w:t xml:space="preserve">indaraju, “Behavioural biometrics: a survey and classification,” International Journal of Biometrics, vol. 1, no. 1, pp. 81–113, 2008. </w:t>
      </w:r>
    </w:p>
    <w:p w:rsidR="00000000" w:rsidRPr="009967E4" w:rsidRDefault="00480A37" w:rsidP="009967E4">
      <w:pPr>
        <w:pStyle w:val="BodyText"/>
        <w:numPr>
          <w:ilvl w:val="0"/>
          <w:numId w:val="42"/>
        </w:numPr>
        <w:rPr>
          <w:sz w:val="32"/>
          <w:szCs w:val="32"/>
          <w:lang w:val="en-IN"/>
        </w:rPr>
      </w:pPr>
      <w:r w:rsidRPr="009967E4">
        <w:rPr>
          <w:sz w:val="32"/>
          <w:szCs w:val="32"/>
          <w:lang w:val="en-IN"/>
        </w:rPr>
        <w:lastRenderedPageBreak/>
        <w:t>[7] D. Shanmugapriya and G. Padmavathi, “A survey of biometric keystroke dynamics: Approaches, security and challenges,</w:t>
      </w:r>
      <w:r w:rsidRPr="009967E4">
        <w:rPr>
          <w:sz w:val="32"/>
          <w:szCs w:val="32"/>
          <w:lang w:val="en-IN"/>
        </w:rPr>
        <w:t xml:space="preserve">” arXiv preprint arXiv:0910.0817, 2009. </w:t>
      </w:r>
    </w:p>
    <w:p w:rsidR="00000000" w:rsidRPr="009967E4" w:rsidRDefault="00480A37" w:rsidP="009967E4">
      <w:pPr>
        <w:pStyle w:val="BodyText"/>
        <w:numPr>
          <w:ilvl w:val="0"/>
          <w:numId w:val="42"/>
        </w:numPr>
        <w:rPr>
          <w:sz w:val="32"/>
          <w:szCs w:val="32"/>
          <w:lang w:val="en-IN"/>
        </w:rPr>
      </w:pPr>
      <w:r w:rsidRPr="009967E4">
        <w:rPr>
          <w:sz w:val="32"/>
          <w:szCs w:val="32"/>
          <w:lang w:val="en-IN"/>
        </w:rPr>
        <w:t xml:space="preserve">[8] M. Karnan, M. Akila, and N. Krishnaraj, “Biometric personal authentication using keystroke dynamics: A review,” Applied soft computing, vol. 11, no. 2, pp. 1565–1573, 2011. </w:t>
      </w:r>
    </w:p>
    <w:p w:rsidR="00000000" w:rsidRPr="009967E4" w:rsidRDefault="00480A37" w:rsidP="009967E4">
      <w:pPr>
        <w:pStyle w:val="BodyText"/>
        <w:numPr>
          <w:ilvl w:val="0"/>
          <w:numId w:val="42"/>
        </w:numPr>
        <w:rPr>
          <w:sz w:val="32"/>
          <w:szCs w:val="32"/>
          <w:lang w:val="en-IN"/>
        </w:rPr>
      </w:pPr>
      <w:r w:rsidRPr="009967E4">
        <w:rPr>
          <w:sz w:val="32"/>
          <w:szCs w:val="32"/>
          <w:lang w:val="en-IN"/>
        </w:rPr>
        <w:t>[9] S. P. Banerjee and D. L. Woodar</w:t>
      </w:r>
      <w:r w:rsidRPr="009967E4">
        <w:rPr>
          <w:sz w:val="32"/>
          <w:szCs w:val="32"/>
          <w:lang w:val="en-IN"/>
        </w:rPr>
        <w:t xml:space="preserve">d, “Biometric authentication and identification using keystroke dynamics: A survey,” Journal of Pattern Recognition Research, vol. 7, no. 1, pp. 116–139, 2012. </w:t>
      </w:r>
    </w:p>
    <w:p w:rsidR="00000000" w:rsidRPr="009967E4" w:rsidRDefault="00480A37" w:rsidP="009967E4">
      <w:pPr>
        <w:pStyle w:val="BodyText"/>
        <w:numPr>
          <w:ilvl w:val="0"/>
          <w:numId w:val="42"/>
        </w:numPr>
        <w:rPr>
          <w:sz w:val="32"/>
          <w:szCs w:val="32"/>
          <w:lang w:val="en-IN"/>
        </w:rPr>
      </w:pPr>
      <w:r w:rsidRPr="009967E4">
        <w:rPr>
          <w:sz w:val="32"/>
          <w:szCs w:val="32"/>
          <w:lang w:val="en-IN"/>
        </w:rPr>
        <w:t>[10] P. S. Teh, A. B. J. Teoh, and S. Yue, “A survey of keystroke dynamics biometrics,” The Sc</w:t>
      </w:r>
      <w:r w:rsidRPr="009967E4">
        <w:rPr>
          <w:sz w:val="32"/>
          <w:szCs w:val="32"/>
          <w:lang w:val="en-IN"/>
        </w:rPr>
        <w:t xml:space="preserve">ientific World Journal, vol. 2013,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80A37" w:rsidRDefault="00480A37" w:rsidP="003654DF">
      <w:pPr>
        <w:spacing w:after="0" w:line="240" w:lineRule="auto"/>
      </w:pPr>
      <w:r>
        <w:separator/>
      </w:r>
    </w:p>
  </w:endnote>
  <w:endnote w:type="continuationSeparator" w:id="1">
    <w:p w:rsidR="00480A37" w:rsidRDefault="00480A37"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80A37" w:rsidRDefault="00480A37" w:rsidP="003654DF">
      <w:pPr>
        <w:spacing w:after="0" w:line="240" w:lineRule="auto"/>
      </w:pPr>
      <w:r>
        <w:separator/>
      </w:r>
    </w:p>
  </w:footnote>
  <w:footnote w:type="continuationSeparator" w:id="1">
    <w:p w:rsidR="00480A37" w:rsidRDefault="00480A37"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8753E">
        <w:pPr>
          <w:pStyle w:val="Header"/>
          <w:jc w:val="right"/>
        </w:pPr>
        <w:fldSimple w:instr=" PAGE   \* MERGEFORMAT ">
          <w:r w:rsidR="0015089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AA76C3"/>
    <w:multiLevelType w:val="hybridMultilevel"/>
    <w:tmpl w:val="B3845124"/>
    <w:lvl w:ilvl="0" w:tplc="6974069A">
      <w:start w:val="1"/>
      <w:numFmt w:val="bullet"/>
      <w:lvlText w:val=""/>
      <w:lvlJc w:val="left"/>
      <w:pPr>
        <w:tabs>
          <w:tab w:val="num" w:pos="720"/>
        </w:tabs>
        <w:ind w:left="720" w:hanging="360"/>
      </w:pPr>
      <w:rPr>
        <w:rFonts w:ascii="Wingdings 2" w:hAnsi="Wingdings 2" w:hint="default"/>
      </w:rPr>
    </w:lvl>
    <w:lvl w:ilvl="1" w:tplc="88EAF32E" w:tentative="1">
      <w:start w:val="1"/>
      <w:numFmt w:val="bullet"/>
      <w:lvlText w:val=""/>
      <w:lvlJc w:val="left"/>
      <w:pPr>
        <w:tabs>
          <w:tab w:val="num" w:pos="1440"/>
        </w:tabs>
        <w:ind w:left="1440" w:hanging="360"/>
      </w:pPr>
      <w:rPr>
        <w:rFonts w:ascii="Wingdings 2" w:hAnsi="Wingdings 2" w:hint="default"/>
      </w:rPr>
    </w:lvl>
    <w:lvl w:ilvl="2" w:tplc="B108F52C" w:tentative="1">
      <w:start w:val="1"/>
      <w:numFmt w:val="bullet"/>
      <w:lvlText w:val=""/>
      <w:lvlJc w:val="left"/>
      <w:pPr>
        <w:tabs>
          <w:tab w:val="num" w:pos="2160"/>
        </w:tabs>
        <w:ind w:left="2160" w:hanging="360"/>
      </w:pPr>
      <w:rPr>
        <w:rFonts w:ascii="Wingdings 2" w:hAnsi="Wingdings 2" w:hint="default"/>
      </w:rPr>
    </w:lvl>
    <w:lvl w:ilvl="3" w:tplc="36A01052" w:tentative="1">
      <w:start w:val="1"/>
      <w:numFmt w:val="bullet"/>
      <w:lvlText w:val=""/>
      <w:lvlJc w:val="left"/>
      <w:pPr>
        <w:tabs>
          <w:tab w:val="num" w:pos="2880"/>
        </w:tabs>
        <w:ind w:left="2880" w:hanging="360"/>
      </w:pPr>
      <w:rPr>
        <w:rFonts w:ascii="Wingdings 2" w:hAnsi="Wingdings 2" w:hint="default"/>
      </w:rPr>
    </w:lvl>
    <w:lvl w:ilvl="4" w:tplc="6D6E99EA" w:tentative="1">
      <w:start w:val="1"/>
      <w:numFmt w:val="bullet"/>
      <w:lvlText w:val=""/>
      <w:lvlJc w:val="left"/>
      <w:pPr>
        <w:tabs>
          <w:tab w:val="num" w:pos="3600"/>
        </w:tabs>
        <w:ind w:left="3600" w:hanging="360"/>
      </w:pPr>
      <w:rPr>
        <w:rFonts w:ascii="Wingdings 2" w:hAnsi="Wingdings 2" w:hint="default"/>
      </w:rPr>
    </w:lvl>
    <w:lvl w:ilvl="5" w:tplc="4D529362" w:tentative="1">
      <w:start w:val="1"/>
      <w:numFmt w:val="bullet"/>
      <w:lvlText w:val=""/>
      <w:lvlJc w:val="left"/>
      <w:pPr>
        <w:tabs>
          <w:tab w:val="num" w:pos="4320"/>
        </w:tabs>
        <w:ind w:left="4320" w:hanging="360"/>
      </w:pPr>
      <w:rPr>
        <w:rFonts w:ascii="Wingdings 2" w:hAnsi="Wingdings 2" w:hint="default"/>
      </w:rPr>
    </w:lvl>
    <w:lvl w:ilvl="6" w:tplc="98EE8F4E" w:tentative="1">
      <w:start w:val="1"/>
      <w:numFmt w:val="bullet"/>
      <w:lvlText w:val=""/>
      <w:lvlJc w:val="left"/>
      <w:pPr>
        <w:tabs>
          <w:tab w:val="num" w:pos="5040"/>
        </w:tabs>
        <w:ind w:left="5040" w:hanging="360"/>
      </w:pPr>
      <w:rPr>
        <w:rFonts w:ascii="Wingdings 2" w:hAnsi="Wingdings 2" w:hint="default"/>
      </w:rPr>
    </w:lvl>
    <w:lvl w:ilvl="7" w:tplc="4ED6DCAC" w:tentative="1">
      <w:start w:val="1"/>
      <w:numFmt w:val="bullet"/>
      <w:lvlText w:val=""/>
      <w:lvlJc w:val="left"/>
      <w:pPr>
        <w:tabs>
          <w:tab w:val="num" w:pos="5760"/>
        </w:tabs>
        <w:ind w:left="5760" w:hanging="360"/>
      </w:pPr>
      <w:rPr>
        <w:rFonts w:ascii="Wingdings 2" w:hAnsi="Wingdings 2" w:hint="default"/>
      </w:rPr>
    </w:lvl>
    <w:lvl w:ilvl="8" w:tplc="5EF2C60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6F2F23"/>
    <w:multiLevelType w:val="hybridMultilevel"/>
    <w:tmpl w:val="1ED400E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0694919"/>
    <w:multiLevelType w:val="hybridMultilevel"/>
    <w:tmpl w:val="098A7272"/>
    <w:lvl w:ilvl="0" w:tplc="EF203F56">
      <w:start w:val="1"/>
      <w:numFmt w:val="bullet"/>
      <w:lvlText w:val=""/>
      <w:lvlJc w:val="left"/>
      <w:pPr>
        <w:tabs>
          <w:tab w:val="num" w:pos="720"/>
        </w:tabs>
        <w:ind w:left="720" w:hanging="360"/>
      </w:pPr>
      <w:rPr>
        <w:rFonts w:ascii="Wingdings 2" w:hAnsi="Wingdings 2" w:hint="default"/>
      </w:rPr>
    </w:lvl>
    <w:lvl w:ilvl="1" w:tplc="5A54B3B4" w:tentative="1">
      <w:start w:val="1"/>
      <w:numFmt w:val="bullet"/>
      <w:lvlText w:val=""/>
      <w:lvlJc w:val="left"/>
      <w:pPr>
        <w:tabs>
          <w:tab w:val="num" w:pos="1440"/>
        </w:tabs>
        <w:ind w:left="1440" w:hanging="360"/>
      </w:pPr>
      <w:rPr>
        <w:rFonts w:ascii="Wingdings 2" w:hAnsi="Wingdings 2" w:hint="default"/>
      </w:rPr>
    </w:lvl>
    <w:lvl w:ilvl="2" w:tplc="B884302C" w:tentative="1">
      <w:start w:val="1"/>
      <w:numFmt w:val="bullet"/>
      <w:lvlText w:val=""/>
      <w:lvlJc w:val="left"/>
      <w:pPr>
        <w:tabs>
          <w:tab w:val="num" w:pos="2160"/>
        </w:tabs>
        <w:ind w:left="2160" w:hanging="360"/>
      </w:pPr>
      <w:rPr>
        <w:rFonts w:ascii="Wingdings 2" w:hAnsi="Wingdings 2" w:hint="default"/>
      </w:rPr>
    </w:lvl>
    <w:lvl w:ilvl="3" w:tplc="6BC6EF5E" w:tentative="1">
      <w:start w:val="1"/>
      <w:numFmt w:val="bullet"/>
      <w:lvlText w:val=""/>
      <w:lvlJc w:val="left"/>
      <w:pPr>
        <w:tabs>
          <w:tab w:val="num" w:pos="2880"/>
        </w:tabs>
        <w:ind w:left="2880" w:hanging="360"/>
      </w:pPr>
      <w:rPr>
        <w:rFonts w:ascii="Wingdings 2" w:hAnsi="Wingdings 2" w:hint="default"/>
      </w:rPr>
    </w:lvl>
    <w:lvl w:ilvl="4" w:tplc="8E782FDA" w:tentative="1">
      <w:start w:val="1"/>
      <w:numFmt w:val="bullet"/>
      <w:lvlText w:val=""/>
      <w:lvlJc w:val="left"/>
      <w:pPr>
        <w:tabs>
          <w:tab w:val="num" w:pos="3600"/>
        </w:tabs>
        <w:ind w:left="3600" w:hanging="360"/>
      </w:pPr>
      <w:rPr>
        <w:rFonts w:ascii="Wingdings 2" w:hAnsi="Wingdings 2" w:hint="default"/>
      </w:rPr>
    </w:lvl>
    <w:lvl w:ilvl="5" w:tplc="07886C32" w:tentative="1">
      <w:start w:val="1"/>
      <w:numFmt w:val="bullet"/>
      <w:lvlText w:val=""/>
      <w:lvlJc w:val="left"/>
      <w:pPr>
        <w:tabs>
          <w:tab w:val="num" w:pos="4320"/>
        </w:tabs>
        <w:ind w:left="4320" w:hanging="360"/>
      </w:pPr>
      <w:rPr>
        <w:rFonts w:ascii="Wingdings 2" w:hAnsi="Wingdings 2" w:hint="default"/>
      </w:rPr>
    </w:lvl>
    <w:lvl w:ilvl="6" w:tplc="3796F236" w:tentative="1">
      <w:start w:val="1"/>
      <w:numFmt w:val="bullet"/>
      <w:lvlText w:val=""/>
      <w:lvlJc w:val="left"/>
      <w:pPr>
        <w:tabs>
          <w:tab w:val="num" w:pos="5040"/>
        </w:tabs>
        <w:ind w:left="5040" w:hanging="360"/>
      </w:pPr>
      <w:rPr>
        <w:rFonts w:ascii="Wingdings 2" w:hAnsi="Wingdings 2" w:hint="default"/>
      </w:rPr>
    </w:lvl>
    <w:lvl w:ilvl="7" w:tplc="ADB45060" w:tentative="1">
      <w:start w:val="1"/>
      <w:numFmt w:val="bullet"/>
      <w:lvlText w:val=""/>
      <w:lvlJc w:val="left"/>
      <w:pPr>
        <w:tabs>
          <w:tab w:val="num" w:pos="5760"/>
        </w:tabs>
        <w:ind w:left="5760" w:hanging="360"/>
      </w:pPr>
      <w:rPr>
        <w:rFonts w:ascii="Wingdings 2" w:hAnsi="Wingdings 2" w:hint="default"/>
      </w:rPr>
    </w:lvl>
    <w:lvl w:ilvl="8" w:tplc="ED36C262" w:tentative="1">
      <w:start w:val="1"/>
      <w:numFmt w:val="bullet"/>
      <w:lvlText w:val=""/>
      <w:lvlJc w:val="left"/>
      <w:pPr>
        <w:tabs>
          <w:tab w:val="num" w:pos="6480"/>
        </w:tabs>
        <w:ind w:left="6480" w:hanging="360"/>
      </w:pPr>
      <w:rPr>
        <w:rFonts w:ascii="Wingdings 2" w:hAnsi="Wingdings 2"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47215AB"/>
    <w:multiLevelType w:val="hybridMultilevel"/>
    <w:tmpl w:val="012AE514"/>
    <w:lvl w:ilvl="0" w:tplc="F314F674">
      <w:start w:val="1"/>
      <w:numFmt w:val="bullet"/>
      <w:lvlText w:val=""/>
      <w:lvlJc w:val="left"/>
      <w:pPr>
        <w:tabs>
          <w:tab w:val="num" w:pos="720"/>
        </w:tabs>
        <w:ind w:left="720" w:hanging="360"/>
      </w:pPr>
      <w:rPr>
        <w:rFonts w:ascii="Wingdings 2" w:hAnsi="Wingdings 2" w:hint="default"/>
      </w:rPr>
    </w:lvl>
    <w:lvl w:ilvl="1" w:tplc="4D4E07C6" w:tentative="1">
      <w:start w:val="1"/>
      <w:numFmt w:val="bullet"/>
      <w:lvlText w:val=""/>
      <w:lvlJc w:val="left"/>
      <w:pPr>
        <w:tabs>
          <w:tab w:val="num" w:pos="1440"/>
        </w:tabs>
        <w:ind w:left="1440" w:hanging="360"/>
      </w:pPr>
      <w:rPr>
        <w:rFonts w:ascii="Wingdings 2" w:hAnsi="Wingdings 2" w:hint="default"/>
      </w:rPr>
    </w:lvl>
    <w:lvl w:ilvl="2" w:tplc="A3CC5110" w:tentative="1">
      <w:start w:val="1"/>
      <w:numFmt w:val="bullet"/>
      <w:lvlText w:val=""/>
      <w:lvlJc w:val="left"/>
      <w:pPr>
        <w:tabs>
          <w:tab w:val="num" w:pos="2160"/>
        </w:tabs>
        <w:ind w:left="2160" w:hanging="360"/>
      </w:pPr>
      <w:rPr>
        <w:rFonts w:ascii="Wingdings 2" w:hAnsi="Wingdings 2" w:hint="default"/>
      </w:rPr>
    </w:lvl>
    <w:lvl w:ilvl="3" w:tplc="629ED144" w:tentative="1">
      <w:start w:val="1"/>
      <w:numFmt w:val="bullet"/>
      <w:lvlText w:val=""/>
      <w:lvlJc w:val="left"/>
      <w:pPr>
        <w:tabs>
          <w:tab w:val="num" w:pos="2880"/>
        </w:tabs>
        <w:ind w:left="2880" w:hanging="360"/>
      </w:pPr>
      <w:rPr>
        <w:rFonts w:ascii="Wingdings 2" w:hAnsi="Wingdings 2" w:hint="default"/>
      </w:rPr>
    </w:lvl>
    <w:lvl w:ilvl="4" w:tplc="B1CC5876" w:tentative="1">
      <w:start w:val="1"/>
      <w:numFmt w:val="bullet"/>
      <w:lvlText w:val=""/>
      <w:lvlJc w:val="left"/>
      <w:pPr>
        <w:tabs>
          <w:tab w:val="num" w:pos="3600"/>
        </w:tabs>
        <w:ind w:left="3600" w:hanging="360"/>
      </w:pPr>
      <w:rPr>
        <w:rFonts w:ascii="Wingdings 2" w:hAnsi="Wingdings 2" w:hint="default"/>
      </w:rPr>
    </w:lvl>
    <w:lvl w:ilvl="5" w:tplc="18745C4A" w:tentative="1">
      <w:start w:val="1"/>
      <w:numFmt w:val="bullet"/>
      <w:lvlText w:val=""/>
      <w:lvlJc w:val="left"/>
      <w:pPr>
        <w:tabs>
          <w:tab w:val="num" w:pos="4320"/>
        </w:tabs>
        <w:ind w:left="4320" w:hanging="360"/>
      </w:pPr>
      <w:rPr>
        <w:rFonts w:ascii="Wingdings 2" w:hAnsi="Wingdings 2" w:hint="default"/>
      </w:rPr>
    </w:lvl>
    <w:lvl w:ilvl="6" w:tplc="DE74A0D4" w:tentative="1">
      <w:start w:val="1"/>
      <w:numFmt w:val="bullet"/>
      <w:lvlText w:val=""/>
      <w:lvlJc w:val="left"/>
      <w:pPr>
        <w:tabs>
          <w:tab w:val="num" w:pos="5040"/>
        </w:tabs>
        <w:ind w:left="5040" w:hanging="360"/>
      </w:pPr>
      <w:rPr>
        <w:rFonts w:ascii="Wingdings 2" w:hAnsi="Wingdings 2" w:hint="default"/>
      </w:rPr>
    </w:lvl>
    <w:lvl w:ilvl="7" w:tplc="7312002A" w:tentative="1">
      <w:start w:val="1"/>
      <w:numFmt w:val="bullet"/>
      <w:lvlText w:val=""/>
      <w:lvlJc w:val="left"/>
      <w:pPr>
        <w:tabs>
          <w:tab w:val="num" w:pos="5760"/>
        </w:tabs>
        <w:ind w:left="5760" w:hanging="360"/>
      </w:pPr>
      <w:rPr>
        <w:rFonts w:ascii="Wingdings 2" w:hAnsi="Wingdings 2" w:hint="default"/>
      </w:rPr>
    </w:lvl>
    <w:lvl w:ilvl="8" w:tplc="BE6E1A48" w:tentative="1">
      <w:start w:val="1"/>
      <w:numFmt w:val="bullet"/>
      <w:lvlText w:val=""/>
      <w:lvlJc w:val="left"/>
      <w:pPr>
        <w:tabs>
          <w:tab w:val="num" w:pos="6480"/>
        </w:tabs>
        <w:ind w:left="6480" w:hanging="360"/>
      </w:pPr>
      <w:rPr>
        <w:rFonts w:ascii="Wingdings 2" w:hAnsi="Wingdings 2"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7682915"/>
    <w:multiLevelType w:val="hybridMultilevel"/>
    <w:tmpl w:val="90CC43EC"/>
    <w:lvl w:ilvl="0" w:tplc="3642E5E6">
      <w:start w:val="1"/>
      <w:numFmt w:val="bullet"/>
      <w:lvlText w:val=""/>
      <w:lvlJc w:val="left"/>
      <w:pPr>
        <w:tabs>
          <w:tab w:val="num" w:pos="720"/>
        </w:tabs>
        <w:ind w:left="720" w:hanging="360"/>
      </w:pPr>
      <w:rPr>
        <w:rFonts w:ascii="Wingdings 2" w:hAnsi="Wingdings 2" w:hint="default"/>
      </w:rPr>
    </w:lvl>
    <w:lvl w:ilvl="1" w:tplc="57586598" w:tentative="1">
      <w:start w:val="1"/>
      <w:numFmt w:val="bullet"/>
      <w:lvlText w:val=""/>
      <w:lvlJc w:val="left"/>
      <w:pPr>
        <w:tabs>
          <w:tab w:val="num" w:pos="1440"/>
        </w:tabs>
        <w:ind w:left="1440" w:hanging="360"/>
      </w:pPr>
      <w:rPr>
        <w:rFonts w:ascii="Wingdings 2" w:hAnsi="Wingdings 2" w:hint="default"/>
      </w:rPr>
    </w:lvl>
    <w:lvl w:ilvl="2" w:tplc="E230D32E" w:tentative="1">
      <w:start w:val="1"/>
      <w:numFmt w:val="bullet"/>
      <w:lvlText w:val=""/>
      <w:lvlJc w:val="left"/>
      <w:pPr>
        <w:tabs>
          <w:tab w:val="num" w:pos="2160"/>
        </w:tabs>
        <w:ind w:left="2160" w:hanging="360"/>
      </w:pPr>
      <w:rPr>
        <w:rFonts w:ascii="Wingdings 2" w:hAnsi="Wingdings 2" w:hint="default"/>
      </w:rPr>
    </w:lvl>
    <w:lvl w:ilvl="3" w:tplc="364A3EBE" w:tentative="1">
      <w:start w:val="1"/>
      <w:numFmt w:val="bullet"/>
      <w:lvlText w:val=""/>
      <w:lvlJc w:val="left"/>
      <w:pPr>
        <w:tabs>
          <w:tab w:val="num" w:pos="2880"/>
        </w:tabs>
        <w:ind w:left="2880" w:hanging="360"/>
      </w:pPr>
      <w:rPr>
        <w:rFonts w:ascii="Wingdings 2" w:hAnsi="Wingdings 2" w:hint="default"/>
      </w:rPr>
    </w:lvl>
    <w:lvl w:ilvl="4" w:tplc="8A9E5F2A" w:tentative="1">
      <w:start w:val="1"/>
      <w:numFmt w:val="bullet"/>
      <w:lvlText w:val=""/>
      <w:lvlJc w:val="left"/>
      <w:pPr>
        <w:tabs>
          <w:tab w:val="num" w:pos="3600"/>
        </w:tabs>
        <w:ind w:left="3600" w:hanging="360"/>
      </w:pPr>
      <w:rPr>
        <w:rFonts w:ascii="Wingdings 2" w:hAnsi="Wingdings 2" w:hint="default"/>
      </w:rPr>
    </w:lvl>
    <w:lvl w:ilvl="5" w:tplc="534C1DD4" w:tentative="1">
      <w:start w:val="1"/>
      <w:numFmt w:val="bullet"/>
      <w:lvlText w:val=""/>
      <w:lvlJc w:val="left"/>
      <w:pPr>
        <w:tabs>
          <w:tab w:val="num" w:pos="4320"/>
        </w:tabs>
        <w:ind w:left="4320" w:hanging="360"/>
      </w:pPr>
      <w:rPr>
        <w:rFonts w:ascii="Wingdings 2" w:hAnsi="Wingdings 2" w:hint="default"/>
      </w:rPr>
    </w:lvl>
    <w:lvl w:ilvl="6" w:tplc="C25CE8B6" w:tentative="1">
      <w:start w:val="1"/>
      <w:numFmt w:val="bullet"/>
      <w:lvlText w:val=""/>
      <w:lvlJc w:val="left"/>
      <w:pPr>
        <w:tabs>
          <w:tab w:val="num" w:pos="5040"/>
        </w:tabs>
        <w:ind w:left="5040" w:hanging="360"/>
      </w:pPr>
      <w:rPr>
        <w:rFonts w:ascii="Wingdings 2" w:hAnsi="Wingdings 2" w:hint="default"/>
      </w:rPr>
    </w:lvl>
    <w:lvl w:ilvl="7" w:tplc="3F7E28DC" w:tentative="1">
      <w:start w:val="1"/>
      <w:numFmt w:val="bullet"/>
      <w:lvlText w:val=""/>
      <w:lvlJc w:val="left"/>
      <w:pPr>
        <w:tabs>
          <w:tab w:val="num" w:pos="5760"/>
        </w:tabs>
        <w:ind w:left="5760" w:hanging="360"/>
      </w:pPr>
      <w:rPr>
        <w:rFonts w:ascii="Wingdings 2" w:hAnsi="Wingdings 2" w:hint="default"/>
      </w:rPr>
    </w:lvl>
    <w:lvl w:ilvl="8" w:tplc="D0C24FB6" w:tentative="1">
      <w:start w:val="1"/>
      <w:numFmt w:val="bullet"/>
      <w:lvlText w:val=""/>
      <w:lvlJc w:val="left"/>
      <w:pPr>
        <w:tabs>
          <w:tab w:val="num" w:pos="6480"/>
        </w:tabs>
        <w:ind w:left="6480" w:hanging="360"/>
      </w:pPr>
      <w:rPr>
        <w:rFonts w:ascii="Wingdings 2" w:hAnsi="Wingdings 2" w:hint="default"/>
      </w:r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A5C6C93"/>
    <w:multiLevelType w:val="hybridMultilevel"/>
    <w:tmpl w:val="276A5B30"/>
    <w:lvl w:ilvl="0" w:tplc="A3B01D14">
      <w:start w:val="1"/>
      <w:numFmt w:val="bullet"/>
      <w:lvlText w:val=""/>
      <w:lvlJc w:val="left"/>
      <w:pPr>
        <w:tabs>
          <w:tab w:val="num" w:pos="720"/>
        </w:tabs>
        <w:ind w:left="720" w:hanging="360"/>
      </w:pPr>
      <w:rPr>
        <w:rFonts w:ascii="Wingdings 2" w:hAnsi="Wingdings 2" w:hint="default"/>
      </w:rPr>
    </w:lvl>
    <w:lvl w:ilvl="1" w:tplc="DDD843CE" w:tentative="1">
      <w:start w:val="1"/>
      <w:numFmt w:val="bullet"/>
      <w:lvlText w:val=""/>
      <w:lvlJc w:val="left"/>
      <w:pPr>
        <w:tabs>
          <w:tab w:val="num" w:pos="1440"/>
        </w:tabs>
        <w:ind w:left="1440" w:hanging="360"/>
      </w:pPr>
      <w:rPr>
        <w:rFonts w:ascii="Wingdings 2" w:hAnsi="Wingdings 2" w:hint="default"/>
      </w:rPr>
    </w:lvl>
    <w:lvl w:ilvl="2" w:tplc="C4602CCA" w:tentative="1">
      <w:start w:val="1"/>
      <w:numFmt w:val="bullet"/>
      <w:lvlText w:val=""/>
      <w:lvlJc w:val="left"/>
      <w:pPr>
        <w:tabs>
          <w:tab w:val="num" w:pos="2160"/>
        </w:tabs>
        <w:ind w:left="2160" w:hanging="360"/>
      </w:pPr>
      <w:rPr>
        <w:rFonts w:ascii="Wingdings 2" w:hAnsi="Wingdings 2" w:hint="default"/>
      </w:rPr>
    </w:lvl>
    <w:lvl w:ilvl="3" w:tplc="AC745C54" w:tentative="1">
      <w:start w:val="1"/>
      <w:numFmt w:val="bullet"/>
      <w:lvlText w:val=""/>
      <w:lvlJc w:val="left"/>
      <w:pPr>
        <w:tabs>
          <w:tab w:val="num" w:pos="2880"/>
        </w:tabs>
        <w:ind w:left="2880" w:hanging="360"/>
      </w:pPr>
      <w:rPr>
        <w:rFonts w:ascii="Wingdings 2" w:hAnsi="Wingdings 2" w:hint="default"/>
      </w:rPr>
    </w:lvl>
    <w:lvl w:ilvl="4" w:tplc="84CABD62" w:tentative="1">
      <w:start w:val="1"/>
      <w:numFmt w:val="bullet"/>
      <w:lvlText w:val=""/>
      <w:lvlJc w:val="left"/>
      <w:pPr>
        <w:tabs>
          <w:tab w:val="num" w:pos="3600"/>
        </w:tabs>
        <w:ind w:left="3600" w:hanging="360"/>
      </w:pPr>
      <w:rPr>
        <w:rFonts w:ascii="Wingdings 2" w:hAnsi="Wingdings 2" w:hint="default"/>
      </w:rPr>
    </w:lvl>
    <w:lvl w:ilvl="5" w:tplc="FA902F1A" w:tentative="1">
      <w:start w:val="1"/>
      <w:numFmt w:val="bullet"/>
      <w:lvlText w:val=""/>
      <w:lvlJc w:val="left"/>
      <w:pPr>
        <w:tabs>
          <w:tab w:val="num" w:pos="4320"/>
        </w:tabs>
        <w:ind w:left="4320" w:hanging="360"/>
      </w:pPr>
      <w:rPr>
        <w:rFonts w:ascii="Wingdings 2" w:hAnsi="Wingdings 2" w:hint="default"/>
      </w:rPr>
    </w:lvl>
    <w:lvl w:ilvl="6" w:tplc="7916C590" w:tentative="1">
      <w:start w:val="1"/>
      <w:numFmt w:val="bullet"/>
      <w:lvlText w:val=""/>
      <w:lvlJc w:val="left"/>
      <w:pPr>
        <w:tabs>
          <w:tab w:val="num" w:pos="5040"/>
        </w:tabs>
        <w:ind w:left="5040" w:hanging="360"/>
      </w:pPr>
      <w:rPr>
        <w:rFonts w:ascii="Wingdings 2" w:hAnsi="Wingdings 2" w:hint="default"/>
      </w:rPr>
    </w:lvl>
    <w:lvl w:ilvl="7" w:tplc="D82C9570" w:tentative="1">
      <w:start w:val="1"/>
      <w:numFmt w:val="bullet"/>
      <w:lvlText w:val=""/>
      <w:lvlJc w:val="left"/>
      <w:pPr>
        <w:tabs>
          <w:tab w:val="num" w:pos="5760"/>
        </w:tabs>
        <w:ind w:left="5760" w:hanging="360"/>
      </w:pPr>
      <w:rPr>
        <w:rFonts w:ascii="Wingdings 2" w:hAnsi="Wingdings 2" w:hint="default"/>
      </w:rPr>
    </w:lvl>
    <w:lvl w:ilvl="8" w:tplc="52501D24" w:tentative="1">
      <w:start w:val="1"/>
      <w:numFmt w:val="bullet"/>
      <w:lvlText w:val=""/>
      <w:lvlJc w:val="left"/>
      <w:pPr>
        <w:tabs>
          <w:tab w:val="num" w:pos="6480"/>
        </w:tabs>
        <w:ind w:left="6480" w:hanging="360"/>
      </w:pPr>
      <w:rPr>
        <w:rFonts w:ascii="Wingdings 2" w:hAnsi="Wingdings 2"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4"/>
  </w:num>
  <w:num w:numId="20">
    <w:abstractNumId w:val="7"/>
  </w:num>
  <w:num w:numId="21">
    <w:abstractNumId w:val="46"/>
  </w:num>
  <w:num w:numId="22">
    <w:abstractNumId w:val="19"/>
  </w:num>
  <w:num w:numId="23">
    <w:abstractNumId w:val="41"/>
  </w:num>
  <w:num w:numId="24">
    <w:abstractNumId w:val="43"/>
  </w:num>
  <w:num w:numId="25">
    <w:abstractNumId w:val="31"/>
  </w:num>
  <w:num w:numId="26">
    <w:abstractNumId w:val="18"/>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25"/>
  </w:num>
  <w:num w:numId="43">
    <w:abstractNumId w:val="2"/>
  </w:num>
  <w:num w:numId="44">
    <w:abstractNumId w:val="27"/>
  </w:num>
  <w:num w:numId="45">
    <w:abstractNumId w:val="44"/>
  </w:num>
  <w:num w:numId="46">
    <w:abstractNumId w:val="10"/>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0B64"/>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089A"/>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A37"/>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1DAF"/>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552"/>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67E4"/>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2F24"/>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753E"/>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15AE"/>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0FF5"/>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64635308">
      <w:bodyDiv w:val="1"/>
      <w:marLeft w:val="0"/>
      <w:marRight w:val="0"/>
      <w:marTop w:val="0"/>
      <w:marBottom w:val="0"/>
      <w:divBdr>
        <w:top w:val="none" w:sz="0" w:space="0" w:color="auto"/>
        <w:left w:val="none" w:sz="0" w:space="0" w:color="auto"/>
        <w:bottom w:val="none" w:sz="0" w:space="0" w:color="auto"/>
        <w:right w:val="none" w:sz="0" w:space="0" w:color="auto"/>
      </w:divBdr>
      <w:divsChild>
        <w:div w:id="870923109">
          <w:marLeft w:val="576"/>
          <w:marRight w:val="0"/>
          <w:marTop w:val="120"/>
          <w:marBottom w:val="0"/>
          <w:divBdr>
            <w:top w:val="none" w:sz="0" w:space="0" w:color="auto"/>
            <w:left w:val="none" w:sz="0" w:space="0" w:color="auto"/>
            <w:bottom w:val="none" w:sz="0" w:space="0" w:color="auto"/>
            <w:right w:val="none" w:sz="0" w:space="0" w:color="auto"/>
          </w:divBdr>
        </w:div>
        <w:div w:id="489635584">
          <w:marLeft w:val="576"/>
          <w:marRight w:val="0"/>
          <w:marTop w:val="120"/>
          <w:marBottom w:val="0"/>
          <w:divBdr>
            <w:top w:val="none" w:sz="0" w:space="0" w:color="auto"/>
            <w:left w:val="none" w:sz="0" w:space="0" w:color="auto"/>
            <w:bottom w:val="none" w:sz="0" w:space="0" w:color="auto"/>
            <w:right w:val="none" w:sz="0" w:space="0" w:color="auto"/>
          </w:divBdr>
        </w:div>
        <w:div w:id="2139177472">
          <w:marLeft w:val="576"/>
          <w:marRight w:val="0"/>
          <w:marTop w:val="120"/>
          <w:marBottom w:val="0"/>
          <w:divBdr>
            <w:top w:val="none" w:sz="0" w:space="0" w:color="auto"/>
            <w:left w:val="none" w:sz="0" w:space="0" w:color="auto"/>
            <w:bottom w:val="none" w:sz="0" w:space="0" w:color="auto"/>
            <w:right w:val="none" w:sz="0" w:space="0" w:color="auto"/>
          </w:divBdr>
        </w:div>
        <w:div w:id="143476454">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5114355">
      <w:bodyDiv w:val="1"/>
      <w:marLeft w:val="0"/>
      <w:marRight w:val="0"/>
      <w:marTop w:val="0"/>
      <w:marBottom w:val="0"/>
      <w:divBdr>
        <w:top w:val="none" w:sz="0" w:space="0" w:color="auto"/>
        <w:left w:val="none" w:sz="0" w:space="0" w:color="auto"/>
        <w:bottom w:val="none" w:sz="0" w:space="0" w:color="auto"/>
        <w:right w:val="none" w:sz="0" w:space="0" w:color="auto"/>
      </w:divBdr>
      <w:divsChild>
        <w:div w:id="1150243488">
          <w:marLeft w:val="576"/>
          <w:marRight w:val="0"/>
          <w:marTop w:val="120"/>
          <w:marBottom w:val="0"/>
          <w:divBdr>
            <w:top w:val="none" w:sz="0" w:space="0" w:color="auto"/>
            <w:left w:val="none" w:sz="0" w:space="0" w:color="auto"/>
            <w:bottom w:val="none" w:sz="0" w:space="0" w:color="auto"/>
            <w:right w:val="none" w:sz="0" w:space="0" w:color="auto"/>
          </w:divBdr>
        </w:div>
        <w:div w:id="1839733174">
          <w:marLeft w:val="576"/>
          <w:marRight w:val="0"/>
          <w:marTop w:val="120"/>
          <w:marBottom w:val="0"/>
          <w:divBdr>
            <w:top w:val="none" w:sz="0" w:space="0" w:color="auto"/>
            <w:left w:val="none" w:sz="0" w:space="0" w:color="auto"/>
            <w:bottom w:val="none" w:sz="0" w:space="0" w:color="auto"/>
            <w:right w:val="none" w:sz="0" w:space="0" w:color="auto"/>
          </w:divBdr>
        </w:div>
        <w:div w:id="1693217667">
          <w:marLeft w:val="576"/>
          <w:marRight w:val="0"/>
          <w:marTop w:val="120"/>
          <w:marBottom w:val="0"/>
          <w:divBdr>
            <w:top w:val="none" w:sz="0" w:space="0" w:color="auto"/>
            <w:left w:val="none" w:sz="0" w:space="0" w:color="auto"/>
            <w:bottom w:val="none" w:sz="0" w:space="0" w:color="auto"/>
            <w:right w:val="none" w:sz="0" w:space="0" w:color="auto"/>
          </w:divBdr>
        </w:div>
        <w:div w:id="472798868">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8037617">
      <w:bodyDiv w:val="1"/>
      <w:marLeft w:val="0"/>
      <w:marRight w:val="0"/>
      <w:marTop w:val="0"/>
      <w:marBottom w:val="0"/>
      <w:divBdr>
        <w:top w:val="none" w:sz="0" w:space="0" w:color="auto"/>
        <w:left w:val="none" w:sz="0" w:space="0" w:color="auto"/>
        <w:bottom w:val="none" w:sz="0" w:space="0" w:color="auto"/>
        <w:right w:val="none" w:sz="0" w:space="0" w:color="auto"/>
      </w:divBdr>
      <w:divsChild>
        <w:div w:id="1660421115">
          <w:marLeft w:val="576"/>
          <w:marRight w:val="0"/>
          <w:marTop w:val="120"/>
          <w:marBottom w:val="0"/>
          <w:divBdr>
            <w:top w:val="none" w:sz="0" w:space="0" w:color="auto"/>
            <w:left w:val="none" w:sz="0" w:space="0" w:color="auto"/>
            <w:bottom w:val="none" w:sz="0" w:space="0" w:color="auto"/>
            <w:right w:val="none" w:sz="0" w:space="0" w:color="auto"/>
          </w:divBdr>
        </w:div>
        <w:div w:id="1220508451">
          <w:marLeft w:val="576"/>
          <w:marRight w:val="0"/>
          <w:marTop w:val="120"/>
          <w:marBottom w:val="0"/>
          <w:divBdr>
            <w:top w:val="none" w:sz="0" w:space="0" w:color="auto"/>
            <w:left w:val="none" w:sz="0" w:space="0" w:color="auto"/>
            <w:bottom w:val="none" w:sz="0" w:space="0" w:color="auto"/>
            <w:right w:val="none" w:sz="0" w:space="0" w:color="auto"/>
          </w:divBdr>
        </w:div>
        <w:div w:id="391470506">
          <w:marLeft w:val="576"/>
          <w:marRight w:val="0"/>
          <w:marTop w:val="120"/>
          <w:marBottom w:val="0"/>
          <w:divBdr>
            <w:top w:val="none" w:sz="0" w:space="0" w:color="auto"/>
            <w:left w:val="none" w:sz="0" w:space="0" w:color="auto"/>
            <w:bottom w:val="none" w:sz="0" w:space="0" w:color="auto"/>
            <w:right w:val="none" w:sz="0" w:space="0" w:color="auto"/>
          </w:divBdr>
        </w:div>
        <w:div w:id="1705056150">
          <w:marLeft w:val="576"/>
          <w:marRight w:val="0"/>
          <w:marTop w:val="120"/>
          <w:marBottom w:val="0"/>
          <w:divBdr>
            <w:top w:val="none" w:sz="0" w:space="0" w:color="auto"/>
            <w:left w:val="none" w:sz="0" w:space="0" w:color="auto"/>
            <w:bottom w:val="none" w:sz="0" w:space="0" w:color="auto"/>
            <w:right w:val="none" w:sz="0" w:space="0" w:color="auto"/>
          </w:divBdr>
        </w:div>
        <w:div w:id="195797738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0779354">
      <w:bodyDiv w:val="1"/>
      <w:marLeft w:val="0"/>
      <w:marRight w:val="0"/>
      <w:marTop w:val="0"/>
      <w:marBottom w:val="0"/>
      <w:divBdr>
        <w:top w:val="none" w:sz="0" w:space="0" w:color="auto"/>
        <w:left w:val="none" w:sz="0" w:space="0" w:color="auto"/>
        <w:bottom w:val="none" w:sz="0" w:space="0" w:color="auto"/>
        <w:right w:val="none" w:sz="0" w:space="0" w:color="auto"/>
      </w:divBdr>
      <w:divsChild>
        <w:div w:id="538395708">
          <w:marLeft w:val="576"/>
          <w:marRight w:val="0"/>
          <w:marTop w:val="120"/>
          <w:marBottom w:val="0"/>
          <w:divBdr>
            <w:top w:val="none" w:sz="0" w:space="0" w:color="auto"/>
            <w:left w:val="none" w:sz="0" w:space="0" w:color="auto"/>
            <w:bottom w:val="none" w:sz="0" w:space="0" w:color="auto"/>
            <w:right w:val="none" w:sz="0" w:space="0" w:color="auto"/>
          </w:divBdr>
        </w:div>
        <w:div w:id="1078016819">
          <w:marLeft w:val="576"/>
          <w:marRight w:val="0"/>
          <w:marTop w:val="120"/>
          <w:marBottom w:val="0"/>
          <w:divBdr>
            <w:top w:val="none" w:sz="0" w:space="0" w:color="auto"/>
            <w:left w:val="none" w:sz="0" w:space="0" w:color="auto"/>
            <w:bottom w:val="none" w:sz="0" w:space="0" w:color="auto"/>
            <w:right w:val="none" w:sz="0" w:space="0" w:color="auto"/>
          </w:divBdr>
        </w:div>
        <w:div w:id="768937794">
          <w:marLeft w:val="576"/>
          <w:marRight w:val="0"/>
          <w:marTop w:val="120"/>
          <w:marBottom w:val="0"/>
          <w:divBdr>
            <w:top w:val="none" w:sz="0" w:space="0" w:color="auto"/>
            <w:left w:val="none" w:sz="0" w:space="0" w:color="auto"/>
            <w:bottom w:val="none" w:sz="0" w:space="0" w:color="auto"/>
            <w:right w:val="none" w:sz="0" w:space="0" w:color="auto"/>
          </w:divBdr>
        </w:div>
        <w:div w:id="1511530102">
          <w:marLeft w:val="576"/>
          <w:marRight w:val="0"/>
          <w:marTop w:val="120"/>
          <w:marBottom w:val="0"/>
          <w:divBdr>
            <w:top w:val="none" w:sz="0" w:space="0" w:color="auto"/>
            <w:left w:val="none" w:sz="0" w:space="0" w:color="auto"/>
            <w:bottom w:val="none" w:sz="0" w:space="0" w:color="auto"/>
            <w:right w:val="none" w:sz="0" w:space="0" w:color="auto"/>
          </w:divBdr>
        </w:div>
        <w:div w:id="955520356">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39913354">
      <w:bodyDiv w:val="1"/>
      <w:marLeft w:val="0"/>
      <w:marRight w:val="0"/>
      <w:marTop w:val="0"/>
      <w:marBottom w:val="0"/>
      <w:divBdr>
        <w:top w:val="none" w:sz="0" w:space="0" w:color="auto"/>
        <w:left w:val="none" w:sz="0" w:space="0" w:color="auto"/>
        <w:bottom w:val="none" w:sz="0" w:space="0" w:color="auto"/>
        <w:right w:val="none" w:sz="0" w:space="0" w:color="auto"/>
      </w:divBdr>
      <w:divsChild>
        <w:div w:id="1008675266">
          <w:marLeft w:val="576"/>
          <w:marRight w:val="0"/>
          <w:marTop w:val="120"/>
          <w:marBottom w:val="0"/>
          <w:divBdr>
            <w:top w:val="none" w:sz="0" w:space="0" w:color="auto"/>
            <w:left w:val="none" w:sz="0" w:space="0" w:color="auto"/>
            <w:bottom w:val="none" w:sz="0" w:space="0" w:color="auto"/>
            <w:right w:val="none" w:sz="0" w:space="0" w:color="auto"/>
          </w:divBdr>
        </w:div>
        <w:div w:id="11566928">
          <w:marLeft w:val="576"/>
          <w:marRight w:val="0"/>
          <w:marTop w:val="120"/>
          <w:marBottom w:val="0"/>
          <w:divBdr>
            <w:top w:val="none" w:sz="0" w:space="0" w:color="auto"/>
            <w:left w:val="none" w:sz="0" w:space="0" w:color="auto"/>
            <w:bottom w:val="none" w:sz="0" w:space="0" w:color="auto"/>
            <w:right w:val="none" w:sz="0" w:space="0" w:color="auto"/>
          </w:divBdr>
        </w:div>
        <w:div w:id="1579827313">
          <w:marLeft w:val="576"/>
          <w:marRight w:val="0"/>
          <w:marTop w:val="120"/>
          <w:marBottom w:val="0"/>
          <w:divBdr>
            <w:top w:val="none" w:sz="0" w:space="0" w:color="auto"/>
            <w:left w:val="none" w:sz="0" w:space="0" w:color="auto"/>
            <w:bottom w:val="none" w:sz="0" w:space="0" w:color="auto"/>
            <w:right w:val="none" w:sz="0" w:space="0" w:color="auto"/>
          </w:divBdr>
        </w:div>
        <w:div w:id="973870164">
          <w:marLeft w:val="576"/>
          <w:marRight w:val="0"/>
          <w:marTop w:val="120"/>
          <w:marBottom w:val="0"/>
          <w:divBdr>
            <w:top w:val="none" w:sz="0" w:space="0" w:color="auto"/>
            <w:left w:val="none" w:sz="0" w:space="0" w:color="auto"/>
            <w:bottom w:val="none" w:sz="0" w:space="0" w:color="auto"/>
            <w:right w:val="none" w:sz="0" w:space="0" w:color="auto"/>
          </w:divBdr>
        </w:div>
        <w:div w:id="1565409120">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2448574">
      <w:bodyDiv w:val="1"/>
      <w:marLeft w:val="0"/>
      <w:marRight w:val="0"/>
      <w:marTop w:val="0"/>
      <w:marBottom w:val="0"/>
      <w:divBdr>
        <w:top w:val="none" w:sz="0" w:space="0" w:color="auto"/>
        <w:left w:val="none" w:sz="0" w:space="0" w:color="auto"/>
        <w:bottom w:val="none" w:sz="0" w:space="0" w:color="auto"/>
        <w:right w:val="none" w:sz="0" w:space="0" w:color="auto"/>
      </w:divBdr>
      <w:divsChild>
        <w:div w:id="1513034749">
          <w:marLeft w:val="576"/>
          <w:marRight w:val="0"/>
          <w:marTop w:val="120"/>
          <w:marBottom w:val="0"/>
          <w:divBdr>
            <w:top w:val="none" w:sz="0" w:space="0" w:color="auto"/>
            <w:left w:val="none" w:sz="0" w:space="0" w:color="auto"/>
            <w:bottom w:val="none" w:sz="0" w:space="0" w:color="auto"/>
            <w:right w:val="none" w:sz="0" w:space="0" w:color="auto"/>
          </w:divBdr>
        </w:div>
        <w:div w:id="1802260476">
          <w:marLeft w:val="576"/>
          <w:marRight w:val="0"/>
          <w:marTop w:val="120"/>
          <w:marBottom w:val="0"/>
          <w:divBdr>
            <w:top w:val="none" w:sz="0" w:space="0" w:color="auto"/>
            <w:left w:val="none" w:sz="0" w:space="0" w:color="auto"/>
            <w:bottom w:val="none" w:sz="0" w:space="0" w:color="auto"/>
            <w:right w:val="none" w:sz="0" w:space="0" w:color="auto"/>
          </w:divBdr>
        </w:div>
        <w:div w:id="252857283">
          <w:marLeft w:val="576"/>
          <w:marRight w:val="0"/>
          <w:marTop w:val="120"/>
          <w:marBottom w:val="0"/>
          <w:divBdr>
            <w:top w:val="none" w:sz="0" w:space="0" w:color="auto"/>
            <w:left w:val="none" w:sz="0" w:space="0" w:color="auto"/>
            <w:bottom w:val="none" w:sz="0" w:space="0" w:color="auto"/>
            <w:right w:val="none" w:sz="0" w:space="0" w:color="auto"/>
          </w:divBdr>
        </w:div>
        <w:div w:id="528762261">
          <w:marLeft w:val="576"/>
          <w:marRight w:val="0"/>
          <w:marTop w:val="120"/>
          <w:marBottom w:val="0"/>
          <w:divBdr>
            <w:top w:val="none" w:sz="0" w:space="0" w:color="auto"/>
            <w:left w:val="none" w:sz="0" w:space="0" w:color="auto"/>
            <w:bottom w:val="none" w:sz="0" w:space="0" w:color="auto"/>
            <w:right w:val="none" w:sz="0" w:space="0" w:color="auto"/>
          </w:divBdr>
        </w:div>
        <w:div w:id="19283191">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1225879">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3617</TotalTime>
  <Pages>15</Pages>
  <Words>1830</Words>
  <Characters>10437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2021-08-07T08:10:00Z</dcterms:modified>
</cp:coreProperties>
</file>