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84A0E" w:rsidRDefault="00C84A0E" w:rsidP="00C84A0E">
      <w:pPr>
        <w:spacing w:line="360" w:lineRule="auto"/>
        <w:jc w:val="center"/>
        <w:rPr>
          <w:rFonts w:ascii="Times New Roman" w:hAnsi="Times New Roman" w:cs="Times New Roman"/>
          <w:b/>
          <w:sz w:val="48"/>
          <w:szCs w:val="48"/>
        </w:rPr>
      </w:pPr>
      <w:r w:rsidRPr="00C84A0E">
        <w:rPr>
          <w:rFonts w:ascii="Times New Roman" w:hAnsi="Times New Roman" w:cs="Times New Roman"/>
          <w:b/>
          <w:sz w:val="48"/>
          <w:szCs w:val="48"/>
        </w:rPr>
        <w:t>Computation Offloading in Untrusted MEC-aided Mobile Blockchain IoT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84A0E" w:rsidRDefault="00C84A0E" w:rsidP="00E53AA4">
      <w:pPr>
        <w:spacing w:line="360" w:lineRule="auto"/>
        <w:jc w:val="both"/>
        <w:rPr>
          <w:rFonts w:ascii="Times New Roman" w:hAnsi="Times New Roman" w:cs="Times New Roman"/>
          <w:b/>
          <w:sz w:val="44"/>
          <w:szCs w:val="44"/>
        </w:rPr>
      </w:pPr>
    </w:p>
    <w:p w:rsidR="00C84A0E" w:rsidRDefault="00C84A0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61506" w:rsidRPr="00A61506" w:rsidRDefault="00A61506" w:rsidP="00A6150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61506">
        <w:rPr>
          <w:rFonts w:ascii="Times New Roman" w:eastAsia="Times New Roman" w:hAnsi="Times New Roman" w:cs="Times New Roman"/>
          <w:color w:val="333333"/>
          <w:sz w:val="32"/>
          <w:szCs w:val="32"/>
          <w:lang w:val="en-IN" w:eastAsia="en-IN" w:bidi="ta-IN"/>
        </w:rPr>
        <w:t>Deploying a mobile edge computing (MEC) server in the mobile blockchain-enabled Internet of things (IoT) system is a promising approach to improve the system performance, however, it imposes a significant challenge on the trust of the MEC server. To address this problem, we first propose an untrusted MEC proof of work (PoW) scheme in mobile blockchain networks where plenty of nonce hash computing demands can be offloaded to the MEC server. Then, we design a nonce ordering algorithm for this scheme to provide fairer computing resource allocation for all mobile IoT devices/users. Specifically, we formulate the user’s nonce selection strategy as a non-cooperative game, where utilities of the individual user are maximized in the untrusted MEC-aided mobile blockchain networks. We also prove the existence of Nash equilibrium and analyze that the cooperation behavior is unsuitable for blockchain-enabled IoT devices by using the repeated game. Finally, we design the blockchain’s difficulty adjustment mechanism to ensure stable block times during a long period of time. Compared with the weighted round-robin algorithm, our proposed nonce ordering algorithm can provide fairer computation resources and optimal nonce selection strategies for all mobile users. Network stability is gained through the proposed blockchain’s difficulty adjustment mechanism. The analysis and optimization results provide valuable design insights for practical mobile blockchain IoT systems.</w:t>
      </w:r>
    </w:p>
    <w:p w:rsidR="00491919" w:rsidRDefault="001C4FD2" w:rsidP="00A6150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4121" w:rsidRDefault="003F5BF7" w:rsidP="00E641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4121">
        <w:rPr>
          <w:rFonts w:ascii="Times New Roman" w:hAnsi="Times New Roman" w:cs="Times New Roman"/>
          <w:sz w:val="32"/>
          <w:szCs w:val="32"/>
          <w:lang w:val="en-IN"/>
        </w:rPr>
        <w:t>Many existing and deployed sensing devices</w:t>
      </w:r>
      <w:r w:rsidRPr="00E64121">
        <w:rPr>
          <w:rFonts w:ascii="Times New Roman" w:hAnsi="Times New Roman" w:cs="Times New Roman"/>
          <w:sz w:val="32"/>
          <w:szCs w:val="32"/>
          <w:lang w:val="en-IN"/>
        </w:rPr>
        <w:t xml:space="preserve"> usually do not use the cellular network.</w:t>
      </w:r>
    </w:p>
    <w:p w:rsidR="00000000" w:rsidRPr="00E64121" w:rsidRDefault="003F5BF7" w:rsidP="00E641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4121">
        <w:rPr>
          <w:rFonts w:ascii="Times New Roman" w:hAnsi="Times New Roman" w:cs="Times New Roman"/>
          <w:sz w:val="32"/>
          <w:szCs w:val="32"/>
          <w:lang w:val="en-IN"/>
        </w:rPr>
        <w:t>There exists a great amount of sensing devices in the urban environment, the sensing devices in WSNs can sense the environmental data.</w:t>
      </w:r>
    </w:p>
    <w:p w:rsidR="00000000" w:rsidRPr="00E64121" w:rsidRDefault="003F5BF7" w:rsidP="00E641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4121">
        <w:rPr>
          <w:rFonts w:ascii="Times New Roman" w:hAnsi="Times New Roman" w:cs="Times New Roman"/>
          <w:sz w:val="32"/>
          <w:szCs w:val="32"/>
          <w:lang w:val="en-IN"/>
        </w:rPr>
        <w:t xml:space="preserve">However, </w:t>
      </w:r>
      <w:r w:rsidRPr="00E64121">
        <w:rPr>
          <w:rFonts w:ascii="Times New Roman" w:hAnsi="Times New Roman" w:cs="Times New Roman"/>
          <w:sz w:val="32"/>
          <w:szCs w:val="32"/>
          <w:lang w:val="en-IN"/>
        </w:rPr>
        <w:t>the sensing devices exist shortcomings such as low computing power, limited storage capacity and limited battery power.</w:t>
      </w:r>
    </w:p>
    <w:p w:rsidR="00000000" w:rsidRPr="00E64121" w:rsidRDefault="003F5BF7" w:rsidP="00E641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4121">
        <w:rPr>
          <w:rFonts w:ascii="Times New Roman" w:hAnsi="Times New Roman" w:cs="Times New Roman"/>
          <w:sz w:val="32"/>
          <w:szCs w:val="32"/>
          <w:lang w:val="en-IN"/>
        </w:rPr>
        <w:t>Our scheme is better than the existing scheme. We can see that our performances on reward, packets and delay are better compared with t</w:t>
      </w:r>
      <w:r w:rsidRPr="00E64121">
        <w:rPr>
          <w:rFonts w:ascii="Times New Roman" w:hAnsi="Times New Roman" w:cs="Times New Roman"/>
          <w:sz w:val="32"/>
          <w:szCs w:val="32"/>
          <w:lang w:val="en-IN"/>
        </w:rPr>
        <w:t xml:space="preserve">he comparison schemes.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64121" w:rsidRDefault="003F5BF7" w:rsidP="00E64121">
      <w:pPr>
        <w:numPr>
          <w:ilvl w:val="0"/>
          <w:numId w:val="45"/>
        </w:numPr>
        <w:spacing w:line="360" w:lineRule="auto"/>
        <w:jc w:val="both"/>
        <w:rPr>
          <w:rFonts w:ascii="Times New Roman" w:hAnsi="Times New Roman" w:cs="Times New Roman"/>
          <w:bCs/>
          <w:sz w:val="32"/>
          <w:szCs w:val="32"/>
          <w:lang w:val="en-IN"/>
        </w:rPr>
      </w:pPr>
      <w:r w:rsidRPr="00E64121">
        <w:rPr>
          <w:rFonts w:ascii="Times New Roman" w:hAnsi="Times New Roman" w:cs="Times New Roman"/>
          <w:bCs/>
          <w:sz w:val="32"/>
          <w:szCs w:val="32"/>
          <w:lang w:val="en-IN"/>
        </w:rPr>
        <w:t>To solve this problem, researchers have started to make efforts to place the computing close to mobile devices to reduce network latency.</w:t>
      </w:r>
    </w:p>
    <w:p w:rsidR="00000000" w:rsidRPr="00E64121" w:rsidRDefault="003F5BF7" w:rsidP="00E64121">
      <w:pPr>
        <w:numPr>
          <w:ilvl w:val="0"/>
          <w:numId w:val="45"/>
        </w:numPr>
        <w:spacing w:line="360" w:lineRule="auto"/>
        <w:jc w:val="both"/>
        <w:rPr>
          <w:rFonts w:ascii="Times New Roman" w:hAnsi="Times New Roman" w:cs="Times New Roman"/>
          <w:bCs/>
          <w:sz w:val="32"/>
          <w:szCs w:val="32"/>
          <w:lang w:val="en-IN"/>
        </w:rPr>
      </w:pPr>
      <w:r w:rsidRPr="00E64121">
        <w:rPr>
          <w:rFonts w:ascii="Times New Roman" w:hAnsi="Times New Roman" w:cs="Times New Roman"/>
          <w:bCs/>
          <w:sz w:val="32"/>
          <w:szCs w:val="32"/>
          <w:lang w:val="en-IN"/>
        </w:rPr>
        <w:t xml:space="preserve">They formulate this problem as a global optimization by minimizing energy consumption while </w:t>
      </w:r>
      <w:r w:rsidRPr="00E64121">
        <w:rPr>
          <w:rFonts w:ascii="Times New Roman" w:hAnsi="Times New Roman" w:cs="Times New Roman"/>
          <w:bCs/>
          <w:sz w:val="32"/>
          <w:szCs w:val="32"/>
          <w:lang w:val="en-IN"/>
        </w:rPr>
        <w:t>satisfying latency constraints.</w:t>
      </w:r>
    </w:p>
    <w:p w:rsidR="00000000" w:rsidRPr="00E64121" w:rsidRDefault="003F5BF7" w:rsidP="00E64121">
      <w:pPr>
        <w:numPr>
          <w:ilvl w:val="0"/>
          <w:numId w:val="45"/>
        </w:numPr>
        <w:spacing w:line="360" w:lineRule="auto"/>
        <w:jc w:val="both"/>
        <w:rPr>
          <w:rFonts w:ascii="Times New Roman" w:hAnsi="Times New Roman" w:cs="Times New Roman"/>
          <w:bCs/>
          <w:sz w:val="32"/>
          <w:szCs w:val="32"/>
          <w:lang w:val="en-IN"/>
        </w:rPr>
      </w:pPr>
      <w:r w:rsidRPr="00E64121">
        <w:rPr>
          <w:rFonts w:ascii="Times New Roman" w:hAnsi="Times New Roman" w:cs="Times New Roman"/>
          <w:bCs/>
          <w:sz w:val="32"/>
          <w:szCs w:val="32"/>
          <w:lang w:val="en-IN"/>
        </w:rPr>
        <w:lastRenderedPageBreak/>
        <w:t xml:space="preserve">Then, an iterative algorithm based on successive convex approximation is proposed to solve this problem. </w:t>
      </w:r>
    </w:p>
    <w:p w:rsidR="00000000" w:rsidRPr="00E64121" w:rsidRDefault="003F5BF7" w:rsidP="00E64121">
      <w:pPr>
        <w:numPr>
          <w:ilvl w:val="0"/>
          <w:numId w:val="45"/>
        </w:numPr>
        <w:spacing w:line="360" w:lineRule="auto"/>
        <w:jc w:val="both"/>
        <w:rPr>
          <w:rFonts w:ascii="Times New Roman" w:hAnsi="Times New Roman" w:cs="Times New Roman"/>
          <w:bCs/>
          <w:sz w:val="32"/>
          <w:szCs w:val="32"/>
          <w:lang w:val="en-IN"/>
        </w:rPr>
      </w:pPr>
      <w:r w:rsidRPr="00E64121">
        <w:rPr>
          <w:rFonts w:ascii="Times New Roman" w:hAnsi="Times New Roman" w:cs="Times New Roman"/>
          <w:bCs/>
          <w:sz w:val="32"/>
          <w:szCs w:val="32"/>
          <w:lang w:val="en-IN"/>
        </w:rPr>
        <w:t>As a solution to connected autonomous driving, AVE enlarges the benefit of vehicle-to-vehicle communication and solv</w:t>
      </w:r>
      <w:r w:rsidRPr="00E64121">
        <w:rPr>
          <w:rFonts w:ascii="Times New Roman" w:hAnsi="Times New Roman" w:cs="Times New Roman"/>
          <w:bCs/>
          <w:sz w:val="32"/>
          <w:szCs w:val="32"/>
          <w:lang w:val="en-IN"/>
        </w:rPr>
        <w:t>es the job assignment problem based on Ant Colony Optimization.</w:t>
      </w:r>
    </w:p>
    <w:p w:rsidR="00000000" w:rsidRPr="00E64121" w:rsidRDefault="003F5BF7" w:rsidP="00E64121">
      <w:pPr>
        <w:numPr>
          <w:ilvl w:val="0"/>
          <w:numId w:val="45"/>
        </w:numPr>
        <w:spacing w:line="360" w:lineRule="auto"/>
        <w:jc w:val="both"/>
        <w:rPr>
          <w:rFonts w:ascii="Times New Roman" w:hAnsi="Times New Roman" w:cs="Times New Roman"/>
          <w:bCs/>
          <w:sz w:val="32"/>
          <w:szCs w:val="32"/>
          <w:lang w:val="en-IN"/>
        </w:rPr>
      </w:pPr>
      <w:r w:rsidRPr="00E64121">
        <w:rPr>
          <w:rFonts w:ascii="Times New Roman" w:hAnsi="Times New Roman" w:cs="Times New Roman"/>
          <w:bCs/>
          <w:sz w:val="32"/>
          <w:szCs w:val="32"/>
          <w:lang w:val="en-IN"/>
        </w:rPr>
        <w:t>It gives rise to the problem of seamless offloading service migration across edge nodes, i.e., migrating services from the current edge node to the nearest edge node based on the user’s locat</w:t>
      </w:r>
      <w:r w:rsidRPr="00E64121">
        <w:rPr>
          <w:rFonts w:ascii="Times New Roman" w:hAnsi="Times New Roman" w:cs="Times New Roman"/>
          <w:bCs/>
          <w:sz w:val="32"/>
          <w:szCs w:val="32"/>
          <w:lang w:val="en-IN"/>
        </w:rPr>
        <w:t>ion.</w:t>
      </w:r>
      <w:r w:rsidRPr="00E64121">
        <w:rPr>
          <w:rFonts w:ascii="Times New Roman" w:hAnsi="Times New Roman" w:cs="Times New Roman"/>
          <w:bCs/>
          <w:sz w:val="32"/>
          <w:szCs w:val="32"/>
        </w:rPr>
        <w:t xml:space="preserve"> </w:t>
      </w:r>
    </w:p>
    <w:p w:rsidR="000B33B0" w:rsidRPr="00E64121" w:rsidRDefault="006A300A" w:rsidP="00E64121">
      <w:pPr>
        <w:spacing w:line="360" w:lineRule="auto"/>
        <w:jc w:val="both"/>
        <w:rPr>
          <w:rFonts w:ascii="Times New Roman" w:eastAsia="Times New Roman" w:hAnsi="Times New Roman" w:cs="Times New Roman"/>
          <w:sz w:val="32"/>
          <w:szCs w:val="32"/>
        </w:rPr>
      </w:pPr>
      <w:r w:rsidRPr="00E64121">
        <w:rPr>
          <w:rFonts w:ascii="Times New Roman" w:hAnsi="Times New Roman" w:cs="Times New Roman"/>
          <w:b/>
          <w:sz w:val="36"/>
          <w:szCs w:val="36"/>
        </w:rPr>
        <w:t xml:space="preserve">2.2. PROPOSED </w:t>
      </w:r>
      <w:r w:rsidR="000B33B0" w:rsidRPr="00E64121">
        <w:rPr>
          <w:rFonts w:ascii="Times New Roman" w:hAnsi="Times New Roman" w:cs="Times New Roman"/>
          <w:b/>
          <w:sz w:val="36"/>
          <w:szCs w:val="36"/>
        </w:rPr>
        <w:t xml:space="preserve">SYSTEM </w:t>
      </w:r>
    </w:p>
    <w:p w:rsidR="00E64121" w:rsidRPr="00E64121" w:rsidRDefault="00E64121" w:rsidP="00E64121">
      <w:pPr>
        <w:pStyle w:val="NormalWeb"/>
        <w:numPr>
          <w:ilvl w:val="0"/>
          <w:numId w:val="46"/>
        </w:numPr>
        <w:spacing w:before="0" w:beforeAutospacing="0" w:after="0" w:afterAutospacing="0" w:line="360" w:lineRule="auto"/>
        <w:ind w:left="284" w:hanging="284"/>
        <w:jc w:val="both"/>
        <w:rPr>
          <w:sz w:val="32"/>
          <w:szCs w:val="32"/>
        </w:rPr>
      </w:pPr>
      <w:r w:rsidRPr="00E64121">
        <w:rPr>
          <w:sz w:val="32"/>
          <w:szCs w:val="32"/>
        </w:rPr>
        <w:t xml:space="preserve">Researchers proposed to adopt mobile vehicles to collect data sensed by the sensing devices distributed in the city. </w:t>
      </w:r>
    </w:p>
    <w:p w:rsidR="00E64121" w:rsidRPr="00E64121" w:rsidRDefault="00E64121" w:rsidP="00E64121">
      <w:pPr>
        <w:pStyle w:val="NormalWeb"/>
        <w:numPr>
          <w:ilvl w:val="0"/>
          <w:numId w:val="46"/>
        </w:numPr>
        <w:spacing w:before="0" w:beforeAutospacing="0" w:after="0" w:afterAutospacing="0" w:line="360" w:lineRule="auto"/>
        <w:ind w:left="284" w:hanging="284"/>
        <w:jc w:val="both"/>
        <w:rPr>
          <w:sz w:val="32"/>
          <w:szCs w:val="32"/>
        </w:rPr>
      </w:pPr>
      <w:r w:rsidRPr="00E64121">
        <w:rPr>
          <w:sz w:val="32"/>
          <w:szCs w:val="32"/>
        </w:rPr>
        <w:t xml:space="preserve">Te mobile edge computing is proposed to provide computation services for edge devices. </w:t>
      </w:r>
    </w:p>
    <w:p w:rsidR="00E64121" w:rsidRPr="00E64121" w:rsidRDefault="00E64121" w:rsidP="00E64121">
      <w:pPr>
        <w:pStyle w:val="NormalWeb"/>
        <w:numPr>
          <w:ilvl w:val="0"/>
          <w:numId w:val="46"/>
        </w:numPr>
        <w:spacing w:before="0" w:beforeAutospacing="0" w:after="0" w:afterAutospacing="0" w:line="360" w:lineRule="auto"/>
        <w:ind w:left="284" w:hanging="284"/>
        <w:jc w:val="both"/>
        <w:rPr>
          <w:sz w:val="32"/>
          <w:szCs w:val="32"/>
        </w:rPr>
      </w:pPr>
      <w:r w:rsidRPr="00E64121">
        <w:rPr>
          <w:sz w:val="32"/>
          <w:szCs w:val="32"/>
        </w:rPr>
        <w:t>In order to speed up the training process of the AC algorithm, asynchronous advantage actor-critic (A3C) algorithm is proposed.</w:t>
      </w:r>
    </w:p>
    <w:p w:rsidR="00E64121" w:rsidRPr="00E64121" w:rsidRDefault="00E64121" w:rsidP="00E64121">
      <w:pPr>
        <w:pStyle w:val="NormalWeb"/>
        <w:numPr>
          <w:ilvl w:val="0"/>
          <w:numId w:val="46"/>
        </w:numPr>
        <w:spacing w:before="0" w:beforeAutospacing="0" w:after="0" w:afterAutospacing="0" w:line="360" w:lineRule="auto"/>
        <w:ind w:left="284" w:hanging="284"/>
        <w:jc w:val="both"/>
        <w:rPr>
          <w:sz w:val="32"/>
          <w:szCs w:val="32"/>
        </w:rPr>
      </w:pPr>
      <w:r w:rsidRPr="00E64121">
        <w:rPr>
          <w:sz w:val="32"/>
          <w:szCs w:val="32"/>
        </w:rPr>
        <w:t>A computation ofoading scheme through mobile vehicles (COTV) in IoT-edgecloud network is proposed in this paper, which solves the computation task ofloading problem for widely deployed sensing devices in the smart city.</w:t>
      </w:r>
    </w:p>
    <w:p w:rsidR="00BB3207" w:rsidRDefault="00E64121" w:rsidP="00E64121">
      <w:pPr>
        <w:pStyle w:val="NormalWeb"/>
        <w:numPr>
          <w:ilvl w:val="0"/>
          <w:numId w:val="46"/>
        </w:numPr>
        <w:spacing w:before="0" w:beforeAutospacing="0" w:after="0" w:afterAutospacing="0" w:line="360" w:lineRule="auto"/>
        <w:ind w:left="284" w:hanging="284"/>
        <w:jc w:val="both"/>
        <w:rPr>
          <w:sz w:val="32"/>
          <w:szCs w:val="32"/>
        </w:rPr>
      </w:pPr>
      <w:r w:rsidRPr="00E64121">
        <w:rPr>
          <w:sz w:val="32"/>
          <w:szCs w:val="32"/>
        </w:rPr>
        <w:t>In order to provide low processing delay for devices, MEC is proposed to improve the performance of the system.</w:t>
      </w:r>
    </w:p>
    <w:p w:rsidR="00E64121" w:rsidRDefault="00E64121"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64121" w:rsidRDefault="003F5BF7" w:rsidP="00E641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121">
        <w:rPr>
          <w:rFonts w:ascii="Times New Roman" w:eastAsia="AdvGulliv-R" w:hAnsi="Times New Roman" w:cs="Times New Roman"/>
          <w:bCs/>
          <w:sz w:val="32"/>
          <w:szCs w:val="32"/>
          <w:lang w:val="en-IN"/>
        </w:rPr>
        <w:t>These works show how to achieve performance improvement and energy saving of mobile devices by offloading computation to the cloud according to the network con</w:t>
      </w:r>
      <w:r w:rsidRPr="00E64121">
        <w:rPr>
          <w:rFonts w:ascii="Times New Roman" w:eastAsia="AdvGulliv-R" w:hAnsi="Times New Roman" w:cs="Times New Roman"/>
          <w:bCs/>
          <w:sz w:val="32"/>
          <w:szCs w:val="32"/>
          <w:lang w:val="en-IN"/>
        </w:rPr>
        <w:t>nectivity and resource provisioning.</w:t>
      </w:r>
    </w:p>
    <w:p w:rsidR="00000000" w:rsidRPr="00E64121" w:rsidRDefault="003F5BF7" w:rsidP="00E641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121">
        <w:rPr>
          <w:rFonts w:ascii="Times New Roman" w:eastAsia="AdvGulliv-R" w:hAnsi="Times New Roman" w:cs="Times New Roman"/>
          <w:bCs/>
          <w:sz w:val="32"/>
          <w:szCs w:val="32"/>
          <w:lang w:val="en-IN"/>
        </w:rPr>
        <w:t>The network connectivity has a significant impact on the performance of offloading for both the latency and energy consumption.</w:t>
      </w:r>
    </w:p>
    <w:p w:rsidR="00000000" w:rsidRPr="00E64121" w:rsidRDefault="003F5BF7" w:rsidP="00E641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121">
        <w:rPr>
          <w:rFonts w:ascii="Times New Roman" w:eastAsia="AdvGulliv-R" w:hAnsi="Times New Roman" w:cs="Times New Roman"/>
          <w:bCs/>
          <w:sz w:val="32"/>
          <w:szCs w:val="32"/>
          <w:lang w:val="en-IN"/>
        </w:rPr>
        <w:t>Offloading with WiFi is usually considered to have better performance than with 3G and 4G</w:t>
      </w:r>
      <w:r w:rsidRPr="00E64121">
        <w:rPr>
          <w:rFonts w:ascii="Times New Roman" w:eastAsia="AdvGulliv-R" w:hAnsi="Times New Roman" w:cs="Times New Roman"/>
          <w:bCs/>
          <w:sz w:val="32"/>
          <w:szCs w:val="32"/>
          <w:lang w:val="en-IN"/>
        </w:rPr>
        <w:t xml:space="preserve"> LTE, as WiFi has higher downlink and uplink in practice.</w:t>
      </w:r>
    </w:p>
    <w:p w:rsidR="00000000" w:rsidRPr="00E64121" w:rsidRDefault="003F5BF7" w:rsidP="00E641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121">
        <w:rPr>
          <w:rFonts w:ascii="Times New Roman" w:eastAsia="AdvGulliv-R" w:hAnsi="Times New Roman" w:cs="Times New Roman"/>
          <w:bCs/>
          <w:sz w:val="32"/>
          <w:szCs w:val="32"/>
          <w:lang w:val="en-IN"/>
        </w:rPr>
        <w:t>Latency has a great impact on the game performance, especially for firstperson shooter games.</w:t>
      </w:r>
    </w:p>
    <w:p w:rsidR="00000000" w:rsidRPr="00E64121" w:rsidRDefault="003F5BF7" w:rsidP="00E641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121">
        <w:rPr>
          <w:rFonts w:ascii="Times New Roman" w:eastAsia="AdvGulliv-R" w:hAnsi="Times New Roman" w:cs="Times New Roman"/>
          <w:bCs/>
          <w:sz w:val="32"/>
          <w:szCs w:val="32"/>
          <w:lang w:val="en-IN"/>
        </w:rPr>
        <w:t>Leveraging the power of edge computing by offloading compute-intensive tasks to edge nodes can signifi</w:t>
      </w:r>
      <w:r w:rsidRPr="00E64121">
        <w:rPr>
          <w:rFonts w:ascii="Times New Roman" w:eastAsia="AdvGulliv-R" w:hAnsi="Times New Roman" w:cs="Times New Roman"/>
          <w:bCs/>
          <w:sz w:val="32"/>
          <w:szCs w:val="32"/>
          <w:lang w:val="en-IN"/>
        </w:rPr>
        <w:t xml:space="preserve">cantly reduce the latency, distribute data traffic, and finally improve the performance.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64121" w:rsidRDefault="00E64121" w:rsidP="00E53AA4">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sz w:val="28"/>
                <w:szCs w:val="28"/>
              </w:rPr>
              <w:t>Mobile computing: The next decade</w:t>
            </w:r>
          </w:p>
        </w:tc>
        <w:tc>
          <w:tcPr>
            <w:tcW w:w="3192" w:type="dxa"/>
          </w:tcPr>
          <w:p w:rsidR="000C407B" w:rsidRPr="00E64121" w:rsidRDefault="00E64121" w:rsidP="00E64121">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sz w:val="28"/>
                <w:szCs w:val="28"/>
              </w:rPr>
              <w:t xml:space="preserve">M. Satyanarayanan, </w:t>
            </w:r>
          </w:p>
        </w:tc>
        <w:tc>
          <w:tcPr>
            <w:tcW w:w="3192" w:type="dxa"/>
          </w:tcPr>
          <w:p w:rsidR="000C407B" w:rsidRPr="00E64121" w:rsidRDefault="00E64121" w:rsidP="00E53AA4">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color w:val="333333"/>
                <w:sz w:val="28"/>
                <w:szCs w:val="28"/>
                <w:shd w:val="clear" w:color="auto" w:fill="FFFFFF"/>
              </w:rPr>
              <w:t xml:space="preserve">Ubiquitous email and Web access is a reality that is experienced by millions of users worldwide through their BlackBerries, iPhones, Windows Mobile, and </w:t>
            </w:r>
            <w:r w:rsidRPr="00E64121">
              <w:rPr>
                <w:rFonts w:ascii="Times New Roman" w:hAnsi="Times New Roman" w:cs="Times New Roman"/>
                <w:color w:val="333333"/>
                <w:sz w:val="28"/>
                <w:szCs w:val="28"/>
                <w:shd w:val="clear" w:color="auto" w:fill="FFFFFF"/>
              </w:rPr>
              <w:lastRenderedPageBreak/>
              <w:t>other portable devices.</w:t>
            </w:r>
          </w:p>
        </w:tc>
      </w:tr>
      <w:tr w:rsidR="000C407B" w:rsidTr="000C407B">
        <w:trPr>
          <w:trHeight w:val="2942"/>
        </w:trPr>
        <w:tc>
          <w:tcPr>
            <w:tcW w:w="3192" w:type="dxa"/>
          </w:tcPr>
          <w:p w:rsidR="000C407B" w:rsidRPr="00E64121" w:rsidRDefault="00E64121" w:rsidP="00E53AA4">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sz w:val="28"/>
                <w:szCs w:val="28"/>
              </w:rPr>
              <w:lastRenderedPageBreak/>
              <w:t>Above the clouds: A berkeley view of cloud computing</w:t>
            </w:r>
          </w:p>
        </w:tc>
        <w:tc>
          <w:tcPr>
            <w:tcW w:w="3192" w:type="dxa"/>
          </w:tcPr>
          <w:p w:rsidR="000C407B" w:rsidRPr="00E64121" w:rsidRDefault="00E64121" w:rsidP="00E64121">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sz w:val="28"/>
                <w:szCs w:val="28"/>
              </w:rPr>
              <w:t xml:space="preserve">A. Fox, R. Griffith, A. Joseph, R. Katz, A. Konwinski, G. Lee, D. Patterson, A. Rabkin, and I. Stoica, </w:t>
            </w:r>
          </w:p>
        </w:tc>
        <w:tc>
          <w:tcPr>
            <w:tcW w:w="3192" w:type="dxa"/>
          </w:tcPr>
          <w:p w:rsidR="000C407B" w:rsidRPr="00E64121" w:rsidRDefault="00E64121" w:rsidP="00E53AA4">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sz w:val="28"/>
                <w:szCs w:val="28"/>
              </w:rPr>
              <w:t>Developers with innovative ideas for new Internet services no longer require the large capital outlays in hardware to deploy their service or the human expense to operate it.</w:t>
            </w:r>
          </w:p>
        </w:tc>
      </w:tr>
      <w:tr w:rsidR="000C407B" w:rsidTr="000C407B">
        <w:tc>
          <w:tcPr>
            <w:tcW w:w="3192" w:type="dxa"/>
          </w:tcPr>
          <w:p w:rsidR="000C407B" w:rsidRPr="00E64121" w:rsidRDefault="00E64121" w:rsidP="00E53AA4">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sz w:val="28"/>
                <w:szCs w:val="28"/>
              </w:rPr>
              <w:t>The nist definition of cloud computing</w:t>
            </w:r>
          </w:p>
        </w:tc>
        <w:tc>
          <w:tcPr>
            <w:tcW w:w="3192" w:type="dxa"/>
          </w:tcPr>
          <w:p w:rsidR="000C407B" w:rsidRPr="00E64121" w:rsidRDefault="00E64121" w:rsidP="00E64121">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sz w:val="28"/>
                <w:szCs w:val="28"/>
              </w:rPr>
              <w:t xml:space="preserve">P. Mell and T. Grance, </w:t>
            </w:r>
          </w:p>
        </w:tc>
        <w:tc>
          <w:tcPr>
            <w:tcW w:w="3192" w:type="dxa"/>
          </w:tcPr>
          <w:p w:rsidR="000C407B" w:rsidRPr="00E64121" w:rsidRDefault="00E64121" w:rsidP="00E53AA4">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sz w:val="28"/>
                <w:szCs w:val="28"/>
              </w:rPr>
              <w:t>This cloud model promotes availability and is composed of five essential characteristics, three service models, and four deployment models.</w:t>
            </w:r>
          </w:p>
        </w:tc>
      </w:tr>
      <w:tr w:rsidR="000C407B" w:rsidTr="000C407B">
        <w:tc>
          <w:tcPr>
            <w:tcW w:w="3192" w:type="dxa"/>
          </w:tcPr>
          <w:p w:rsidR="000C407B" w:rsidRPr="00E64121" w:rsidRDefault="00E64121" w:rsidP="00E53AA4">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sz w:val="28"/>
                <w:szCs w:val="28"/>
              </w:rPr>
              <w:t>A survey of mobile cloud computing: architecture, applications, and approaches</w:t>
            </w:r>
          </w:p>
        </w:tc>
        <w:tc>
          <w:tcPr>
            <w:tcW w:w="3192" w:type="dxa"/>
          </w:tcPr>
          <w:p w:rsidR="000C407B" w:rsidRPr="00E64121" w:rsidRDefault="00E64121" w:rsidP="00E64121">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sz w:val="28"/>
                <w:szCs w:val="28"/>
              </w:rPr>
              <w:t xml:space="preserve">H. T. Dinh, C. Lee, D. Niyato, and P. Wang, </w:t>
            </w:r>
          </w:p>
        </w:tc>
        <w:tc>
          <w:tcPr>
            <w:tcW w:w="3192" w:type="dxa"/>
          </w:tcPr>
          <w:p w:rsidR="000C407B" w:rsidRPr="00E64121" w:rsidRDefault="00E64121" w:rsidP="00E53AA4">
            <w:pPr>
              <w:tabs>
                <w:tab w:val="left" w:pos="720"/>
              </w:tabs>
              <w:spacing w:after="100" w:line="360" w:lineRule="auto"/>
              <w:jc w:val="both"/>
              <w:rPr>
                <w:rFonts w:ascii="Times New Roman" w:hAnsi="Times New Roman" w:cs="Times New Roman"/>
                <w:sz w:val="28"/>
                <w:szCs w:val="28"/>
              </w:rPr>
            </w:pPr>
            <w:r w:rsidRPr="00E64121">
              <w:rPr>
                <w:rFonts w:ascii="Times New Roman" w:hAnsi="Times New Roman" w:cs="Times New Roman"/>
                <w:color w:val="333333"/>
                <w:sz w:val="28"/>
                <w:szCs w:val="28"/>
                <w:shd w:val="clear" w:color="auto" w:fill="FFFFFF"/>
              </w:rPr>
              <w:t>This paper gives a survey of MCC, which helps general readers have an overview of the MCC including the definition, architecture, and applications.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F3B5C" w:rsidRDefault="009F3B5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F3B5C" w:rsidRDefault="009F3B5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F3B5C" w:rsidP="00E53AA4">
      <w:pPr>
        <w:spacing w:after="0" w:line="360" w:lineRule="auto"/>
        <w:jc w:val="both"/>
        <w:rPr>
          <w:rFonts w:ascii="Times New Roman" w:hAnsi="Times New Roman" w:cs="Times New Roman"/>
        </w:rPr>
      </w:pPr>
      <w:r w:rsidRPr="009F3B5C">
        <w:rPr>
          <w:rFonts w:ascii="Times New Roman" w:hAnsi="Times New Roman" w:cs="Times New Roman"/>
        </w:rPr>
        <w:drawing>
          <wp:inline distT="0" distB="0" distL="0" distR="0">
            <wp:extent cx="5943600" cy="420751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2075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F3B5C" w:rsidRDefault="009F3B5C" w:rsidP="00E53AA4">
      <w:pPr>
        <w:spacing w:before="100" w:after="100" w:line="360" w:lineRule="auto"/>
        <w:jc w:val="both"/>
        <w:rPr>
          <w:rFonts w:ascii="Times New Roman" w:hAnsi="Times New Roman" w:cs="Times New Roman"/>
          <w:b/>
          <w:noProof/>
          <w:sz w:val="28"/>
          <w:szCs w:val="28"/>
        </w:rPr>
      </w:pPr>
    </w:p>
    <w:p w:rsidR="009F3B5C" w:rsidRDefault="009F3B5C"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92BA5" w:rsidRPr="00192BA5" w:rsidRDefault="00192BA5" w:rsidP="00192BA5">
      <w:pPr>
        <w:pStyle w:val="BodyText"/>
        <w:rPr>
          <w:bCs/>
          <w:iCs/>
          <w:sz w:val="32"/>
          <w:szCs w:val="32"/>
          <w:lang w:val="en-IN"/>
        </w:rPr>
      </w:pPr>
      <w:r w:rsidRPr="00192BA5">
        <w:rPr>
          <w:b/>
          <w:iCs/>
          <w:sz w:val="28"/>
          <w:szCs w:val="28"/>
          <w:lang w:val="en-IN"/>
        </w:rPr>
        <w:t xml:space="preserve">    </w:t>
      </w:r>
      <w:r w:rsidRPr="00192BA5">
        <w:rPr>
          <w:bCs/>
          <w:iCs/>
          <w:sz w:val="32"/>
          <w:szCs w:val="32"/>
          <w:lang w:val="en-IN"/>
        </w:rPr>
        <w:t>Edge computing is a technology that computing takes place at the edge of the network, close to the data source (e.g., end devices). Intrinsically, edge computing can be viewed as a distributed computing paradigm associated with computation offloading, which is initially designed for mobile cloud computing. Since this paradigm will reduce latency and distribute network traffic, there is a significant trend of computation offloading towards edge computing. However, edge computing happens in distributed and heterogeneous environments, leading to new challenges for computation offloading in terms of application partitioning, task allocation, resource management, and distributed execution. In this paper, we investigate recent efforts made on these challenges and clarify their solutions. We envision computing flows smoothly across the hierarchical architecture of edge devices, the edge, and the cloud. To realize this vision, we explore potential technologies towards this trend, such as serverless computing, blockchain, NFaaS, and integrated domain-specified programming models. Furthermore, we illustrate typical application scenarios that demonstrate the benefits of edge computing and computation offloading. We hope all the insights provided will serve as a valuable guide of the academic community in edge computing.</w:t>
      </w:r>
      <w:r w:rsidRPr="00192BA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92BA5" w:rsidRDefault="003F5BF7" w:rsidP="00192BA5">
      <w:pPr>
        <w:pStyle w:val="BodyText"/>
        <w:numPr>
          <w:ilvl w:val="0"/>
          <w:numId w:val="42"/>
        </w:numPr>
        <w:rPr>
          <w:sz w:val="32"/>
          <w:szCs w:val="32"/>
          <w:lang w:val="en-IN"/>
        </w:rPr>
      </w:pPr>
      <w:r w:rsidRPr="00192BA5">
        <w:rPr>
          <w:sz w:val="32"/>
          <w:szCs w:val="32"/>
          <w:lang w:val="en-IN"/>
        </w:rPr>
        <w:t xml:space="preserve">[1] M. Satyanarayanan, “Mobile computing: The next decade,” in Proceedings of the 1st ACM Workshop on Mobile Cloud Computing and Services: Social Networks and Beyond, Jun. 2010, pp. 5:1–5:6. </w:t>
      </w:r>
    </w:p>
    <w:p w:rsidR="00000000" w:rsidRPr="00192BA5" w:rsidRDefault="003F5BF7" w:rsidP="00192BA5">
      <w:pPr>
        <w:pStyle w:val="BodyText"/>
        <w:numPr>
          <w:ilvl w:val="0"/>
          <w:numId w:val="42"/>
        </w:numPr>
        <w:rPr>
          <w:sz w:val="32"/>
          <w:szCs w:val="32"/>
          <w:lang w:val="en-IN"/>
        </w:rPr>
      </w:pPr>
      <w:r w:rsidRPr="00192BA5">
        <w:rPr>
          <w:sz w:val="32"/>
          <w:szCs w:val="32"/>
          <w:lang w:val="en-IN"/>
        </w:rPr>
        <w:t>[2] A. Fox, R. Griffith, A. Joseph, R. Katz, A</w:t>
      </w:r>
      <w:r w:rsidRPr="00192BA5">
        <w:rPr>
          <w:sz w:val="32"/>
          <w:szCs w:val="32"/>
          <w:lang w:val="en-IN"/>
        </w:rPr>
        <w:t xml:space="preserve">. Konwinski, G. Lee, D. Patterson, A. Rabkin, and I. Stoica, “Above the clouds: A berkeley view of cloud computing,” Tech. Rep., Feb. 2010, http://www.eecs.berkeley.edu/Pubs/TechRpts/2009/EECS-2009- 28.html. </w:t>
      </w:r>
    </w:p>
    <w:p w:rsidR="00000000" w:rsidRPr="00192BA5" w:rsidRDefault="003F5BF7" w:rsidP="00192BA5">
      <w:pPr>
        <w:pStyle w:val="BodyText"/>
        <w:numPr>
          <w:ilvl w:val="0"/>
          <w:numId w:val="42"/>
        </w:numPr>
        <w:rPr>
          <w:sz w:val="32"/>
          <w:szCs w:val="32"/>
          <w:lang w:val="en-IN"/>
        </w:rPr>
      </w:pPr>
      <w:r w:rsidRPr="00192BA5">
        <w:rPr>
          <w:sz w:val="32"/>
          <w:szCs w:val="32"/>
          <w:lang w:val="en-IN"/>
        </w:rPr>
        <w:t>[3] P. Mell and T. Grance, “The nist definitio</w:t>
      </w:r>
      <w:r w:rsidRPr="00192BA5">
        <w:rPr>
          <w:sz w:val="32"/>
          <w:szCs w:val="32"/>
          <w:lang w:val="en-IN"/>
        </w:rPr>
        <w:t xml:space="preserve">n of cloud computing,” Tech. Rep., Sep. 2011, https://csrc.nist.gov/publications/detail/sp/800- 145/final. </w:t>
      </w:r>
    </w:p>
    <w:p w:rsidR="00000000" w:rsidRPr="00192BA5" w:rsidRDefault="003F5BF7" w:rsidP="00192BA5">
      <w:pPr>
        <w:pStyle w:val="BodyText"/>
        <w:numPr>
          <w:ilvl w:val="0"/>
          <w:numId w:val="42"/>
        </w:numPr>
        <w:rPr>
          <w:sz w:val="32"/>
          <w:szCs w:val="32"/>
          <w:lang w:val="en-IN"/>
        </w:rPr>
      </w:pPr>
      <w:r w:rsidRPr="00192BA5">
        <w:rPr>
          <w:sz w:val="32"/>
          <w:szCs w:val="32"/>
          <w:lang w:val="en-IN"/>
        </w:rPr>
        <w:t>[4] H. T. Dinh, C. Lee, D. Niyato, and P. Wang, “A survey of mobile cloud computing: architecture, applications, and approaches,” Wireless communic</w:t>
      </w:r>
      <w:r w:rsidRPr="00192BA5">
        <w:rPr>
          <w:sz w:val="32"/>
          <w:szCs w:val="32"/>
          <w:lang w:val="en-IN"/>
        </w:rPr>
        <w:t xml:space="preserve">ations and mobile computing, vol. 13, no. 18, pp. 1587–1611, Oct. 2013. </w:t>
      </w:r>
    </w:p>
    <w:p w:rsidR="00000000" w:rsidRPr="00192BA5" w:rsidRDefault="003F5BF7" w:rsidP="00192BA5">
      <w:pPr>
        <w:pStyle w:val="BodyText"/>
        <w:numPr>
          <w:ilvl w:val="0"/>
          <w:numId w:val="42"/>
        </w:numPr>
        <w:rPr>
          <w:sz w:val="32"/>
          <w:szCs w:val="32"/>
          <w:lang w:val="en-IN"/>
        </w:rPr>
      </w:pPr>
      <w:r w:rsidRPr="00192BA5">
        <w:rPr>
          <w:sz w:val="32"/>
          <w:szCs w:val="32"/>
          <w:lang w:val="en-IN"/>
        </w:rPr>
        <w:t>[5] E. Cuervo, A. Balasubramanian, D.-k. Cho, A. Wolman, S. Saroiu, R. Chandra, and P. Bahl, “Maui: Making smartphones last longer with code offload,” in Proceedings of the 8th Inter</w:t>
      </w:r>
      <w:r w:rsidRPr="00192BA5">
        <w:rPr>
          <w:sz w:val="32"/>
          <w:szCs w:val="32"/>
          <w:lang w:val="en-IN"/>
        </w:rPr>
        <w:t>national Conference on Mobile Systems, Applications, and Services, Jun. 2010, pp. 49–62.</w:t>
      </w:r>
      <w:r w:rsidRPr="00192BA5">
        <w:rPr>
          <w:sz w:val="32"/>
          <w:szCs w:val="32"/>
        </w:rPr>
        <w:t xml:space="preserve"> </w:t>
      </w:r>
    </w:p>
    <w:p w:rsidR="00000000" w:rsidRPr="00192BA5" w:rsidRDefault="003F5BF7" w:rsidP="00192BA5">
      <w:pPr>
        <w:pStyle w:val="BodyText"/>
        <w:numPr>
          <w:ilvl w:val="0"/>
          <w:numId w:val="42"/>
        </w:numPr>
        <w:rPr>
          <w:sz w:val="32"/>
          <w:szCs w:val="32"/>
          <w:lang w:val="en-IN"/>
        </w:rPr>
      </w:pPr>
      <w:r w:rsidRPr="00192BA5">
        <w:rPr>
          <w:sz w:val="32"/>
          <w:szCs w:val="32"/>
          <w:lang w:val="en-IN"/>
        </w:rPr>
        <w:lastRenderedPageBreak/>
        <w:t>[6] B.-G. Chun, S. Ihm, P. Maniatis, M. Naik, and A. Patti, “Clonecloud: Elastic execution between mobile device and cloud,” in Proceedings of the Sixth Conference o</w:t>
      </w:r>
      <w:r w:rsidRPr="00192BA5">
        <w:rPr>
          <w:sz w:val="32"/>
          <w:szCs w:val="32"/>
          <w:lang w:val="en-IN"/>
        </w:rPr>
        <w:t>n Computer Systems, Apr. 2011, pp. 301–314.</w:t>
      </w:r>
    </w:p>
    <w:p w:rsidR="00000000" w:rsidRPr="00192BA5" w:rsidRDefault="003F5BF7" w:rsidP="00192BA5">
      <w:pPr>
        <w:pStyle w:val="BodyText"/>
        <w:numPr>
          <w:ilvl w:val="0"/>
          <w:numId w:val="42"/>
        </w:numPr>
        <w:rPr>
          <w:sz w:val="32"/>
          <w:szCs w:val="32"/>
          <w:lang w:val="en-IN"/>
        </w:rPr>
      </w:pPr>
      <w:r w:rsidRPr="00192BA5">
        <w:rPr>
          <w:sz w:val="32"/>
          <w:szCs w:val="32"/>
          <w:lang w:val="en-IN"/>
        </w:rPr>
        <w:t>[7] S. Kosta, A. Aucinas, Pan Hui, R. Mortier, and Xinwen Zhang, “Thinkair: Dynamic resource allocation and parallel execution in the cloud for mobile code offloading,” in Proceedings of the 31st Annual IEEE Int</w:t>
      </w:r>
      <w:r w:rsidRPr="00192BA5">
        <w:rPr>
          <w:sz w:val="32"/>
          <w:szCs w:val="32"/>
          <w:lang w:val="en-IN"/>
        </w:rPr>
        <w:t xml:space="preserve">ernational Conference on Computer Communications, Mar. 2012, pp. 945–953. </w:t>
      </w:r>
    </w:p>
    <w:p w:rsidR="00000000" w:rsidRPr="00192BA5" w:rsidRDefault="003F5BF7" w:rsidP="00192BA5">
      <w:pPr>
        <w:pStyle w:val="BodyText"/>
        <w:numPr>
          <w:ilvl w:val="0"/>
          <w:numId w:val="42"/>
        </w:numPr>
        <w:rPr>
          <w:sz w:val="32"/>
          <w:szCs w:val="32"/>
          <w:lang w:val="en-IN"/>
        </w:rPr>
      </w:pPr>
      <w:r w:rsidRPr="00192BA5">
        <w:rPr>
          <w:sz w:val="32"/>
          <w:szCs w:val="32"/>
          <w:lang w:val="en-IN"/>
        </w:rPr>
        <w:t>[8] M. S. Gordon, D. A. Jamshidi, S. Mahlke, Z. M. Mao, and X. Chen, “COMET: Code offload by migrating execution transparently,” in Proceedings of the 10th Symposium on Operating S</w:t>
      </w:r>
      <w:r w:rsidRPr="00192BA5">
        <w:rPr>
          <w:sz w:val="32"/>
          <w:szCs w:val="32"/>
          <w:lang w:val="en-IN"/>
        </w:rPr>
        <w:t xml:space="preserve">ystems Design and Implementation, Oct. 2012, pp. 93–106. </w:t>
      </w:r>
    </w:p>
    <w:p w:rsidR="00000000" w:rsidRPr="00192BA5" w:rsidRDefault="003F5BF7" w:rsidP="00192BA5">
      <w:pPr>
        <w:pStyle w:val="BodyText"/>
        <w:numPr>
          <w:ilvl w:val="0"/>
          <w:numId w:val="42"/>
        </w:numPr>
        <w:rPr>
          <w:sz w:val="32"/>
          <w:szCs w:val="32"/>
          <w:lang w:val="en-IN"/>
        </w:rPr>
      </w:pPr>
      <w:r w:rsidRPr="00192BA5">
        <w:rPr>
          <w:sz w:val="32"/>
          <w:szCs w:val="32"/>
          <w:lang w:val="en-IN"/>
        </w:rPr>
        <w:t xml:space="preserve">[9] A. Li, X. Yang, S. Kandula, and M. Zhang, “Cloudcmp: Comparing public cloud providers,” in Proceedings of the 10th ACM SIGCOMM Conference on Internet Measurement, Nov. 2010, pp. 1–14. </w:t>
      </w:r>
    </w:p>
    <w:p w:rsidR="00000000" w:rsidRPr="00192BA5" w:rsidRDefault="003F5BF7" w:rsidP="00192BA5">
      <w:pPr>
        <w:pStyle w:val="BodyText"/>
        <w:numPr>
          <w:ilvl w:val="0"/>
          <w:numId w:val="42"/>
        </w:numPr>
        <w:rPr>
          <w:sz w:val="32"/>
          <w:szCs w:val="32"/>
          <w:lang w:val="en-IN"/>
        </w:rPr>
      </w:pPr>
      <w:r w:rsidRPr="00192BA5">
        <w:rPr>
          <w:sz w:val="32"/>
          <w:szCs w:val="32"/>
          <w:lang w:val="en-IN"/>
        </w:rPr>
        <w:t>[10] G.</w:t>
      </w:r>
      <w:r w:rsidRPr="00192BA5">
        <w:rPr>
          <w:sz w:val="32"/>
          <w:szCs w:val="32"/>
          <w:lang w:val="en-IN"/>
        </w:rPr>
        <w:t xml:space="preserve"> Ananthanarayanan, P. Bahl, P. Bodk, K. Chintalapudi, M. Philipose, L. Ravindranath, and S. Sinha, “Real-time video analytics: The killer app for edge computing,” Computer, vol. 50, no. 10, pp. 58–67, Oct.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5BF7" w:rsidRDefault="003F5BF7" w:rsidP="003654DF">
      <w:pPr>
        <w:spacing w:after="0" w:line="240" w:lineRule="auto"/>
      </w:pPr>
      <w:r>
        <w:separator/>
      </w:r>
    </w:p>
  </w:endnote>
  <w:endnote w:type="continuationSeparator" w:id="1">
    <w:p w:rsidR="003F5BF7" w:rsidRDefault="003F5BF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5BF7" w:rsidRDefault="003F5BF7" w:rsidP="003654DF">
      <w:pPr>
        <w:spacing w:after="0" w:line="240" w:lineRule="auto"/>
      </w:pPr>
      <w:r>
        <w:separator/>
      </w:r>
    </w:p>
  </w:footnote>
  <w:footnote w:type="continuationSeparator" w:id="1">
    <w:p w:rsidR="003F5BF7" w:rsidRDefault="003F5BF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C060E">
        <w:pPr>
          <w:pStyle w:val="Header"/>
          <w:jc w:val="right"/>
        </w:pPr>
        <w:fldSimple w:instr=" PAGE   \* MERGEFORMAT ">
          <w:r w:rsidR="009F3B5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226B5"/>
    <w:multiLevelType w:val="hybridMultilevel"/>
    <w:tmpl w:val="4E74478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F4483D"/>
    <w:multiLevelType w:val="hybridMultilevel"/>
    <w:tmpl w:val="FFB6ADF8"/>
    <w:lvl w:ilvl="0" w:tplc="A08A3FD0">
      <w:start w:val="1"/>
      <w:numFmt w:val="bullet"/>
      <w:lvlText w:val=""/>
      <w:lvlJc w:val="left"/>
      <w:pPr>
        <w:tabs>
          <w:tab w:val="num" w:pos="720"/>
        </w:tabs>
        <w:ind w:left="720" w:hanging="360"/>
      </w:pPr>
      <w:rPr>
        <w:rFonts w:ascii="Wingdings 2" w:hAnsi="Wingdings 2" w:hint="default"/>
      </w:rPr>
    </w:lvl>
    <w:lvl w:ilvl="1" w:tplc="82883D5A" w:tentative="1">
      <w:start w:val="1"/>
      <w:numFmt w:val="bullet"/>
      <w:lvlText w:val=""/>
      <w:lvlJc w:val="left"/>
      <w:pPr>
        <w:tabs>
          <w:tab w:val="num" w:pos="1440"/>
        </w:tabs>
        <w:ind w:left="1440" w:hanging="360"/>
      </w:pPr>
      <w:rPr>
        <w:rFonts w:ascii="Wingdings 2" w:hAnsi="Wingdings 2" w:hint="default"/>
      </w:rPr>
    </w:lvl>
    <w:lvl w:ilvl="2" w:tplc="17A0D822" w:tentative="1">
      <w:start w:val="1"/>
      <w:numFmt w:val="bullet"/>
      <w:lvlText w:val=""/>
      <w:lvlJc w:val="left"/>
      <w:pPr>
        <w:tabs>
          <w:tab w:val="num" w:pos="2160"/>
        </w:tabs>
        <w:ind w:left="2160" w:hanging="360"/>
      </w:pPr>
      <w:rPr>
        <w:rFonts w:ascii="Wingdings 2" w:hAnsi="Wingdings 2" w:hint="default"/>
      </w:rPr>
    </w:lvl>
    <w:lvl w:ilvl="3" w:tplc="49AE21C6" w:tentative="1">
      <w:start w:val="1"/>
      <w:numFmt w:val="bullet"/>
      <w:lvlText w:val=""/>
      <w:lvlJc w:val="left"/>
      <w:pPr>
        <w:tabs>
          <w:tab w:val="num" w:pos="2880"/>
        </w:tabs>
        <w:ind w:left="2880" w:hanging="360"/>
      </w:pPr>
      <w:rPr>
        <w:rFonts w:ascii="Wingdings 2" w:hAnsi="Wingdings 2" w:hint="default"/>
      </w:rPr>
    </w:lvl>
    <w:lvl w:ilvl="4" w:tplc="00F65032" w:tentative="1">
      <w:start w:val="1"/>
      <w:numFmt w:val="bullet"/>
      <w:lvlText w:val=""/>
      <w:lvlJc w:val="left"/>
      <w:pPr>
        <w:tabs>
          <w:tab w:val="num" w:pos="3600"/>
        </w:tabs>
        <w:ind w:left="3600" w:hanging="360"/>
      </w:pPr>
      <w:rPr>
        <w:rFonts w:ascii="Wingdings 2" w:hAnsi="Wingdings 2" w:hint="default"/>
      </w:rPr>
    </w:lvl>
    <w:lvl w:ilvl="5" w:tplc="F422823E" w:tentative="1">
      <w:start w:val="1"/>
      <w:numFmt w:val="bullet"/>
      <w:lvlText w:val=""/>
      <w:lvlJc w:val="left"/>
      <w:pPr>
        <w:tabs>
          <w:tab w:val="num" w:pos="4320"/>
        </w:tabs>
        <w:ind w:left="4320" w:hanging="360"/>
      </w:pPr>
      <w:rPr>
        <w:rFonts w:ascii="Wingdings 2" w:hAnsi="Wingdings 2" w:hint="default"/>
      </w:rPr>
    </w:lvl>
    <w:lvl w:ilvl="6" w:tplc="241824C0" w:tentative="1">
      <w:start w:val="1"/>
      <w:numFmt w:val="bullet"/>
      <w:lvlText w:val=""/>
      <w:lvlJc w:val="left"/>
      <w:pPr>
        <w:tabs>
          <w:tab w:val="num" w:pos="5040"/>
        </w:tabs>
        <w:ind w:left="5040" w:hanging="360"/>
      </w:pPr>
      <w:rPr>
        <w:rFonts w:ascii="Wingdings 2" w:hAnsi="Wingdings 2" w:hint="default"/>
      </w:rPr>
    </w:lvl>
    <w:lvl w:ilvl="7" w:tplc="31D41898" w:tentative="1">
      <w:start w:val="1"/>
      <w:numFmt w:val="bullet"/>
      <w:lvlText w:val=""/>
      <w:lvlJc w:val="left"/>
      <w:pPr>
        <w:tabs>
          <w:tab w:val="num" w:pos="5760"/>
        </w:tabs>
        <w:ind w:left="5760" w:hanging="360"/>
      </w:pPr>
      <w:rPr>
        <w:rFonts w:ascii="Wingdings 2" w:hAnsi="Wingdings 2" w:hint="default"/>
      </w:rPr>
    </w:lvl>
    <w:lvl w:ilvl="8" w:tplc="D7C06274"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3E60A7"/>
    <w:multiLevelType w:val="hybridMultilevel"/>
    <w:tmpl w:val="81E0EDC8"/>
    <w:lvl w:ilvl="0" w:tplc="A43E5926">
      <w:start w:val="1"/>
      <w:numFmt w:val="bullet"/>
      <w:lvlText w:val=""/>
      <w:lvlJc w:val="left"/>
      <w:pPr>
        <w:tabs>
          <w:tab w:val="num" w:pos="720"/>
        </w:tabs>
        <w:ind w:left="720" w:hanging="360"/>
      </w:pPr>
      <w:rPr>
        <w:rFonts w:ascii="Wingdings 2" w:hAnsi="Wingdings 2" w:hint="default"/>
      </w:rPr>
    </w:lvl>
    <w:lvl w:ilvl="1" w:tplc="9BF69D82" w:tentative="1">
      <w:start w:val="1"/>
      <w:numFmt w:val="bullet"/>
      <w:lvlText w:val=""/>
      <w:lvlJc w:val="left"/>
      <w:pPr>
        <w:tabs>
          <w:tab w:val="num" w:pos="1440"/>
        </w:tabs>
        <w:ind w:left="1440" w:hanging="360"/>
      </w:pPr>
      <w:rPr>
        <w:rFonts w:ascii="Wingdings 2" w:hAnsi="Wingdings 2" w:hint="default"/>
      </w:rPr>
    </w:lvl>
    <w:lvl w:ilvl="2" w:tplc="F1EA5B92" w:tentative="1">
      <w:start w:val="1"/>
      <w:numFmt w:val="bullet"/>
      <w:lvlText w:val=""/>
      <w:lvlJc w:val="left"/>
      <w:pPr>
        <w:tabs>
          <w:tab w:val="num" w:pos="2160"/>
        </w:tabs>
        <w:ind w:left="2160" w:hanging="360"/>
      </w:pPr>
      <w:rPr>
        <w:rFonts w:ascii="Wingdings 2" w:hAnsi="Wingdings 2" w:hint="default"/>
      </w:rPr>
    </w:lvl>
    <w:lvl w:ilvl="3" w:tplc="4B42B89C" w:tentative="1">
      <w:start w:val="1"/>
      <w:numFmt w:val="bullet"/>
      <w:lvlText w:val=""/>
      <w:lvlJc w:val="left"/>
      <w:pPr>
        <w:tabs>
          <w:tab w:val="num" w:pos="2880"/>
        </w:tabs>
        <w:ind w:left="2880" w:hanging="360"/>
      </w:pPr>
      <w:rPr>
        <w:rFonts w:ascii="Wingdings 2" w:hAnsi="Wingdings 2" w:hint="default"/>
      </w:rPr>
    </w:lvl>
    <w:lvl w:ilvl="4" w:tplc="CF6E5F40" w:tentative="1">
      <w:start w:val="1"/>
      <w:numFmt w:val="bullet"/>
      <w:lvlText w:val=""/>
      <w:lvlJc w:val="left"/>
      <w:pPr>
        <w:tabs>
          <w:tab w:val="num" w:pos="3600"/>
        </w:tabs>
        <w:ind w:left="3600" w:hanging="360"/>
      </w:pPr>
      <w:rPr>
        <w:rFonts w:ascii="Wingdings 2" w:hAnsi="Wingdings 2" w:hint="default"/>
      </w:rPr>
    </w:lvl>
    <w:lvl w:ilvl="5" w:tplc="7E621600" w:tentative="1">
      <w:start w:val="1"/>
      <w:numFmt w:val="bullet"/>
      <w:lvlText w:val=""/>
      <w:lvlJc w:val="left"/>
      <w:pPr>
        <w:tabs>
          <w:tab w:val="num" w:pos="4320"/>
        </w:tabs>
        <w:ind w:left="4320" w:hanging="360"/>
      </w:pPr>
      <w:rPr>
        <w:rFonts w:ascii="Wingdings 2" w:hAnsi="Wingdings 2" w:hint="default"/>
      </w:rPr>
    </w:lvl>
    <w:lvl w:ilvl="6" w:tplc="402AED68" w:tentative="1">
      <w:start w:val="1"/>
      <w:numFmt w:val="bullet"/>
      <w:lvlText w:val=""/>
      <w:lvlJc w:val="left"/>
      <w:pPr>
        <w:tabs>
          <w:tab w:val="num" w:pos="5040"/>
        </w:tabs>
        <w:ind w:left="5040" w:hanging="360"/>
      </w:pPr>
      <w:rPr>
        <w:rFonts w:ascii="Wingdings 2" w:hAnsi="Wingdings 2" w:hint="default"/>
      </w:rPr>
    </w:lvl>
    <w:lvl w:ilvl="7" w:tplc="2CA062E0" w:tentative="1">
      <w:start w:val="1"/>
      <w:numFmt w:val="bullet"/>
      <w:lvlText w:val=""/>
      <w:lvlJc w:val="left"/>
      <w:pPr>
        <w:tabs>
          <w:tab w:val="num" w:pos="5760"/>
        </w:tabs>
        <w:ind w:left="5760" w:hanging="360"/>
      </w:pPr>
      <w:rPr>
        <w:rFonts w:ascii="Wingdings 2" w:hAnsi="Wingdings 2" w:hint="default"/>
      </w:rPr>
    </w:lvl>
    <w:lvl w:ilvl="8" w:tplc="8D1CDE2E"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1D53F3"/>
    <w:multiLevelType w:val="hybridMultilevel"/>
    <w:tmpl w:val="BA1408D0"/>
    <w:lvl w:ilvl="0" w:tplc="5B3C63DE">
      <w:start w:val="1"/>
      <w:numFmt w:val="bullet"/>
      <w:lvlText w:val=""/>
      <w:lvlJc w:val="left"/>
      <w:pPr>
        <w:tabs>
          <w:tab w:val="num" w:pos="720"/>
        </w:tabs>
        <w:ind w:left="720" w:hanging="360"/>
      </w:pPr>
      <w:rPr>
        <w:rFonts w:ascii="Wingdings 2" w:hAnsi="Wingdings 2" w:hint="default"/>
      </w:rPr>
    </w:lvl>
    <w:lvl w:ilvl="1" w:tplc="C6B833B2" w:tentative="1">
      <w:start w:val="1"/>
      <w:numFmt w:val="bullet"/>
      <w:lvlText w:val=""/>
      <w:lvlJc w:val="left"/>
      <w:pPr>
        <w:tabs>
          <w:tab w:val="num" w:pos="1440"/>
        </w:tabs>
        <w:ind w:left="1440" w:hanging="360"/>
      </w:pPr>
      <w:rPr>
        <w:rFonts w:ascii="Wingdings 2" w:hAnsi="Wingdings 2" w:hint="default"/>
      </w:rPr>
    </w:lvl>
    <w:lvl w:ilvl="2" w:tplc="9A344F6E" w:tentative="1">
      <w:start w:val="1"/>
      <w:numFmt w:val="bullet"/>
      <w:lvlText w:val=""/>
      <w:lvlJc w:val="left"/>
      <w:pPr>
        <w:tabs>
          <w:tab w:val="num" w:pos="2160"/>
        </w:tabs>
        <w:ind w:left="2160" w:hanging="360"/>
      </w:pPr>
      <w:rPr>
        <w:rFonts w:ascii="Wingdings 2" w:hAnsi="Wingdings 2" w:hint="default"/>
      </w:rPr>
    </w:lvl>
    <w:lvl w:ilvl="3" w:tplc="A738A71A" w:tentative="1">
      <w:start w:val="1"/>
      <w:numFmt w:val="bullet"/>
      <w:lvlText w:val=""/>
      <w:lvlJc w:val="left"/>
      <w:pPr>
        <w:tabs>
          <w:tab w:val="num" w:pos="2880"/>
        </w:tabs>
        <w:ind w:left="2880" w:hanging="360"/>
      </w:pPr>
      <w:rPr>
        <w:rFonts w:ascii="Wingdings 2" w:hAnsi="Wingdings 2" w:hint="default"/>
      </w:rPr>
    </w:lvl>
    <w:lvl w:ilvl="4" w:tplc="0E7ADBA0" w:tentative="1">
      <w:start w:val="1"/>
      <w:numFmt w:val="bullet"/>
      <w:lvlText w:val=""/>
      <w:lvlJc w:val="left"/>
      <w:pPr>
        <w:tabs>
          <w:tab w:val="num" w:pos="3600"/>
        </w:tabs>
        <w:ind w:left="3600" w:hanging="360"/>
      </w:pPr>
      <w:rPr>
        <w:rFonts w:ascii="Wingdings 2" w:hAnsi="Wingdings 2" w:hint="default"/>
      </w:rPr>
    </w:lvl>
    <w:lvl w:ilvl="5" w:tplc="472E08F6" w:tentative="1">
      <w:start w:val="1"/>
      <w:numFmt w:val="bullet"/>
      <w:lvlText w:val=""/>
      <w:lvlJc w:val="left"/>
      <w:pPr>
        <w:tabs>
          <w:tab w:val="num" w:pos="4320"/>
        </w:tabs>
        <w:ind w:left="4320" w:hanging="360"/>
      </w:pPr>
      <w:rPr>
        <w:rFonts w:ascii="Wingdings 2" w:hAnsi="Wingdings 2" w:hint="default"/>
      </w:rPr>
    </w:lvl>
    <w:lvl w:ilvl="6" w:tplc="38FEAFB4" w:tentative="1">
      <w:start w:val="1"/>
      <w:numFmt w:val="bullet"/>
      <w:lvlText w:val=""/>
      <w:lvlJc w:val="left"/>
      <w:pPr>
        <w:tabs>
          <w:tab w:val="num" w:pos="5040"/>
        </w:tabs>
        <w:ind w:left="5040" w:hanging="360"/>
      </w:pPr>
      <w:rPr>
        <w:rFonts w:ascii="Wingdings 2" w:hAnsi="Wingdings 2" w:hint="default"/>
      </w:rPr>
    </w:lvl>
    <w:lvl w:ilvl="7" w:tplc="06600682" w:tentative="1">
      <w:start w:val="1"/>
      <w:numFmt w:val="bullet"/>
      <w:lvlText w:val=""/>
      <w:lvlJc w:val="left"/>
      <w:pPr>
        <w:tabs>
          <w:tab w:val="num" w:pos="5760"/>
        </w:tabs>
        <w:ind w:left="5760" w:hanging="360"/>
      </w:pPr>
      <w:rPr>
        <w:rFonts w:ascii="Wingdings 2" w:hAnsi="Wingdings 2" w:hint="default"/>
      </w:rPr>
    </w:lvl>
    <w:lvl w:ilvl="8" w:tplc="1012DCE0" w:tentative="1">
      <w:start w:val="1"/>
      <w:numFmt w:val="bullet"/>
      <w:lvlText w:val=""/>
      <w:lvlJc w:val="left"/>
      <w:pPr>
        <w:tabs>
          <w:tab w:val="num" w:pos="6480"/>
        </w:tabs>
        <w:ind w:left="6480" w:hanging="360"/>
      </w:pPr>
      <w:rPr>
        <w:rFonts w:ascii="Wingdings 2" w:hAnsi="Wingdings 2" w:hint="default"/>
      </w:rPr>
    </w:lvl>
  </w:abstractNum>
  <w:abstractNum w:abstractNumId="38">
    <w:nsid w:val="65861FFB"/>
    <w:multiLevelType w:val="hybridMultilevel"/>
    <w:tmpl w:val="0C10361E"/>
    <w:lvl w:ilvl="0" w:tplc="AE184CD8">
      <w:start w:val="1"/>
      <w:numFmt w:val="bullet"/>
      <w:lvlText w:val=""/>
      <w:lvlJc w:val="left"/>
      <w:pPr>
        <w:tabs>
          <w:tab w:val="num" w:pos="720"/>
        </w:tabs>
        <w:ind w:left="720" w:hanging="360"/>
      </w:pPr>
      <w:rPr>
        <w:rFonts w:ascii="Wingdings 2" w:hAnsi="Wingdings 2" w:hint="default"/>
      </w:rPr>
    </w:lvl>
    <w:lvl w:ilvl="1" w:tplc="916677A0" w:tentative="1">
      <w:start w:val="1"/>
      <w:numFmt w:val="bullet"/>
      <w:lvlText w:val=""/>
      <w:lvlJc w:val="left"/>
      <w:pPr>
        <w:tabs>
          <w:tab w:val="num" w:pos="1440"/>
        </w:tabs>
        <w:ind w:left="1440" w:hanging="360"/>
      </w:pPr>
      <w:rPr>
        <w:rFonts w:ascii="Wingdings 2" w:hAnsi="Wingdings 2" w:hint="default"/>
      </w:rPr>
    </w:lvl>
    <w:lvl w:ilvl="2" w:tplc="BC186214" w:tentative="1">
      <w:start w:val="1"/>
      <w:numFmt w:val="bullet"/>
      <w:lvlText w:val=""/>
      <w:lvlJc w:val="left"/>
      <w:pPr>
        <w:tabs>
          <w:tab w:val="num" w:pos="2160"/>
        </w:tabs>
        <w:ind w:left="2160" w:hanging="360"/>
      </w:pPr>
      <w:rPr>
        <w:rFonts w:ascii="Wingdings 2" w:hAnsi="Wingdings 2" w:hint="default"/>
      </w:rPr>
    </w:lvl>
    <w:lvl w:ilvl="3" w:tplc="24508C1A" w:tentative="1">
      <w:start w:val="1"/>
      <w:numFmt w:val="bullet"/>
      <w:lvlText w:val=""/>
      <w:lvlJc w:val="left"/>
      <w:pPr>
        <w:tabs>
          <w:tab w:val="num" w:pos="2880"/>
        </w:tabs>
        <w:ind w:left="2880" w:hanging="360"/>
      </w:pPr>
      <w:rPr>
        <w:rFonts w:ascii="Wingdings 2" w:hAnsi="Wingdings 2" w:hint="default"/>
      </w:rPr>
    </w:lvl>
    <w:lvl w:ilvl="4" w:tplc="3FA870F0" w:tentative="1">
      <w:start w:val="1"/>
      <w:numFmt w:val="bullet"/>
      <w:lvlText w:val=""/>
      <w:lvlJc w:val="left"/>
      <w:pPr>
        <w:tabs>
          <w:tab w:val="num" w:pos="3600"/>
        </w:tabs>
        <w:ind w:left="3600" w:hanging="360"/>
      </w:pPr>
      <w:rPr>
        <w:rFonts w:ascii="Wingdings 2" w:hAnsi="Wingdings 2" w:hint="default"/>
      </w:rPr>
    </w:lvl>
    <w:lvl w:ilvl="5" w:tplc="30C42C2C" w:tentative="1">
      <w:start w:val="1"/>
      <w:numFmt w:val="bullet"/>
      <w:lvlText w:val=""/>
      <w:lvlJc w:val="left"/>
      <w:pPr>
        <w:tabs>
          <w:tab w:val="num" w:pos="4320"/>
        </w:tabs>
        <w:ind w:left="4320" w:hanging="360"/>
      </w:pPr>
      <w:rPr>
        <w:rFonts w:ascii="Wingdings 2" w:hAnsi="Wingdings 2" w:hint="default"/>
      </w:rPr>
    </w:lvl>
    <w:lvl w:ilvl="6" w:tplc="F8624A02" w:tentative="1">
      <w:start w:val="1"/>
      <w:numFmt w:val="bullet"/>
      <w:lvlText w:val=""/>
      <w:lvlJc w:val="left"/>
      <w:pPr>
        <w:tabs>
          <w:tab w:val="num" w:pos="5040"/>
        </w:tabs>
        <w:ind w:left="5040" w:hanging="360"/>
      </w:pPr>
      <w:rPr>
        <w:rFonts w:ascii="Wingdings 2" w:hAnsi="Wingdings 2" w:hint="default"/>
      </w:rPr>
    </w:lvl>
    <w:lvl w:ilvl="7" w:tplc="8CF4E8DE" w:tentative="1">
      <w:start w:val="1"/>
      <w:numFmt w:val="bullet"/>
      <w:lvlText w:val=""/>
      <w:lvlJc w:val="left"/>
      <w:pPr>
        <w:tabs>
          <w:tab w:val="num" w:pos="5760"/>
        </w:tabs>
        <w:ind w:left="5760" w:hanging="360"/>
      </w:pPr>
      <w:rPr>
        <w:rFonts w:ascii="Wingdings 2" w:hAnsi="Wingdings 2" w:hint="default"/>
      </w:rPr>
    </w:lvl>
    <w:lvl w:ilvl="8" w:tplc="4EA0D754"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3570E0"/>
    <w:multiLevelType w:val="hybridMultilevel"/>
    <w:tmpl w:val="12E05E9A"/>
    <w:lvl w:ilvl="0" w:tplc="CA187704">
      <w:start w:val="1"/>
      <w:numFmt w:val="bullet"/>
      <w:lvlText w:val=""/>
      <w:lvlJc w:val="left"/>
      <w:pPr>
        <w:tabs>
          <w:tab w:val="num" w:pos="720"/>
        </w:tabs>
        <w:ind w:left="720" w:hanging="360"/>
      </w:pPr>
      <w:rPr>
        <w:rFonts w:ascii="Wingdings 2" w:hAnsi="Wingdings 2" w:hint="default"/>
      </w:rPr>
    </w:lvl>
    <w:lvl w:ilvl="1" w:tplc="4ABED266" w:tentative="1">
      <w:start w:val="1"/>
      <w:numFmt w:val="bullet"/>
      <w:lvlText w:val=""/>
      <w:lvlJc w:val="left"/>
      <w:pPr>
        <w:tabs>
          <w:tab w:val="num" w:pos="1440"/>
        </w:tabs>
        <w:ind w:left="1440" w:hanging="360"/>
      </w:pPr>
      <w:rPr>
        <w:rFonts w:ascii="Wingdings 2" w:hAnsi="Wingdings 2" w:hint="default"/>
      </w:rPr>
    </w:lvl>
    <w:lvl w:ilvl="2" w:tplc="4ECAF160" w:tentative="1">
      <w:start w:val="1"/>
      <w:numFmt w:val="bullet"/>
      <w:lvlText w:val=""/>
      <w:lvlJc w:val="left"/>
      <w:pPr>
        <w:tabs>
          <w:tab w:val="num" w:pos="2160"/>
        </w:tabs>
        <w:ind w:left="2160" w:hanging="360"/>
      </w:pPr>
      <w:rPr>
        <w:rFonts w:ascii="Wingdings 2" w:hAnsi="Wingdings 2" w:hint="default"/>
      </w:rPr>
    </w:lvl>
    <w:lvl w:ilvl="3" w:tplc="B57848C4" w:tentative="1">
      <w:start w:val="1"/>
      <w:numFmt w:val="bullet"/>
      <w:lvlText w:val=""/>
      <w:lvlJc w:val="left"/>
      <w:pPr>
        <w:tabs>
          <w:tab w:val="num" w:pos="2880"/>
        </w:tabs>
        <w:ind w:left="2880" w:hanging="360"/>
      </w:pPr>
      <w:rPr>
        <w:rFonts w:ascii="Wingdings 2" w:hAnsi="Wingdings 2" w:hint="default"/>
      </w:rPr>
    </w:lvl>
    <w:lvl w:ilvl="4" w:tplc="190891E0" w:tentative="1">
      <w:start w:val="1"/>
      <w:numFmt w:val="bullet"/>
      <w:lvlText w:val=""/>
      <w:lvlJc w:val="left"/>
      <w:pPr>
        <w:tabs>
          <w:tab w:val="num" w:pos="3600"/>
        </w:tabs>
        <w:ind w:left="3600" w:hanging="360"/>
      </w:pPr>
      <w:rPr>
        <w:rFonts w:ascii="Wingdings 2" w:hAnsi="Wingdings 2" w:hint="default"/>
      </w:rPr>
    </w:lvl>
    <w:lvl w:ilvl="5" w:tplc="B7F858E2" w:tentative="1">
      <w:start w:val="1"/>
      <w:numFmt w:val="bullet"/>
      <w:lvlText w:val=""/>
      <w:lvlJc w:val="left"/>
      <w:pPr>
        <w:tabs>
          <w:tab w:val="num" w:pos="4320"/>
        </w:tabs>
        <w:ind w:left="4320" w:hanging="360"/>
      </w:pPr>
      <w:rPr>
        <w:rFonts w:ascii="Wingdings 2" w:hAnsi="Wingdings 2" w:hint="default"/>
      </w:rPr>
    </w:lvl>
    <w:lvl w:ilvl="6" w:tplc="6EECDCA4" w:tentative="1">
      <w:start w:val="1"/>
      <w:numFmt w:val="bullet"/>
      <w:lvlText w:val=""/>
      <w:lvlJc w:val="left"/>
      <w:pPr>
        <w:tabs>
          <w:tab w:val="num" w:pos="5040"/>
        </w:tabs>
        <w:ind w:left="5040" w:hanging="360"/>
      </w:pPr>
      <w:rPr>
        <w:rFonts w:ascii="Wingdings 2" w:hAnsi="Wingdings 2" w:hint="default"/>
      </w:rPr>
    </w:lvl>
    <w:lvl w:ilvl="7" w:tplc="119AC180" w:tentative="1">
      <w:start w:val="1"/>
      <w:numFmt w:val="bullet"/>
      <w:lvlText w:val=""/>
      <w:lvlJc w:val="left"/>
      <w:pPr>
        <w:tabs>
          <w:tab w:val="num" w:pos="5760"/>
        </w:tabs>
        <w:ind w:left="5760" w:hanging="360"/>
      </w:pPr>
      <w:rPr>
        <w:rFonts w:ascii="Wingdings 2" w:hAnsi="Wingdings 2" w:hint="default"/>
      </w:rPr>
    </w:lvl>
    <w:lvl w:ilvl="8" w:tplc="0802AC5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7"/>
  </w:num>
  <w:num w:numId="10">
    <w:abstractNumId w:val="2"/>
  </w:num>
  <w:num w:numId="11">
    <w:abstractNumId w:val="11"/>
  </w:num>
  <w:num w:numId="12">
    <w:abstractNumId w:val="33"/>
  </w:num>
  <w:num w:numId="13">
    <w:abstractNumId w:val="41"/>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4"/>
  </w:num>
  <w:num w:numId="42">
    <w:abstractNumId w:val="37"/>
  </w:num>
  <w:num w:numId="43">
    <w:abstractNumId w:val="43"/>
  </w:num>
  <w:num w:numId="44">
    <w:abstractNumId w:val="22"/>
  </w:num>
  <w:num w:numId="45">
    <w:abstractNumId w:val="38"/>
  </w:num>
  <w:num w:numId="46">
    <w:abstractNumId w:val="0"/>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2BA5"/>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5BF7"/>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3B5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1506"/>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060E"/>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4A0E"/>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412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9529493">
      <w:bodyDiv w:val="1"/>
      <w:marLeft w:val="0"/>
      <w:marRight w:val="0"/>
      <w:marTop w:val="0"/>
      <w:marBottom w:val="0"/>
      <w:divBdr>
        <w:top w:val="none" w:sz="0" w:space="0" w:color="auto"/>
        <w:left w:val="none" w:sz="0" w:space="0" w:color="auto"/>
        <w:bottom w:val="none" w:sz="0" w:space="0" w:color="auto"/>
        <w:right w:val="none" w:sz="0" w:space="0" w:color="auto"/>
      </w:divBdr>
      <w:divsChild>
        <w:div w:id="502160112">
          <w:marLeft w:val="576"/>
          <w:marRight w:val="0"/>
          <w:marTop w:val="120"/>
          <w:marBottom w:val="0"/>
          <w:divBdr>
            <w:top w:val="none" w:sz="0" w:space="0" w:color="auto"/>
            <w:left w:val="none" w:sz="0" w:space="0" w:color="auto"/>
            <w:bottom w:val="none" w:sz="0" w:space="0" w:color="auto"/>
            <w:right w:val="none" w:sz="0" w:space="0" w:color="auto"/>
          </w:divBdr>
        </w:div>
        <w:div w:id="1191718867">
          <w:marLeft w:val="576"/>
          <w:marRight w:val="0"/>
          <w:marTop w:val="120"/>
          <w:marBottom w:val="0"/>
          <w:divBdr>
            <w:top w:val="none" w:sz="0" w:space="0" w:color="auto"/>
            <w:left w:val="none" w:sz="0" w:space="0" w:color="auto"/>
            <w:bottom w:val="none" w:sz="0" w:space="0" w:color="auto"/>
            <w:right w:val="none" w:sz="0" w:space="0" w:color="auto"/>
          </w:divBdr>
        </w:div>
        <w:div w:id="1043864072">
          <w:marLeft w:val="576"/>
          <w:marRight w:val="0"/>
          <w:marTop w:val="120"/>
          <w:marBottom w:val="0"/>
          <w:divBdr>
            <w:top w:val="none" w:sz="0" w:space="0" w:color="auto"/>
            <w:left w:val="none" w:sz="0" w:space="0" w:color="auto"/>
            <w:bottom w:val="none" w:sz="0" w:space="0" w:color="auto"/>
            <w:right w:val="none" w:sz="0" w:space="0" w:color="auto"/>
          </w:divBdr>
        </w:div>
        <w:div w:id="783426149">
          <w:marLeft w:val="576"/>
          <w:marRight w:val="0"/>
          <w:marTop w:val="120"/>
          <w:marBottom w:val="0"/>
          <w:divBdr>
            <w:top w:val="none" w:sz="0" w:space="0" w:color="auto"/>
            <w:left w:val="none" w:sz="0" w:space="0" w:color="auto"/>
            <w:bottom w:val="none" w:sz="0" w:space="0" w:color="auto"/>
            <w:right w:val="none" w:sz="0" w:space="0" w:color="auto"/>
          </w:divBdr>
        </w:div>
        <w:div w:id="24446058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6439763">
      <w:bodyDiv w:val="1"/>
      <w:marLeft w:val="0"/>
      <w:marRight w:val="0"/>
      <w:marTop w:val="0"/>
      <w:marBottom w:val="0"/>
      <w:divBdr>
        <w:top w:val="none" w:sz="0" w:space="0" w:color="auto"/>
        <w:left w:val="none" w:sz="0" w:space="0" w:color="auto"/>
        <w:bottom w:val="none" w:sz="0" w:space="0" w:color="auto"/>
        <w:right w:val="none" w:sz="0" w:space="0" w:color="auto"/>
      </w:divBdr>
      <w:divsChild>
        <w:div w:id="1194155102">
          <w:marLeft w:val="576"/>
          <w:marRight w:val="0"/>
          <w:marTop w:val="120"/>
          <w:marBottom w:val="0"/>
          <w:divBdr>
            <w:top w:val="none" w:sz="0" w:space="0" w:color="auto"/>
            <w:left w:val="none" w:sz="0" w:space="0" w:color="auto"/>
            <w:bottom w:val="none" w:sz="0" w:space="0" w:color="auto"/>
            <w:right w:val="none" w:sz="0" w:space="0" w:color="auto"/>
          </w:divBdr>
        </w:div>
        <w:div w:id="560673692">
          <w:marLeft w:val="576"/>
          <w:marRight w:val="0"/>
          <w:marTop w:val="120"/>
          <w:marBottom w:val="0"/>
          <w:divBdr>
            <w:top w:val="none" w:sz="0" w:space="0" w:color="auto"/>
            <w:left w:val="none" w:sz="0" w:space="0" w:color="auto"/>
            <w:bottom w:val="none" w:sz="0" w:space="0" w:color="auto"/>
            <w:right w:val="none" w:sz="0" w:space="0" w:color="auto"/>
          </w:divBdr>
        </w:div>
        <w:div w:id="11687866">
          <w:marLeft w:val="576"/>
          <w:marRight w:val="0"/>
          <w:marTop w:val="120"/>
          <w:marBottom w:val="0"/>
          <w:divBdr>
            <w:top w:val="none" w:sz="0" w:space="0" w:color="auto"/>
            <w:left w:val="none" w:sz="0" w:space="0" w:color="auto"/>
            <w:bottom w:val="none" w:sz="0" w:space="0" w:color="auto"/>
            <w:right w:val="none" w:sz="0" w:space="0" w:color="auto"/>
          </w:divBdr>
        </w:div>
        <w:div w:id="802893247">
          <w:marLeft w:val="576"/>
          <w:marRight w:val="0"/>
          <w:marTop w:val="120"/>
          <w:marBottom w:val="0"/>
          <w:divBdr>
            <w:top w:val="none" w:sz="0" w:space="0" w:color="auto"/>
            <w:left w:val="none" w:sz="0" w:space="0" w:color="auto"/>
            <w:bottom w:val="none" w:sz="0" w:space="0" w:color="auto"/>
            <w:right w:val="none" w:sz="0" w:space="0" w:color="auto"/>
          </w:divBdr>
        </w:div>
        <w:div w:id="34820349">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3145780">
      <w:bodyDiv w:val="1"/>
      <w:marLeft w:val="0"/>
      <w:marRight w:val="0"/>
      <w:marTop w:val="0"/>
      <w:marBottom w:val="0"/>
      <w:divBdr>
        <w:top w:val="none" w:sz="0" w:space="0" w:color="auto"/>
        <w:left w:val="none" w:sz="0" w:space="0" w:color="auto"/>
        <w:bottom w:val="none" w:sz="0" w:space="0" w:color="auto"/>
        <w:right w:val="none" w:sz="0" w:space="0" w:color="auto"/>
      </w:divBdr>
      <w:divsChild>
        <w:div w:id="1780639160">
          <w:marLeft w:val="576"/>
          <w:marRight w:val="0"/>
          <w:marTop w:val="120"/>
          <w:marBottom w:val="0"/>
          <w:divBdr>
            <w:top w:val="none" w:sz="0" w:space="0" w:color="auto"/>
            <w:left w:val="none" w:sz="0" w:space="0" w:color="auto"/>
            <w:bottom w:val="none" w:sz="0" w:space="0" w:color="auto"/>
            <w:right w:val="none" w:sz="0" w:space="0" w:color="auto"/>
          </w:divBdr>
        </w:div>
        <w:div w:id="1912424536">
          <w:marLeft w:val="576"/>
          <w:marRight w:val="0"/>
          <w:marTop w:val="120"/>
          <w:marBottom w:val="0"/>
          <w:divBdr>
            <w:top w:val="none" w:sz="0" w:space="0" w:color="auto"/>
            <w:left w:val="none" w:sz="0" w:space="0" w:color="auto"/>
            <w:bottom w:val="none" w:sz="0" w:space="0" w:color="auto"/>
            <w:right w:val="none" w:sz="0" w:space="0" w:color="auto"/>
          </w:divBdr>
        </w:div>
        <w:div w:id="1689019299">
          <w:marLeft w:val="576"/>
          <w:marRight w:val="0"/>
          <w:marTop w:val="120"/>
          <w:marBottom w:val="0"/>
          <w:divBdr>
            <w:top w:val="none" w:sz="0" w:space="0" w:color="auto"/>
            <w:left w:val="none" w:sz="0" w:space="0" w:color="auto"/>
            <w:bottom w:val="none" w:sz="0" w:space="0" w:color="auto"/>
            <w:right w:val="none" w:sz="0" w:space="0" w:color="auto"/>
          </w:divBdr>
        </w:div>
        <w:div w:id="2051176452">
          <w:marLeft w:val="576"/>
          <w:marRight w:val="0"/>
          <w:marTop w:val="120"/>
          <w:marBottom w:val="0"/>
          <w:divBdr>
            <w:top w:val="none" w:sz="0" w:space="0" w:color="auto"/>
            <w:left w:val="none" w:sz="0" w:space="0" w:color="auto"/>
            <w:bottom w:val="none" w:sz="0" w:space="0" w:color="auto"/>
            <w:right w:val="none" w:sz="0" w:space="0" w:color="auto"/>
          </w:divBdr>
        </w:div>
        <w:div w:id="1338002118">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2901359">
      <w:bodyDiv w:val="1"/>
      <w:marLeft w:val="0"/>
      <w:marRight w:val="0"/>
      <w:marTop w:val="0"/>
      <w:marBottom w:val="0"/>
      <w:divBdr>
        <w:top w:val="none" w:sz="0" w:space="0" w:color="auto"/>
        <w:left w:val="none" w:sz="0" w:space="0" w:color="auto"/>
        <w:bottom w:val="none" w:sz="0" w:space="0" w:color="auto"/>
        <w:right w:val="none" w:sz="0" w:space="0" w:color="auto"/>
      </w:divBdr>
      <w:divsChild>
        <w:div w:id="965770740">
          <w:marLeft w:val="576"/>
          <w:marRight w:val="0"/>
          <w:marTop w:val="120"/>
          <w:marBottom w:val="0"/>
          <w:divBdr>
            <w:top w:val="none" w:sz="0" w:space="0" w:color="auto"/>
            <w:left w:val="none" w:sz="0" w:space="0" w:color="auto"/>
            <w:bottom w:val="none" w:sz="0" w:space="0" w:color="auto"/>
            <w:right w:val="none" w:sz="0" w:space="0" w:color="auto"/>
          </w:divBdr>
        </w:div>
        <w:div w:id="822161095">
          <w:marLeft w:val="576"/>
          <w:marRight w:val="0"/>
          <w:marTop w:val="120"/>
          <w:marBottom w:val="0"/>
          <w:divBdr>
            <w:top w:val="none" w:sz="0" w:space="0" w:color="auto"/>
            <w:left w:val="none" w:sz="0" w:space="0" w:color="auto"/>
            <w:bottom w:val="none" w:sz="0" w:space="0" w:color="auto"/>
            <w:right w:val="none" w:sz="0" w:space="0" w:color="auto"/>
          </w:divBdr>
        </w:div>
        <w:div w:id="765619187">
          <w:marLeft w:val="576"/>
          <w:marRight w:val="0"/>
          <w:marTop w:val="120"/>
          <w:marBottom w:val="0"/>
          <w:divBdr>
            <w:top w:val="none" w:sz="0" w:space="0" w:color="auto"/>
            <w:left w:val="none" w:sz="0" w:space="0" w:color="auto"/>
            <w:bottom w:val="none" w:sz="0" w:space="0" w:color="auto"/>
            <w:right w:val="none" w:sz="0" w:space="0" w:color="auto"/>
          </w:divBdr>
        </w:div>
        <w:div w:id="24524895">
          <w:marLeft w:val="576"/>
          <w:marRight w:val="0"/>
          <w:marTop w:val="120"/>
          <w:marBottom w:val="0"/>
          <w:divBdr>
            <w:top w:val="none" w:sz="0" w:space="0" w:color="auto"/>
            <w:left w:val="none" w:sz="0" w:space="0" w:color="auto"/>
            <w:bottom w:val="none" w:sz="0" w:space="0" w:color="auto"/>
            <w:right w:val="none" w:sz="0" w:space="0" w:color="auto"/>
          </w:divBdr>
        </w:div>
        <w:div w:id="623926636">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9980382">
      <w:bodyDiv w:val="1"/>
      <w:marLeft w:val="0"/>
      <w:marRight w:val="0"/>
      <w:marTop w:val="0"/>
      <w:marBottom w:val="0"/>
      <w:divBdr>
        <w:top w:val="none" w:sz="0" w:space="0" w:color="auto"/>
        <w:left w:val="none" w:sz="0" w:space="0" w:color="auto"/>
        <w:bottom w:val="none" w:sz="0" w:space="0" w:color="auto"/>
        <w:right w:val="none" w:sz="0" w:space="0" w:color="auto"/>
      </w:divBdr>
      <w:divsChild>
        <w:div w:id="1508398004">
          <w:marLeft w:val="0"/>
          <w:marRight w:val="0"/>
          <w:marTop w:val="0"/>
          <w:marBottom w:val="0"/>
          <w:divBdr>
            <w:top w:val="none" w:sz="0" w:space="0" w:color="auto"/>
            <w:left w:val="none" w:sz="0" w:space="0" w:color="auto"/>
            <w:bottom w:val="none" w:sz="0" w:space="0" w:color="auto"/>
            <w:right w:val="none" w:sz="0" w:space="0" w:color="auto"/>
          </w:divBdr>
          <w:divsChild>
            <w:div w:id="1814523987">
              <w:marLeft w:val="0"/>
              <w:marRight w:val="0"/>
              <w:marTop w:val="0"/>
              <w:marBottom w:val="0"/>
              <w:divBdr>
                <w:top w:val="none" w:sz="0" w:space="0" w:color="auto"/>
                <w:left w:val="none" w:sz="0" w:space="0" w:color="auto"/>
                <w:bottom w:val="none" w:sz="0" w:space="0" w:color="auto"/>
                <w:right w:val="none" w:sz="0" w:space="0" w:color="auto"/>
              </w:divBdr>
              <w:divsChild>
                <w:div w:id="1614627437">
                  <w:marLeft w:val="0"/>
                  <w:marRight w:val="0"/>
                  <w:marTop w:val="0"/>
                  <w:marBottom w:val="0"/>
                  <w:divBdr>
                    <w:top w:val="none" w:sz="0" w:space="0" w:color="auto"/>
                    <w:left w:val="none" w:sz="0" w:space="0" w:color="auto"/>
                    <w:bottom w:val="none" w:sz="0" w:space="0" w:color="auto"/>
                    <w:right w:val="none" w:sz="0" w:space="0" w:color="auto"/>
                  </w:divBdr>
                  <w:divsChild>
                    <w:div w:id="133275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8347956">
      <w:bodyDiv w:val="1"/>
      <w:marLeft w:val="0"/>
      <w:marRight w:val="0"/>
      <w:marTop w:val="0"/>
      <w:marBottom w:val="0"/>
      <w:divBdr>
        <w:top w:val="none" w:sz="0" w:space="0" w:color="auto"/>
        <w:left w:val="none" w:sz="0" w:space="0" w:color="auto"/>
        <w:bottom w:val="none" w:sz="0" w:space="0" w:color="auto"/>
        <w:right w:val="none" w:sz="0" w:space="0" w:color="auto"/>
      </w:divBdr>
      <w:divsChild>
        <w:div w:id="553547117">
          <w:marLeft w:val="576"/>
          <w:marRight w:val="0"/>
          <w:marTop w:val="120"/>
          <w:marBottom w:val="0"/>
          <w:divBdr>
            <w:top w:val="none" w:sz="0" w:space="0" w:color="auto"/>
            <w:left w:val="none" w:sz="0" w:space="0" w:color="auto"/>
            <w:bottom w:val="none" w:sz="0" w:space="0" w:color="auto"/>
            <w:right w:val="none" w:sz="0" w:space="0" w:color="auto"/>
          </w:divBdr>
        </w:div>
        <w:div w:id="1898324254">
          <w:marLeft w:val="576"/>
          <w:marRight w:val="0"/>
          <w:marTop w:val="120"/>
          <w:marBottom w:val="0"/>
          <w:divBdr>
            <w:top w:val="none" w:sz="0" w:space="0" w:color="auto"/>
            <w:left w:val="none" w:sz="0" w:space="0" w:color="auto"/>
            <w:bottom w:val="none" w:sz="0" w:space="0" w:color="auto"/>
            <w:right w:val="none" w:sz="0" w:space="0" w:color="auto"/>
          </w:divBdr>
        </w:div>
        <w:div w:id="359091221">
          <w:marLeft w:val="576"/>
          <w:marRight w:val="0"/>
          <w:marTop w:val="120"/>
          <w:marBottom w:val="0"/>
          <w:divBdr>
            <w:top w:val="none" w:sz="0" w:space="0" w:color="auto"/>
            <w:left w:val="none" w:sz="0" w:space="0" w:color="auto"/>
            <w:bottom w:val="none" w:sz="0" w:space="0" w:color="auto"/>
            <w:right w:val="none" w:sz="0" w:space="0" w:color="auto"/>
          </w:divBdr>
        </w:div>
        <w:div w:id="132300725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5622976">
      <w:bodyDiv w:val="1"/>
      <w:marLeft w:val="0"/>
      <w:marRight w:val="0"/>
      <w:marTop w:val="0"/>
      <w:marBottom w:val="0"/>
      <w:divBdr>
        <w:top w:val="none" w:sz="0" w:space="0" w:color="auto"/>
        <w:left w:val="none" w:sz="0" w:space="0" w:color="auto"/>
        <w:bottom w:val="none" w:sz="0" w:space="0" w:color="auto"/>
        <w:right w:val="none" w:sz="0" w:space="0" w:color="auto"/>
      </w:divBdr>
      <w:divsChild>
        <w:div w:id="1729456534">
          <w:marLeft w:val="576"/>
          <w:marRight w:val="0"/>
          <w:marTop w:val="120"/>
          <w:marBottom w:val="0"/>
          <w:divBdr>
            <w:top w:val="none" w:sz="0" w:space="0" w:color="auto"/>
            <w:left w:val="none" w:sz="0" w:space="0" w:color="auto"/>
            <w:bottom w:val="none" w:sz="0" w:space="0" w:color="auto"/>
            <w:right w:val="none" w:sz="0" w:space="0" w:color="auto"/>
          </w:divBdr>
        </w:div>
        <w:div w:id="1007093174">
          <w:marLeft w:val="576"/>
          <w:marRight w:val="0"/>
          <w:marTop w:val="120"/>
          <w:marBottom w:val="0"/>
          <w:divBdr>
            <w:top w:val="none" w:sz="0" w:space="0" w:color="auto"/>
            <w:left w:val="none" w:sz="0" w:space="0" w:color="auto"/>
            <w:bottom w:val="none" w:sz="0" w:space="0" w:color="auto"/>
            <w:right w:val="none" w:sz="0" w:space="0" w:color="auto"/>
          </w:divBdr>
        </w:div>
        <w:div w:id="870337331">
          <w:marLeft w:val="576"/>
          <w:marRight w:val="0"/>
          <w:marTop w:val="120"/>
          <w:marBottom w:val="0"/>
          <w:divBdr>
            <w:top w:val="none" w:sz="0" w:space="0" w:color="auto"/>
            <w:left w:val="none" w:sz="0" w:space="0" w:color="auto"/>
            <w:bottom w:val="none" w:sz="0" w:space="0" w:color="auto"/>
            <w:right w:val="none" w:sz="0" w:space="0" w:color="auto"/>
          </w:divBdr>
        </w:div>
        <w:div w:id="77992734">
          <w:marLeft w:val="576"/>
          <w:marRight w:val="0"/>
          <w:marTop w:val="120"/>
          <w:marBottom w:val="0"/>
          <w:divBdr>
            <w:top w:val="none" w:sz="0" w:space="0" w:color="auto"/>
            <w:left w:val="none" w:sz="0" w:space="0" w:color="auto"/>
            <w:bottom w:val="none" w:sz="0" w:space="0" w:color="auto"/>
            <w:right w:val="none" w:sz="0" w:space="0" w:color="auto"/>
          </w:divBdr>
        </w:div>
        <w:div w:id="1797983359">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3490056">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15</Pages>
  <Words>1978</Words>
  <Characters>11278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2021-08-06T11:17:00Z</dcterms:modified>
</cp:coreProperties>
</file>