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75D3B" w:rsidRDefault="00F75D3B" w:rsidP="00F75D3B">
      <w:pPr>
        <w:spacing w:line="360" w:lineRule="auto"/>
        <w:jc w:val="center"/>
        <w:rPr>
          <w:rFonts w:ascii="Times New Roman" w:hAnsi="Times New Roman" w:cs="Times New Roman"/>
          <w:b/>
          <w:sz w:val="48"/>
          <w:szCs w:val="48"/>
        </w:rPr>
      </w:pPr>
      <w:r w:rsidRPr="00F75D3B">
        <w:rPr>
          <w:rFonts w:ascii="Times New Roman" w:hAnsi="Times New Roman" w:cs="Times New Roman"/>
          <w:b/>
          <w:sz w:val="48"/>
          <w:szCs w:val="48"/>
        </w:rPr>
        <w:t>Towards Blockchain for Suitable Efficiency and Data Integrity of IoT Ecosystem Transactions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75D3B" w:rsidRDefault="00F75D3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30709" w:rsidRPr="00330709" w:rsidRDefault="00330709" w:rsidP="0033070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30709">
        <w:rPr>
          <w:rFonts w:ascii="Times New Roman" w:eastAsia="Times New Roman" w:hAnsi="Times New Roman" w:cs="Times New Roman"/>
          <w:color w:val="333333"/>
          <w:sz w:val="32"/>
          <w:szCs w:val="32"/>
          <w:lang w:val="en-IN" w:eastAsia="en-IN" w:bidi="ta-IN"/>
        </w:rPr>
        <w:t>This article analyzes the effectiveness of deploying the Blockchain technology in the implementation of the IoT ecosystem database. To this end, we assess the processing efficiency of transactions originated by smart devices and the storeddata integrity. The processing-efficiency evaluation is carried out through queue-theory-based analytical modeling, in which the average time for transaction confirmation is estimated. By its turn, the data-integrity is measured through simulations, where the probability of fraudsters altering already-stored data is estimated. Moreover, the experiments consider a set of scenarios related to different application domains. Final results show that the Blockchain technology may meet IoT efficiency requirements, besides providing adequate data integrity. Lastly, general conclusions and avenues for further research close this article.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330709" w:rsidP="0033070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3070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32648" w:rsidRDefault="00BC5C86" w:rsidP="0083264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32648">
        <w:rPr>
          <w:rFonts w:ascii="Times New Roman" w:hAnsi="Times New Roman" w:cs="Times New Roman"/>
          <w:sz w:val="32"/>
          <w:szCs w:val="32"/>
          <w:lang w:val="en-IN"/>
        </w:rPr>
        <w:t>Existing security solutions are not well suited because current IoT devices may consume significant amounts of energy and may have significant processing overhead.</w:t>
      </w:r>
    </w:p>
    <w:p w:rsidR="00000000" w:rsidRPr="00832648" w:rsidRDefault="00BC5C86" w:rsidP="0083264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32648">
        <w:rPr>
          <w:rFonts w:ascii="Times New Roman" w:hAnsi="Times New Roman" w:cs="Times New Roman"/>
          <w:sz w:val="32"/>
          <w:szCs w:val="32"/>
          <w:lang w:val="en-IN"/>
        </w:rPr>
        <w:t>The propositions that we derive in this paper extend exi</w:t>
      </w:r>
      <w:r w:rsidRPr="00832648">
        <w:rPr>
          <w:rFonts w:ascii="Times New Roman" w:hAnsi="Times New Roman" w:cs="Times New Roman"/>
          <w:sz w:val="32"/>
          <w:szCs w:val="32"/>
          <w:lang w:val="en-IN"/>
        </w:rPr>
        <w:t>sting academic literature by providing a structured foundation for systematic research that investigates the combined impact of IoT and Blockchain technology on modern supply chains.</w:t>
      </w:r>
    </w:p>
    <w:p w:rsidR="00000000" w:rsidRPr="00832648" w:rsidRDefault="00BC5C86" w:rsidP="0083264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32648">
        <w:rPr>
          <w:rFonts w:ascii="Times New Roman" w:hAnsi="Times New Roman" w:cs="Times New Roman"/>
          <w:sz w:val="32"/>
          <w:szCs w:val="32"/>
          <w:lang w:val="en-IN"/>
        </w:rPr>
        <w:t>In this paper, we conducted a narrative literature review with the goals</w:t>
      </w:r>
      <w:r w:rsidRPr="00832648">
        <w:rPr>
          <w:rFonts w:ascii="Times New Roman" w:hAnsi="Times New Roman" w:cs="Times New Roman"/>
          <w:sz w:val="32"/>
          <w:szCs w:val="32"/>
          <w:lang w:val="en-IN"/>
        </w:rPr>
        <w:t xml:space="preserve"> of summarizing the existing body of literature, identifying essential research gaps and developing novel research propositions.</w:t>
      </w:r>
    </w:p>
    <w:p w:rsidR="00000000" w:rsidRPr="00832648" w:rsidRDefault="00BC5C86" w:rsidP="0083264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32648">
        <w:rPr>
          <w:rFonts w:ascii="Times New Roman" w:hAnsi="Times New Roman" w:cs="Times New Roman"/>
          <w:sz w:val="32"/>
          <w:szCs w:val="32"/>
          <w:lang w:val="en-IN"/>
        </w:rPr>
        <w:t>In order to foster incremental research, we especially encourage researchers to carefully investigate the applicability of exi</w:t>
      </w:r>
      <w:r w:rsidRPr="00832648">
        <w:rPr>
          <w:rFonts w:ascii="Times New Roman" w:hAnsi="Times New Roman" w:cs="Times New Roman"/>
          <w:sz w:val="32"/>
          <w:szCs w:val="32"/>
          <w:lang w:val="en-IN"/>
        </w:rPr>
        <w:t>sting theories to better understand emerging phenomena at the confluence of Blockchain, the IoT, and supply chain management.</w:t>
      </w:r>
      <w:r w:rsidRPr="0083264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32648" w:rsidRDefault="00BC5C86" w:rsidP="00832648">
      <w:pPr>
        <w:numPr>
          <w:ilvl w:val="0"/>
          <w:numId w:val="45"/>
        </w:numPr>
        <w:spacing w:line="360" w:lineRule="auto"/>
        <w:jc w:val="both"/>
        <w:rPr>
          <w:rFonts w:ascii="Times New Roman" w:hAnsi="Times New Roman" w:cs="Times New Roman"/>
          <w:bCs/>
          <w:sz w:val="32"/>
          <w:szCs w:val="32"/>
          <w:lang w:val="en-IN"/>
        </w:rPr>
      </w:pPr>
      <w:r w:rsidRPr="00832648">
        <w:rPr>
          <w:rFonts w:ascii="Times New Roman" w:hAnsi="Times New Roman" w:cs="Times New Roman"/>
          <w:bCs/>
          <w:sz w:val="32"/>
          <w:szCs w:val="32"/>
          <w:lang w:val="en-IN"/>
        </w:rPr>
        <w:t xml:space="preserve">Several issues regarding IoT security need to be addressed, including IoT device </w:t>
      </w:r>
      <w:r w:rsidRPr="00832648">
        <w:rPr>
          <w:rFonts w:ascii="Times New Roman" w:hAnsi="Times New Roman" w:cs="Times New Roman"/>
          <w:bCs/>
          <w:sz w:val="32"/>
          <w:szCs w:val="32"/>
          <w:lang w:val="en-IN"/>
        </w:rPr>
        <w:t>trust, access control, data integrity, physical tampering, and user privacy</w:t>
      </w:r>
      <w:r w:rsidRPr="00832648">
        <w:rPr>
          <w:rFonts w:ascii="Times New Roman" w:hAnsi="Times New Roman" w:cs="Times New Roman"/>
          <w:bCs/>
          <w:sz w:val="32"/>
          <w:szCs w:val="32"/>
        </w:rPr>
        <w:t>.</w:t>
      </w:r>
    </w:p>
    <w:p w:rsidR="00000000" w:rsidRPr="00832648" w:rsidRDefault="00BC5C86" w:rsidP="00832648">
      <w:pPr>
        <w:numPr>
          <w:ilvl w:val="0"/>
          <w:numId w:val="45"/>
        </w:numPr>
        <w:spacing w:line="360" w:lineRule="auto"/>
        <w:jc w:val="both"/>
        <w:rPr>
          <w:rFonts w:ascii="Times New Roman" w:hAnsi="Times New Roman" w:cs="Times New Roman"/>
          <w:bCs/>
          <w:sz w:val="32"/>
          <w:szCs w:val="32"/>
          <w:lang w:val="en-IN"/>
        </w:rPr>
      </w:pPr>
      <w:r w:rsidRPr="00832648">
        <w:rPr>
          <w:rFonts w:ascii="Times New Roman" w:hAnsi="Times New Roman" w:cs="Times New Roman"/>
          <w:bCs/>
          <w:sz w:val="32"/>
          <w:szCs w:val="32"/>
          <w:lang w:val="en-IN"/>
        </w:rPr>
        <w:lastRenderedPageBreak/>
        <w:t>Moreover, problems such as counterfeiting, physical tampering, hacking, and data theft might raise trust concerns among supply chain exchange partners.</w:t>
      </w:r>
    </w:p>
    <w:p w:rsidR="00000000" w:rsidRPr="00832648" w:rsidRDefault="00BC5C86" w:rsidP="00832648">
      <w:pPr>
        <w:numPr>
          <w:ilvl w:val="0"/>
          <w:numId w:val="45"/>
        </w:numPr>
        <w:spacing w:line="360" w:lineRule="auto"/>
        <w:jc w:val="both"/>
        <w:rPr>
          <w:rFonts w:ascii="Times New Roman" w:hAnsi="Times New Roman" w:cs="Times New Roman"/>
          <w:bCs/>
          <w:sz w:val="32"/>
          <w:szCs w:val="32"/>
          <w:lang w:val="en-IN"/>
        </w:rPr>
      </w:pPr>
      <w:r w:rsidRPr="00832648">
        <w:rPr>
          <w:rFonts w:ascii="Times New Roman" w:hAnsi="Times New Roman" w:cs="Times New Roman"/>
          <w:bCs/>
          <w:sz w:val="32"/>
          <w:szCs w:val="32"/>
          <w:lang w:val="en-IN"/>
        </w:rPr>
        <w:t>When combined‚ these enab</w:t>
      </w:r>
      <w:r w:rsidRPr="00832648">
        <w:rPr>
          <w:rFonts w:ascii="Times New Roman" w:hAnsi="Times New Roman" w:cs="Times New Roman"/>
          <w:bCs/>
          <w:sz w:val="32"/>
          <w:szCs w:val="32"/>
          <w:lang w:val="en-IN"/>
        </w:rPr>
        <w:t xml:space="preserve">ling technologies will help firms to overcome problems related to data acquisition and integrity, address security challenges‚ mitigate traceability concerns, and reduce information asymmetry. </w:t>
      </w:r>
    </w:p>
    <w:p w:rsidR="00000000" w:rsidRPr="00832648" w:rsidRDefault="00BC5C86" w:rsidP="00832648">
      <w:pPr>
        <w:numPr>
          <w:ilvl w:val="0"/>
          <w:numId w:val="45"/>
        </w:numPr>
        <w:spacing w:line="360" w:lineRule="auto"/>
        <w:jc w:val="both"/>
        <w:rPr>
          <w:rFonts w:ascii="Times New Roman" w:hAnsi="Times New Roman" w:cs="Times New Roman"/>
          <w:bCs/>
          <w:sz w:val="32"/>
          <w:szCs w:val="32"/>
          <w:lang w:val="en-IN"/>
        </w:rPr>
      </w:pPr>
      <w:r w:rsidRPr="00832648">
        <w:rPr>
          <w:rFonts w:ascii="Times New Roman" w:hAnsi="Times New Roman" w:cs="Times New Roman"/>
          <w:bCs/>
          <w:sz w:val="32"/>
          <w:szCs w:val="32"/>
          <w:lang w:val="en-IN"/>
        </w:rPr>
        <w:t>RFID tags help to overcome the (occasional) problematic reada</w:t>
      </w:r>
      <w:r w:rsidRPr="00832648">
        <w:rPr>
          <w:rFonts w:ascii="Times New Roman" w:hAnsi="Times New Roman" w:cs="Times New Roman"/>
          <w:bCs/>
          <w:sz w:val="32"/>
          <w:szCs w:val="32"/>
          <w:lang w:val="en-IN"/>
        </w:rPr>
        <w:t>bility of barcodes in specific industrial environments and result in a higher read accuracy.</w:t>
      </w:r>
    </w:p>
    <w:p w:rsidR="000B33B0" w:rsidRPr="00832648" w:rsidRDefault="006A300A" w:rsidP="00832648">
      <w:pPr>
        <w:spacing w:line="360" w:lineRule="auto"/>
        <w:jc w:val="both"/>
        <w:rPr>
          <w:rFonts w:ascii="Times New Roman" w:eastAsia="Times New Roman" w:hAnsi="Times New Roman" w:cs="Times New Roman"/>
          <w:sz w:val="32"/>
          <w:szCs w:val="32"/>
        </w:rPr>
      </w:pPr>
      <w:r w:rsidRPr="00832648">
        <w:rPr>
          <w:rFonts w:ascii="Times New Roman" w:hAnsi="Times New Roman" w:cs="Times New Roman"/>
          <w:b/>
          <w:sz w:val="36"/>
          <w:szCs w:val="36"/>
        </w:rPr>
        <w:t xml:space="preserve">2.2. PROPOSED </w:t>
      </w:r>
      <w:r w:rsidR="000B33B0" w:rsidRPr="00832648">
        <w:rPr>
          <w:rFonts w:ascii="Times New Roman" w:hAnsi="Times New Roman" w:cs="Times New Roman"/>
          <w:b/>
          <w:sz w:val="36"/>
          <w:szCs w:val="36"/>
        </w:rPr>
        <w:t xml:space="preserve">SYSTEM </w:t>
      </w:r>
    </w:p>
    <w:p w:rsidR="00832648" w:rsidRPr="00832648" w:rsidRDefault="00832648" w:rsidP="00832648">
      <w:pPr>
        <w:pStyle w:val="NormalWeb"/>
        <w:numPr>
          <w:ilvl w:val="0"/>
          <w:numId w:val="46"/>
        </w:numPr>
        <w:spacing w:before="0" w:beforeAutospacing="0" w:after="0" w:afterAutospacing="0" w:line="360" w:lineRule="auto"/>
        <w:ind w:left="284" w:hanging="284"/>
        <w:jc w:val="both"/>
        <w:rPr>
          <w:sz w:val="32"/>
          <w:szCs w:val="32"/>
        </w:rPr>
      </w:pPr>
      <w:r w:rsidRPr="00832648">
        <w:rPr>
          <w:sz w:val="32"/>
          <w:szCs w:val="32"/>
        </w:rPr>
        <w:t>A decentralized computation offloading platform was proposed to coordinate tasks among devices and edge servers.</w:t>
      </w:r>
    </w:p>
    <w:p w:rsidR="00832648" w:rsidRPr="00832648" w:rsidRDefault="00832648" w:rsidP="00832648">
      <w:pPr>
        <w:pStyle w:val="NormalWeb"/>
        <w:numPr>
          <w:ilvl w:val="0"/>
          <w:numId w:val="46"/>
        </w:numPr>
        <w:spacing w:before="0" w:beforeAutospacing="0" w:after="0" w:afterAutospacing="0" w:line="360" w:lineRule="auto"/>
        <w:ind w:left="284" w:hanging="284"/>
        <w:jc w:val="both"/>
        <w:rPr>
          <w:sz w:val="32"/>
          <w:szCs w:val="32"/>
        </w:rPr>
      </w:pPr>
      <w:r w:rsidRPr="00832648">
        <w:rPr>
          <w:sz w:val="32"/>
          <w:szCs w:val="32"/>
        </w:rPr>
        <w:t>To assist MEC based offloading for inter-domain traffic, they proposed a blockchain-enabled market to motivate both D2D and MEC nodes.</w:t>
      </w:r>
    </w:p>
    <w:p w:rsidR="00832648" w:rsidRPr="00832648" w:rsidRDefault="00832648" w:rsidP="00832648">
      <w:pPr>
        <w:pStyle w:val="NormalWeb"/>
        <w:numPr>
          <w:ilvl w:val="0"/>
          <w:numId w:val="46"/>
        </w:numPr>
        <w:spacing w:before="0" w:beforeAutospacing="0" w:after="0" w:afterAutospacing="0" w:line="360" w:lineRule="auto"/>
        <w:ind w:left="284" w:hanging="284"/>
        <w:jc w:val="both"/>
        <w:rPr>
          <w:sz w:val="32"/>
          <w:szCs w:val="32"/>
        </w:rPr>
      </w:pPr>
      <w:r w:rsidRPr="00832648">
        <w:rPr>
          <w:sz w:val="32"/>
          <w:szCs w:val="32"/>
        </w:rPr>
        <w:t>They proposed an energy-efficient IoT task offloading algorithm for blockchain-enabled edge computing.</w:t>
      </w:r>
    </w:p>
    <w:p w:rsidR="00832648" w:rsidRPr="00832648" w:rsidRDefault="00832648" w:rsidP="00832648">
      <w:pPr>
        <w:pStyle w:val="NormalWeb"/>
        <w:numPr>
          <w:ilvl w:val="0"/>
          <w:numId w:val="46"/>
        </w:numPr>
        <w:spacing w:before="0" w:beforeAutospacing="0" w:after="0" w:afterAutospacing="0" w:line="360" w:lineRule="auto"/>
        <w:ind w:left="284" w:hanging="284"/>
        <w:jc w:val="both"/>
        <w:rPr>
          <w:sz w:val="32"/>
          <w:szCs w:val="32"/>
        </w:rPr>
      </w:pPr>
      <w:r w:rsidRPr="00832648">
        <w:rPr>
          <w:sz w:val="32"/>
          <w:szCs w:val="32"/>
        </w:rPr>
        <w:t>The participating nodes were authenticated by the smart contract in the proposed FL framework.</w:t>
      </w:r>
    </w:p>
    <w:p w:rsidR="00BB3207" w:rsidRDefault="00832648" w:rsidP="00832648">
      <w:pPr>
        <w:pStyle w:val="NormalWeb"/>
        <w:numPr>
          <w:ilvl w:val="0"/>
          <w:numId w:val="46"/>
        </w:numPr>
        <w:spacing w:before="0" w:beforeAutospacing="0" w:after="0" w:afterAutospacing="0" w:line="360" w:lineRule="auto"/>
        <w:ind w:left="284" w:hanging="284"/>
        <w:jc w:val="both"/>
        <w:rPr>
          <w:sz w:val="32"/>
          <w:szCs w:val="32"/>
        </w:rPr>
      </w:pPr>
      <w:r w:rsidRPr="00832648">
        <w:rPr>
          <w:sz w:val="32"/>
          <w:szCs w:val="32"/>
        </w:rPr>
        <w:t>An incentive mechanism was proposed for discharging electrical vehicles to boost the electric power grid.</w:t>
      </w:r>
    </w:p>
    <w:p w:rsidR="00832648" w:rsidRDefault="0083264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32648" w:rsidRDefault="00BC5C86" w:rsidP="00832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2648">
        <w:rPr>
          <w:rFonts w:ascii="Times New Roman" w:eastAsia="AdvGulliv-R" w:hAnsi="Times New Roman" w:cs="Times New Roman"/>
          <w:bCs/>
          <w:sz w:val="32"/>
          <w:szCs w:val="32"/>
          <w:lang w:val="en-IN"/>
        </w:rPr>
        <w:t>They pointed out that machine learning</w:t>
      </w:r>
      <w:r w:rsidRPr="00832648">
        <w:rPr>
          <w:rFonts w:ascii="Times New Roman" w:eastAsia="AdvGulliv-R" w:hAnsi="Times New Roman" w:cs="Times New Roman"/>
          <w:bCs/>
          <w:sz w:val="32"/>
          <w:szCs w:val="32"/>
          <w:lang w:val="en-IN"/>
        </w:rPr>
        <w:t xml:space="preserve"> (ML) algorithms, such as Q-learning, can improve the performance of the network, in terms of block time minimization and transaction throughput enhancement.</w:t>
      </w:r>
    </w:p>
    <w:p w:rsidR="00000000" w:rsidRPr="00832648" w:rsidRDefault="00BC5C86" w:rsidP="00832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2648">
        <w:rPr>
          <w:rFonts w:ascii="Times New Roman" w:eastAsia="AdvGulliv-R" w:hAnsi="Times New Roman" w:cs="Times New Roman"/>
          <w:bCs/>
          <w:sz w:val="32"/>
          <w:szCs w:val="32"/>
          <w:lang w:val="en-IN"/>
        </w:rPr>
        <w:t>The transparency, auditability, and distributed properties of blockchains were considered to addr</w:t>
      </w:r>
      <w:r w:rsidRPr="00832648">
        <w:rPr>
          <w:rFonts w:ascii="Times New Roman" w:eastAsia="AdvGulliv-R" w:hAnsi="Times New Roman" w:cs="Times New Roman"/>
          <w:bCs/>
          <w:sz w:val="32"/>
          <w:szCs w:val="32"/>
          <w:lang w:val="en-IN"/>
        </w:rPr>
        <w:t xml:space="preserve">ess issues, such as security, resources management, and energy efficiency. </w:t>
      </w:r>
    </w:p>
    <w:p w:rsidR="00000000" w:rsidRPr="00832648" w:rsidRDefault="00BC5C86" w:rsidP="00832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2648">
        <w:rPr>
          <w:rFonts w:ascii="Times New Roman" w:eastAsia="AdvGulliv-R" w:hAnsi="Times New Roman" w:cs="Times New Roman"/>
          <w:bCs/>
          <w:sz w:val="32"/>
          <w:szCs w:val="32"/>
          <w:lang w:val="en-IN"/>
        </w:rPr>
        <w:t xml:space="preserve">Efficient control and incentive of cooperation among edge devices and servers are securely enabled by blockchain. </w:t>
      </w:r>
    </w:p>
    <w:p w:rsidR="00000000" w:rsidRPr="00832648" w:rsidRDefault="00BC5C86" w:rsidP="00832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2648">
        <w:rPr>
          <w:rFonts w:ascii="Times New Roman" w:eastAsia="AdvGulliv-R" w:hAnsi="Times New Roman" w:cs="Times New Roman"/>
          <w:bCs/>
          <w:sz w:val="32"/>
          <w:szCs w:val="32"/>
          <w:lang w:val="en-IN"/>
        </w:rPr>
        <w:t>MEC improves the scalability of blockchain in a distributed and</w:t>
      </w:r>
      <w:r w:rsidRPr="00832648">
        <w:rPr>
          <w:rFonts w:ascii="Times New Roman" w:eastAsia="AdvGulliv-R" w:hAnsi="Times New Roman" w:cs="Times New Roman"/>
          <w:bCs/>
          <w:sz w:val="32"/>
          <w:szCs w:val="32"/>
          <w:lang w:val="en-IN"/>
        </w:rPr>
        <w:t xml:space="preserve"> efficient manner by delivering computing and cache resources to the blockchain enabled IoT systems. </w:t>
      </w:r>
    </w:p>
    <w:p w:rsidR="00000000" w:rsidRPr="00832648" w:rsidRDefault="00BC5C86" w:rsidP="0083264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32648">
        <w:rPr>
          <w:rFonts w:ascii="Times New Roman" w:eastAsia="AdvGulliv-R" w:hAnsi="Times New Roman" w:cs="Times New Roman"/>
          <w:bCs/>
          <w:sz w:val="32"/>
          <w:szCs w:val="32"/>
          <w:lang w:val="en-IN"/>
        </w:rPr>
        <w:t xml:space="preserve">In the Bitcoin system, which is the most well-known application of public blockchain, proof-of-work (PoW) is used to reach this consensus.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32648" w:rsidRDefault="00832648" w:rsidP="00E53AA4">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sz w:val="28"/>
                <w:szCs w:val="28"/>
              </w:rPr>
              <w:t>A Survey on Consensus Mechanisms and Mining Strategy</w:t>
            </w:r>
            <w:r w:rsidR="00763C04">
              <w:rPr>
                <w:rFonts w:ascii="Times New Roman" w:hAnsi="Times New Roman" w:cs="Times New Roman"/>
                <w:sz w:val="28"/>
                <w:szCs w:val="28"/>
              </w:rPr>
              <w:t xml:space="preserve"> </w:t>
            </w:r>
            <w:r w:rsidRPr="00832648">
              <w:rPr>
                <w:rFonts w:ascii="Times New Roman" w:hAnsi="Times New Roman" w:cs="Times New Roman"/>
                <w:sz w:val="28"/>
                <w:szCs w:val="28"/>
              </w:rPr>
              <w:t>Management in Blockchain Networks</w:t>
            </w:r>
          </w:p>
        </w:tc>
        <w:tc>
          <w:tcPr>
            <w:tcW w:w="3192" w:type="dxa"/>
          </w:tcPr>
          <w:p w:rsidR="000C407B" w:rsidRPr="00832648" w:rsidRDefault="00832648" w:rsidP="00832648">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sz w:val="28"/>
                <w:szCs w:val="28"/>
              </w:rPr>
              <w:t xml:space="preserve">W. Wang, D. T. Hoang, P. Hu, Z. Xiong, D. Niyato, P. Wang, Y. Wen, andD. I. Kim, </w:t>
            </w:r>
          </w:p>
        </w:tc>
        <w:tc>
          <w:tcPr>
            <w:tcW w:w="3192" w:type="dxa"/>
          </w:tcPr>
          <w:p w:rsidR="000C407B" w:rsidRPr="00832648" w:rsidRDefault="00832648" w:rsidP="00E53AA4">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color w:val="333333"/>
                <w:sz w:val="28"/>
                <w:szCs w:val="28"/>
                <w:shd w:val="clear" w:color="auto" w:fill="FFFFFF"/>
              </w:rPr>
              <w:t>The blockchain network was originated from the Internet financial sector as a decentralized, immutable ledger system for transactional data ordering.</w:t>
            </w:r>
          </w:p>
        </w:tc>
      </w:tr>
      <w:tr w:rsidR="000C407B" w:rsidTr="000C407B">
        <w:trPr>
          <w:trHeight w:val="2942"/>
        </w:trPr>
        <w:tc>
          <w:tcPr>
            <w:tcW w:w="3192" w:type="dxa"/>
          </w:tcPr>
          <w:p w:rsidR="000C407B" w:rsidRPr="00832648" w:rsidRDefault="00832648" w:rsidP="00E53AA4">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sz w:val="28"/>
                <w:szCs w:val="28"/>
              </w:rPr>
              <w:lastRenderedPageBreak/>
              <w:t>On the Convergence of Blockchain and Internet of Things (IoT) Technologies</w:t>
            </w:r>
          </w:p>
        </w:tc>
        <w:tc>
          <w:tcPr>
            <w:tcW w:w="3192" w:type="dxa"/>
          </w:tcPr>
          <w:p w:rsidR="000C407B" w:rsidRPr="00832648" w:rsidRDefault="00832648" w:rsidP="00832648">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sz w:val="28"/>
                <w:szCs w:val="28"/>
              </w:rPr>
              <w:t xml:space="preserve">M. Maroufi, R. Abdolee, and B. Tazekand, </w:t>
            </w:r>
          </w:p>
        </w:tc>
        <w:tc>
          <w:tcPr>
            <w:tcW w:w="3192" w:type="dxa"/>
          </w:tcPr>
          <w:p w:rsidR="000C407B" w:rsidRPr="00832648" w:rsidRDefault="00832648" w:rsidP="00E53AA4">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color w:val="333333"/>
                <w:sz w:val="28"/>
                <w:szCs w:val="28"/>
                <w:shd w:val="clear" w:color="auto" w:fill="FFFFFF"/>
              </w:rPr>
              <w:t>The Blockchain decentralized nature and its multi-faceted procedures offer a useful mechanism to tackle several of these IoT challenges.</w:t>
            </w:r>
          </w:p>
        </w:tc>
      </w:tr>
      <w:tr w:rsidR="000C407B" w:rsidTr="000C407B">
        <w:tc>
          <w:tcPr>
            <w:tcW w:w="3192" w:type="dxa"/>
          </w:tcPr>
          <w:p w:rsidR="000C407B" w:rsidRPr="00832648" w:rsidRDefault="00832648" w:rsidP="00E53AA4">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sz w:val="28"/>
                <w:szCs w:val="28"/>
              </w:rPr>
              <w:t>Blockchain for Internet of Things: ASurvey</w:t>
            </w:r>
          </w:p>
        </w:tc>
        <w:tc>
          <w:tcPr>
            <w:tcW w:w="3192" w:type="dxa"/>
          </w:tcPr>
          <w:p w:rsidR="000C407B" w:rsidRPr="00832648" w:rsidRDefault="00832648" w:rsidP="00832648">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sz w:val="28"/>
                <w:szCs w:val="28"/>
              </w:rPr>
              <w:t xml:space="preserve">H. Dai, Z. Zheng, and Y. Zhang, </w:t>
            </w:r>
          </w:p>
        </w:tc>
        <w:tc>
          <w:tcPr>
            <w:tcW w:w="3192" w:type="dxa"/>
          </w:tcPr>
          <w:p w:rsidR="000C407B" w:rsidRPr="00832648" w:rsidRDefault="00832648" w:rsidP="00E53AA4">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color w:val="333333"/>
                <w:sz w:val="28"/>
                <w:szCs w:val="28"/>
                <w:shd w:val="clear" w:color="auto" w:fill="FFFFFF"/>
              </w:rPr>
              <w:t>Internet of Things (IoT) is reshaping the incumbent industry to smart industry featured with data-driven decision-making. </w:t>
            </w:r>
          </w:p>
        </w:tc>
      </w:tr>
      <w:tr w:rsidR="000C407B" w:rsidTr="000C407B">
        <w:tc>
          <w:tcPr>
            <w:tcW w:w="3192" w:type="dxa"/>
          </w:tcPr>
          <w:p w:rsidR="000C407B" w:rsidRPr="00832648" w:rsidRDefault="00832648" w:rsidP="00E53AA4">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sz w:val="28"/>
                <w:szCs w:val="28"/>
              </w:rPr>
              <w:t>Blockchain mechanisms forIoT security</w:t>
            </w:r>
          </w:p>
        </w:tc>
        <w:tc>
          <w:tcPr>
            <w:tcW w:w="3192" w:type="dxa"/>
          </w:tcPr>
          <w:p w:rsidR="000C407B" w:rsidRPr="00832648" w:rsidRDefault="00832648" w:rsidP="00832648">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sz w:val="28"/>
                <w:szCs w:val="28"/>
              </w:rPr>
              <w:t xml:space="preserve">D. Minoli and B. Occhiogrosso, </w:t>
            </w:r>
          </w:p>
        </w:tc>
        <w:tc>
          <w:tcPr>
            <w:tcW w:w="3192" w:type="dxa"/>
          </w:tcPr>
          <w:p w:rsidR="000C407B" w:rsidRPr="00832648" w:rsidRDefault="00832648" w:rsidP="00E53AA4">
            <w:pPr>
              <w:tabs>
                <w:tab w:val="left" w:pos="720"/>
              </w:tabs>
              <w:spacing w:after="100" w:line="360" w:lineRule="auto"/>
              <w:jc w:val="both"/>
              <w:rPr>
                <w:rFonts w:ascii="Times New Roman" w:hAnsi="Times New Roman" w:cs="Times New Roman"/>
                <w:sz w:val="28"/>
                <w:szCs w:val="28"/>
              </w:rPr>
            </w:pPr>
            <w:r w:rsidRPr="00832648">
              <w:rPr>
                <w:rFonts w:ascii="Times New Roman" w:hAnsi="Times New Roman" w:cs="Times New Roman"/>
                <w:color w:val="333333"/>
                <w:sz w:val="28"/>
                <w:szCs w:val="28"/>
                <w:shd w:val="clear" w:color="auto" w:fill="FFFFFF"/>
              </w:rPr>
              <w:t>There is a need for comprehensive support of security in the IoT, especially for mission-critical applications, but also for the down-stream business applications.</w:t>
            </w:r>
          </w:p>
        </w:tc>
      </w:tr>
    </w:tbl>
    <w:p w:rsidR="00763C04" w:rsidRDefault="00763C04"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763C04"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63C04" w:rsidP="00E53AA4">
      <w:pPr>
        <w:spacing w:after="0" w:line="360" w:lineRule="auto"/>
        <w:jc w:val="both"/>
        <w:rPr>
          <w:rFonts w:ascii="Times New Roman" w:hAnsi="Times New Roman" w:cs="Times New Roman"/>
        </w:rPr>
      </w:pPr>
      <w:r w:rsidRPr="00763C04">
        <w:rPr>
          <w:rFonts w:ascii="Times New Roman" w:hAnsi="Times New Roman" w:cs="Times New Roman"/>
        </w:rPr>
        <w:drawing>
          <wp:inline distT="0" distB="0" distL="0" distR="0">
            <wp:extent cx="5937541" cy="5105400"/>
            <wp:effectExtent l="19050" t="0" r="6059"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5110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6606E" w:rsidRPr="0046606E" w:rsidRDefault="0046606E" w:rsidP="0046606E">
      <w:pPr>
        <w:pStyle w:val="BodyText"/>
        <w:rPr>
          <w:bCs/>
          <w:iCs/>
          <w:sz w:val="32"/>
          <w:szCs w:val="32"/>
          <w:lang w:val="en-IN"/>
        </w:rPr>
      </w:pPr>
      <w:r w:rsidRPr="0046606E">
        <w:rPr>
          <w:b/>
          <w:iCs/>
          <w:sz w:val="28"/>
          <w:szCs w:val="28"/>
          <w:lang w:val="pt-BR"/>
        </w:rPr>
        <w:t xml:space="preserve">   </w:t>
      </w:r>
      <w:r w:rsidRPr="0046606E">
        <w:rPr>
          <w:bCs/>
          <w:iCs/>
          <w:sz w:val="32"/>
          <w:szCs w:val="32"/>
          <w:lang w:val="pt-BR"/>
        </w:rPr>
        <w:t>Este artigo analisou aBlockchainpara implementac ̧ ̃ao dabase de dados do ecossistema IoT. Por meio de modelos defilas e simulac ̧ ̃oes, os experimentos especialmente mostraramqueBlockchainpode ser configurada para atender aos requi-sitos de tempo de confirmac ̧ ̃ao de transac ̧ ̃oes em diferentesaplicac ̧ ̃oes sem impactar a integridade dos dados (i.e., proba-bilidade de fraude≤0,1), desde que o processamento honestodo sistema seja ao menos 70% do total. Essa configurac ̧ ̃aoconsiste na alterac ̧ ̃ao do tamanho do bloco de transac ̧ ̃oes ena reduc ̧ ̃ao da complexidade de seu processamento. Comopesquisas futuras e contemplando limitac ̧ ̃oes deste trabalho,apontam-se: an ́alise de algoritmos de consenso diferentesdo PoW; comparac ̧ ̃ao de implementac ̧ ̃oes de base de dadosdiferentes do tipop ́ublica; estudo de tecnologias de registrosdistribu ́ıdos diferentes daBlockchain; e realizac ̧ ̃ao detestbeds.</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6606E" w:rsidRDefault="0046606E" w:rsidP="00E53AA4">
      <w:pPr>
        <w:pStyle w:val="BodyText"/>
        <w:rPr>
          <w:b/>
          <w:iCs/>
          <w:sz w:val="28"/>
          <w:szCs w:val="28"/>
        </w:rPr>
      </w:pPr>
    </w:p>
    <w:p w:rsidR="0046606E" w:rsidRDefault="0046606E" w:rsidP="00E53AA4">
      <w:pPr>
        <w:pStyle w:val="BodyText"/>
        <w:rPr>
          <w:b/>
          <w:iCs/>
          <w:sz w:val="28"/>
          <w:szCs w:val="28"/>
        </w:rPr>
      </w:pPr>
    </w:p>
    <w:p w:rsidR="0046606E" w:rsidRDefault="0046606E" w:rsidP="00E53AA4">
      <w:pPr>
        <w:pStyle w:val="BodyText"/>
        <w:rPr>
          <w:b/>
          <w:iCs/>
          <w:sz w:val="28"/>
          <w:szCs w:val="28"/>
        </w:rPr>
      </w:pPr>
    </w:p>
    <w:p w:rsidR="0046606E" w:rsidRDefault="0046606E" w:rsidP="00E53AA4">
      <w:pPr>
        <w:pStyle w:val="BodyText"/>
        <w:rPr>
          <w:b/>
          <w:iCs/>
          <w:sz w:val="28"/>
          <w:szCs w:val="28"/>
        </w:rPr>
      </w:pPr>
    </w:p>
    <w:p w:rsidR="0046606E" w:rsidRDefault="0046606E" w:rsidP="00E53AA4">
      <w:pPr>
        <w:pStyle w:val="BodyText"/>
        <w:rPr>
          <w:b/>
          <w:iCs/>
          <w:sz w:val="28"/>
          <w:szCs w:val="28"/>
        </w:rPr>
      </w:pPr>
    </w:p>
    <w:p w:rsidR="0046606E" w:rsidRDefault="0046606E" w:rsidP="00E53AA4">
      <w:pPr>
        <w:pStyle w:val="BodyText"/>
        <w:rPr>
          <w:b/>
          <w:iCs/>
          <w:sz w:val="28"/>
          <w:szCs w:val="28"/>
        </w:rPr>
      </w:pPr>
    </w:p>
    <w:p w:rsidR="0046606E" w:rsidRDefault="0046606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6606E" w:rsidRDefault="00BC5C86" w:rsidP="0046606E">
      <w:pPr>
        <w:pStyle w:val="BodyText"/>
        <w:numPr>
          <w:ilvl w:val="0"/>
          <w:numId w:val="42"/>
        </w:numPr>
        <w:rPr>
          <w:sz w:val="32"/>
          <w:szCs w:val="32"/>
          <w:lang w:val="en-IN"/>
        </w:rPr>
      </w:pPr>
      <w:r w:rsidRPr="0046606E">
        <w:rPr>
          <w:sz w:val="32"/>
          <w:szCs w:val="32"/>
          <w:lang w:val="en-IN"/>
        </w:rPr>
        <w:t>[1] W. Wang, D. T. Hoang, P. Hu, Z. Xiong, D. Niyato, P. Wang, Y. Wen, andD. I. Kim, “A Survey on Consensus Mechanisms and Mining StrategyManagement in Blockchain Networks,”IEEE Access, vol. 7, pp. 22 328–22 370, 2019</w:t>
      </w:r>
      <w:r w:rsidRPr="0046606E">
        <w:rPr>
          <w:sz w:val="32"/>
          <w:szCs w:val="32"/>
          <w:lang w:val="en-IN"/>
        </w:rPr>
        <w:t>, doi: 10.1109/ACCESS.2019.2896108.</w:t>
      </w:r>
    </w:p>
    <w:p w:rsidR="00000000" w:rsidRPr="0046606E" w:rsidRDefault="00BC5C86" w:rsidP="0046606E">
      <w:pPr>
        <w:pStyle w:val="BodyText"/>
        <w:numPr>
          <w:ilvl w:val="0"/>
          <w:numId w:val="42"/>
        </w:numPr>
        <w:rPr>
          <w:sz w:val="32"/>
          <w:szCs w:val="32"/>
          <w:lang w:val="en-IN"/>
        </w:rPr>
      </w:pPr>
      <w:r w:rsidRPr="0046606E">
        <w:rPr>
          <w:sz w:val="32"/>
          <w:szCs w:val="32"/>
          <w:lang w:val="en-IN"/>
        </w:rPr>
        <w:t>[2] M. Maroufi, R. Abdolee, and B. Tazekand, “On the Convergence ofBlockchain and Internet of Things (IoT) Technologies,”Journal ofStrategic Innovation and Sustainability, vol. 14, no. 1, Mar. 2019,doi:10.33423/jsis.v14</w:t>
      </w:r>
      <w:r w:rsidRPr="0046606E">
        <w:rPr>
          <w:sz w:val="32"/>
          <w:szCs w:val="32"/>
          <w:lang w:val="en-IN"/>
        </w:rPr>
        <w:t>i1.990.</w:t>
      </w:r>
    </w:p>
    <w:p w:rsidR="00000000" w:rsidRPr="0046606E" w:rsidRDefault="00BC5C86" w:rsidP="0046606E">
      <w:pPr>
        <w:pStyle w:val="BodyText"/>
        <w:numPr>
          <w:ilvl w:val="0"/>
          <w:numId w:val="42"/>
        </w:numPr>
        <w:rPr>
          <w:sz w:val="32"/>
          <w:szCs w:val="32"/>
          <w:lang w:val="en-IN"/>
        </w:rPr>
      </w:pPr>
      <w:r w:rsidRPr="0046606E">
        <w:rPr>
          <w:sz w:val="32"/>
          <w:szCs w:val="32"/>
          <w:lang w:val="en-IN"/>
        </w:rPr>
        <w:t>[3] H. Dai, Z. Zheng, and Y. Zhang, “Blockchain for Internet of Things: ASurvey,”IEEE Internet of Things Journal, vol. 6, no. 5, pp. 8076–8094,2019, doi: 10.1109/JIOT.2019.2920987.</w:t>
      </w:r>
    </w:p>
    <w:p w:rsidR="00000000" w:rsidRPr="0046606E" w:rsidRDefault="00BC5C86" w:rsidP="0046606E">
      <w:pPr>
        <w:pStyle w:val="BodyText"/>
        <w:numPr>
          <w:ilvl w:val="0"/>
          <w:numId w:val="42"/>
        </w:numPr>
        <w:rPr>
          <w:sz w:val="32"/>
          <w:szCs w:val="32"/>
          <w:lang w:val="en-IN"/>
        </w:rPr>
      </w:pPr>
      <w:r w:rsidRPr="0046606E">
        <w:rPr>
          <w:sz w:val="32"/>
          <w:szCs w:val="32"/>
          <w:lang w:val="en-IN"/>
        </w:rPr>
        <w:t xml:space="preserve">[4] D. Minoli and B. Occhiogrosso, “Blockchain mechanisms forIoT </w:t>
      </w:r>
      <w:r w:rsidRPr="0046606E">
        <w:rPr>
          <w:sz w:val="32"/>
          <w:szCs w:val="32"/>
          <w:lang w:val="en-IN"/>
        </w:rPr>
        <w:t>security,”Internet of Things, vol. 1-2, pp. 1 – 13, 2018,doi:10.1016/j.iot.2018.05.002.</w:t>
      </w:r>
    </w:p>
    <w:p w:rsidR="00000000" w:rsidRPr="0046606E" w:rsidRDefault="00BC5C86" w:rsidP="0046606E">
      <w:pPr>
        <w:pStyle w:val="BodyText"/>
        <w:numPr>
          <w:ilvl w:val="0"/>
          <w:numId w:val="42"/>
        </w:numPr>
        <w:rPr>
          <w:sz w:val="32"/>
          <w:szCs w:val="32"/>
          <w:lang w:val="en-IN"/>
        </w:rPr>
      </w:pPr>
      <w:r w:rsidRPr="0046606E">
        <w:rPr>
          <w:sz w:val="32"/>
          <w:szCs w:val="32"/>
          <w:lang w:val="en-IN"/>
        </w:rPr>
        <w:t>[5] K. Zhang and H. Jacobsen, “Towards Dependable, Scalable, and Per-vasive Distributed Ledgers with Blockchains,” in2018 IEEE 38thInternational Conference on Distribu</w:t>
      </w:r>
      <w:r w:rsidRPr="0046606E">
        <w:rPr>
          <w:sz w:val="32"/>
          <w:szCs w:val="32"/>
          <w:lang w:val="en-IN"/>
        </w:rPr>
        <w:t>ted Computing Systems (ICDCS),July 2018, pp. 1337–1346, doi: 10.1109/ICDCS.2018.00134.</w:t>
      </w:r>
      <w:r w:rsidRPr="0046606E">
        <w:rPr>
          <w:sz w:val="32"/>
          <w:szCs w:val="32"/>
        </w:rPr>
        <w:t xml:space="preserve"> </w:t>
      </w:r>
    </w:p>
    <w:p w:rsidR="00000000" w:rsidRPr="0046606E" w:rsidRDefault="00BC5C86" w:rsidP="0046606E">
      <w:pPr>
        <w:pStyle w:val="BodyText"/>
        <w:numPr>
          <w:ilvl w:val="0"/>
          <w:numId w:val="42"/>
        </w:numPr>
        <w:rPr>
          <w:sz w:val="32"/>
          <w:szCs w:val="32"/>
          <w:lang w:val="en-IN"/>
        </w:rPr>
      </w:pPr>
      <w:r w:rsidRPr="0046606E">
        <w:rPr>
          <w:sz w:val="32"/>
          <w:szCs w:val="32"/>
          <w:lang w:val="en-IN"/>
        </w:rPr>
        <w:lastRenderedPageBreak/>
        <w:t>[6] S. Nakamoto, “Bitcoin: A peer-to-peer electronic cash system,” 2008,Available at: https://bitcoin.org/bitcoin.pdf. Accessed on: June 28th,2020.</w:t>
      </w:r>
    </w:p>
    <w:p w:rsidR="00000000" w:rsidRPr="0046606E" w:rsidRDefault="00BC5C86" w:rsidP="0046606E">
      <w:pPr>
        <w:pStyle w:val="BodyText"/>
        <w:numPr>
          <w:ilvl w:val="0"/>
          <w:numId w:val="42"/>
        </w:numPr>
        <w:rPr>
          <w:sz w:val="32"/>
          <w:szCs w:val="32"/>
          <w:lang w:val="en-IN"/>
        </w:rPr>
      </w:pPr>
      <w:r w:rsidRPr="0046606E">
        <w:rPr>
          <w:sz w:val="32"/>
          <w:szCs w:val="32"/>
          <w:lang w:val="en-IN"/>
        </w:rPr>
        <w:t>[7] J. J. Hunhevic</w:t>
      </w:r>
      <w:r w:rsidRPr="0046606E">
        <w:rPr>
          <w:sz w:val="32"/>
          <w:szCs w:val="32"/>
          <w:lang w:val="en-IN"/>
        </w:rPr>
        <w:t>z and D. M. Hall, “Do you need a blockchain inconstruction? Use case categories and decision framework for DLTdesign options,”Advanced Engineering Informatics, vol. 45, p. 101094,2020, doi:10.1016/j.aei.2020.101094.</w:t>
      </w:r>
    </w:p>
    <w:p w:rsidR="00000000" w:rsidRPr="0046606E" w:rsidRDefault="00BC5C86" w:rsidP="0046606E">
      <w:pPr>
        <w:pStyle w:val="BodyText"/>
        <w:numPr>
          <w:ilvl w:val="0"/>
          <w:numId w:val="42"/>
        </w:numPr>
        <w:rPr>
          <w:sz w:val="32"/>
          <w:szCs w:val="32"/>
          <w:lang w:val="en-IN"/>
        </w:rPr>
      </w:pPr>
      <w:r w:rsidRPr="0046606E">
        <w:rPr>
          <w:sz w:val="32"/>
          <w:szCs w:val="32"/>
          <w:lang w:val="en-IN"/>
        </w:rPr>
        <w:t xml:space="preserve">[8] Q. Wang, X. Zhu, Y. Ni, L. Gu, and </w:t>
      </w:r>
      <w:r w:rsidRPr="0046606E">
        <w:rPr>
          <w:sz w:val="32"/>
          <w:szCs w:val="32"/>
          <w:lang w:val="en-IN"/>
        </w:rPr>
        <w:t>H. Zhu, “Blockchain for the IoTand industrial IoT: A review,”Internet of Things, p. 100081, 2019,doi:10.1016/j.iot.2019.100081.</w:t>
      </w:r>
    </w:p>
    <w:p w:rsidR="00000000" w:rsidRPr="0046606E" w:rsidRDefault="00BC5C86" w:rsidP="0046606E">
      <w:pPr>
        <w:pStyle w:val="BodyText"/>
        <w:numPr>
          <w:ilvl w:val="0"/>
          <w:numId w:val="42"/>
        </w:numPr>
        <w:rPr>
          <w:sz w:val="32"/>
          <w:szCs w:val="32"/>
          <w:lang w:val="en-IN"/>
        </w:rPr>
      </w:pPr>
      <w:r w:rsidRPr="0046606E">
        <w:rPr>
          <w:sz w:val="32"/>
          <w:szCs w:val="32"/>
          <w:lang w:val="en-IN"/>
        </w:rPr>
        <w:t xml:space="preserve">[9] H. Gilbert and H. Handschuh, “Security Analysis of SHA-256 andSisters,” inSelected Areas in Cryptography, M. Matsui and R. </w:t>
      </w:r>
      <w:r w:rsidRPr="0046606E">
        <w:rPr>
          <w:sz w:val="32"/>
          <w:szCs w:val="32"/>
          <w:lang w:val="en-IN"/>
        </w:rPr>
        <w:t>J.Zuccherato, Eds. Berlin, Heidelberg: Springer Berlin Heidelberg, 2004,pp. 175–193, doi:10.1007/978-3-540-24654-113.</w:t>
      </w:r>
    </w:p>
    <w:p w:rsidR="00000000" w:rsidRPr="0046606E" w:rsidRDefault="00BC5C86" w:rsidP="0046606E">
      <w:pPr>
        <w:pStyle w:val="BodyText"/>
        <w:numPr>
          <w:ilvl w:val="0"/>
          <w:numId w:val="42"/>
        </w:numPr>
        <w:rPr>
          <w:sz w:val="32"/>
          <w:szCs w:val="32"/>
          <w:lang w:val="en-IN"/>
        </w:rPr>
      </w:pPr>
      <w:r w:rsidRPr="0046606E">
        <w:rPr>
          <w:sz w:val="32"/>
          <w:szCs w:val="32"/>
          <w:lang w:val="en-IN"/>
        </w:rPr>
        <w:t>[10] M. Jakobsson and A. Juels,Proofs of Work and Bread Pudding Protocols(Extended Abstract).Boston, MA: Springer US, 1999, pp. 258–272,d</w:t>
      </w:r>
      <w:r w:rsidRPr="0046606E">
        <w:rPr>
          <w:sz w:val="32"/>
          <w:szCs w:val="32"/>
          <w:lang w:val="en-IN"/>
        </w:rPr>
        <w:t xml:space="preserve">oi: 10.1007/978-0-387-35568-918.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5C86" w:rsidRDefault="00BC5C86" w:rsidP="003654DF">
      <w:pPr>
        <w:spacing w:after="0" w:line="240" w:lineRule="auto"/>
      </w:pPr>
      <w:r>
        <w:separator/>
      </w:r>
    </w:p>
  </w:endnote>
  <w:endnote w:type="continuationSeparator" w:id="1">
    <w:p w:rsidR="00BC5C86" w:rsidRDefault="00BC5C8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5C86" w:rsidRDefault="00BC5C86" w:rsidP="003654DF">
      <w:pPr>
        <w:spacing w:after="0" w:line="240" w:lineRule="auto"/>
      </w:pPr>
      <w:r>
        <w:separator/>
      </w:r>
    </w:p>
  </w:footnote>
  <w:footnote w:type="continuationSeparator" w:id="1">
    <w:p w:rsidR="00BC5C86" w:rsidRDefault="00BC5C8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D00C5">
        <w:pPr>
          <w:pStyle w:val="Header"/>
          <w:jc w:val="right"/>
        </w:pPr>
        <w:fldSimple w:instr=" PAGE   \* MERGEFORMAT ">
          <w:r w:rsidR="00763C0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6B63"/>
    <w:multiLevelType w:val="hybridMultilevel"/>
    <w:tmpl w:val="EB2C9B1C"/>
    <w:lvl w:ilvl="0" w:tplc="EF44CC70">
      <w:start w:val="1"/>
      <w:numFmt w:val="bullet"/>
      <w:lvlText w:val=""/>
      <w:lvlJc w:val="left"/>
      <w:pPr>
        <w:tabs>
          <w:tab w:val="num" w:pos="720"/>
        </w:tabs>
        <w:ind w:left="720" w:hanging="360"/>
      </w:pPr>
      <w:rPr>
        <w:rFonts w:ascii="Wingdings 2" w:hAnsi="Wingdings 2" w:hint="default"/>
      </w:rPr>
    </w:lvl>
    <w:lvl w:ilvl="1" w:tplc="82CC4A7A" w:tentative="1">
      <w:start w:val="1"/>
      <w:numFmt w:val="bullet"/>
      <w:lvlText w:val=""/>
      <w:lvlJc w:val="left"/>
      <w:pPr>
        <w:tabs>
          <w:tab w:val="num" w:pos="1440"/>
        </w:tabs>
        <w:ind w:left="1440" w:hanging="360"/>
      </w:pPr>
      <w:rPr>
        <w:rFonts w:ascii="Wingdings 2" w:hAnsi="Wingdings 2" w:hint="default"/>
      </w:rPr>
    </w:lvl>
    <w:lvl w:ilvl="2" w:tplc="9EACCC82" w:tentative="1">
      <w:start w:val="1"/>
      <w:numFmt w:val="bullet"/>
      <w:lvlText w:val=""/>
      <w:lvlJc w:val="left"/>
      <w:pPr>
        <w:tabs>
          <w:tab w:val="num" w:pos="2160"/>
        </w:tabs>
        <w:ind w:left="2160" w:hanging="360"/>
      </w:pPr>
      <w:rPr>
        <w:rFonts w:ascii="Wingdings 2" w:hAnsi="Wingdings 2" w:hint="default"/>
      </w:rPr>
    </w:lvl>
    <w:lvl w:ilvl="3" w:tplc="2D2C637A" w:tentative="1">
      <w:start w:val="1"/>
      <w:numFmt w:val="bullet"/>
      <w:lvlText w:val=""/>
      <w:lvlJc w:val="left"/>
      <w:pPr>
        <w:tabs>
          <w:tab w:val="num" w:pos="2880"/>
        </w:tabs>
        <w:ind w:left="2880" w:hanging="360"/>
      </w:pPr>
      <w:rPr>
        <w:rFonts w:ascii="Wingdings 2" w:hAnsi="Wingdings 2" w:hint="default"/>
      </w:rPr>
    </w:lvl>
    <w:lvl w:ilvl="4" w:tplc="D4D47D86" w:tentative="1">
      <w:start w:val="1"/>
      <w:numFmt w:val="bullet"/>
      <w:lvlText w:val=""/>
      <w:lvlJc w:val="left"/>
      <w:pPr>
        <w:tabs>
          <w:tab w:val="num" w:pos="3600"/>
        </w:tabs>
        <w:ind w:left="3600" w:hanging="360"/>
      </w:pPr>
      <w:rPr>
        <w:rFonts w:ascii="Wingdings 2" w:hAnsi="Wingdings 2" w:hint="default"/>
      </w:rPr>
    </w:lvl>
    <w:lvl w:ilvl="5" w:tplc="0D1C6454" w:tentative="1">
      <w:start w:val="1"/>
      <w:numFmt w:val="bullet"/>
      <w:lvlText w:val=""/>
      <w:lvlJc w:val="left"/>
      <w:pPr>
        <w:tabs>
          <w:tab w:val="num" w:pos="4320"/>
        </w:tabs>
        <w:ind w:left="4320" w:hanging="360"/>
      </w:pPr>
      <w:rPr>
        <w:rFonts w:ascii="Wingdings 2" w:hAnsi="Wingdings 2" w:hint="default"/>
      </w:rPr>
    </w:lvl>
    <w:lvl w:ilvl="6" w:tplc="7300569C" w:tentative="1">
      <w:start w:val="1"/>
      <w:numFmt w:val="bullet"/>
      <w:lvlText w:val=""/>
      <w:lvlJc w:val="left"/>
      <w:pPr>
        <w:tabs>
          <w:tab w:val="num" w:pos="5040"/>
        </w:tabs>
        <w:ind w:left="5040" w:hanging="360"/>
      </w:pPr>
      <w:rPr>
        <w:rFonts w:ascii="Wingdings 2" w:hAnsi="Wingdings 2" w:hint="default"/>
      </w:rPr>
    </w:lvl>
    <w:lvl w:ilvl="7" w:tplc="0CACA574" w:tentative="1">
      <w:start w:val="1"/>
      <w:numFmt w:val="bullet"/>
      <w:lvlText w:val=""/>
      <w:lvlJc w:val="left"/>
      <w:pPr>
        <w:tabs>
          <w:tab w:val="num" w:pos="5760"/>
        </w:tabs>
        <w:ind w:left="5760" w:hanging="360"/>
      </w:pPr>
      <w:rPr>
        <w:rFonts w:ascii="Wingdings 2" w:hAnsi="Wingdings 2" w:hint="default"/>
      </w:rPr>
    </w:lvl>
    <w:lvl w:ilvl="8" w:tplc="CD4C6A1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C6496D"/>
    <w:multiLevelType w:val="hybridMultilevel"/>
    <w:tmpl w:val="36AE2464"/>
    <w:lvl w:ilvl="0" w:tplc="620CEBDE">
      <w:start w:val="1"/>
      <w:numFmt w:val="bullet"/>
      <w:lvlText w:val=""/>
      <w:lvlJc w:val="left"/>
      <w:pPr>
        <w:tabs>
          <w:tab w:val="num" w:pos="720"/>
        </w:tabs>
        <w:ind w:left="720" w:hanging="360"/>
      </w:pPr>
      <w:rPr>
        <w:rFonts w:ascii="Wingdings 2" w:hAnsi="Wingdings 2" w:hint="default"/>
      </w:rPr>
    </w:lvl>
    <w:lvl w:ilvl="1" w:tplc="47B09A72" w:tentative="1">
      <w:start w:val="1"/>
      <w:numFmt w:val="bullet"/>
      <w:lvlText w:val=""/>
      <w:lvlJc w:val="left"/>
      <w:pPr>
        <w:tabs>
          <w:tab w:val="num" w:pos="1440"/>
        </w:tabs>
        <w:ind w:left="1440" w:hanging="360"/>
      </w:pPr>
      <w:rPr>
        <w:rFonts w:ascii="Wingdings 2" w:hAnsi="Wingdings 2" w:hint="default"/>
      </w:rPr>
    </w:lvl>
    <w:lvl w:ilvl="2" w:tplc="7FECF0C8" w:tentative="1">
      <w:start w:val="1"/>
      <w:numFmt w:val="bullet"/>
      <w:lvlText w:val=""/>
      <w:lvlJc w:val="left"/>
      <w:pPr>
        <w:tabs>
          <w:tab w:val="num" w:pos="2160"/>
        </w:tabs>
        <w:ind w:left="2160" w:hanging="360"/>
      </w:pPr>
      <w:rPr>
        <w:rFonts w:ascii="Wingdings 2" w:hAnsi="Wingdings 2" w:hint="default"/>
      </w:rPr>
    </w:lvl>
    <w:lvl w:ilvl="3" w:tplc="BCAA38B4" w:tentative="1">
      <w:start w:val="1"/>
      <w:numFmt w:val="bullet"/>
      <w:lvlText w:val=""/>
      <w:lvlJc w:val="left"/>
      <w:pPr>
        <w:tabs>
          <w:tab w:val="num" w:pos="2880"/>
        </w:tabs>
        <w:ind w:left="2880" w:hanging="360"/>
      </w:pPr>
      <w:rPr>
        <w:rFonts w:ascii="Wingdings 2" w:hAnsi="Wingdings 2" w:hint="default"/>
      </w:rPr>
    </w:lvl>
    <w:lvl w:ilvl="4" w:tplc="A6A23358" w:tentative="1">
      <w:start w:val="1"/>
      <w:numFmt w:val="bullet"/>
      <w:lvlText w:val=""/>
      <w:lvlJc w:val="left"/>
      <w:pPr>
        <w:tabs>
          <w:tab w:val="num" w:pos="3600"/>
        </w:tabs>
        <w:ind w:left="3600" w:hanging="360"/>
      </w:pPr>
      <w:rPr>
        <w:rFonts w:ascii="Wingdings 2" w:hAnsi="Wingdings 2" w:hint="default"/>
      </w:rPr>
    </w:lvl>
    <w:lvl w:ilvl="5" w:tplc="18F821DA" w:tentative="1">
      <w:start w:val="1"/>
      <w:numFmt w:val="bullet"/>
      <w:lvlText w:val=""/>
      <w:lvlJc w:val="left"/>
      <w:pPr>
        <w:tabs>
          <w:tab w:val="num" w:pos="4320"/>
        </w:tabs>
        <w:ind w:left="4320" w:hanging="360"/>
      </w:pPr>
      <w:rPr>
        <w:rFonts w:ascii="Wingdings 2" w:hAnsi="Wingdings 2" w:hint="default"/>
      </w:rPr>
    </w:lvl>
    <w:lvl w:ilvl="6" w:tplc="2390B8FC" w:tentative="1">
      <w:start w:val="1"/>
      <w:numFmt w:val="bullet"/>
      <w:lvlText w:val=""/>
      <w:lvlJc w:val="left"/>
      <w:pPr>
        <w:tabs>
          <w:tab w:val="num" w:pos="5040"/>
        </w:tabs>
        <w:ind w:left="5040" w:hanging="360"/>
      </w:pPr>
      <w:rPr>
        <w:rFonts w:ascii="Wingdings 2" w:hAnsi="Wingdings 2" w:hint="default"/>
      </w:rPr>
    </w:lvl>
    <w:lvl w:ilvl="7" w:tplc="36642432" w:tentative="1">
      <w:start w:val="1"/>
      <w:numFmt w:val="bullet"/>
      <w:lvlText w:val=""/>
      <w:lvlJc w:val="left"/>
      <w:pPr>
        <w:tabs>
          <w:tab w:val="num" w:pos="5760"/>
        </w:tabs>
        <w:ind w:left="5760" w:hanging="360"/>
      </w:pPr>
      <w:rPr>
        <w:rFonts w:ascii="Wingdings 2" w:hAnsi="Wingdings 2" w:hint="default"/>
      </w:rPr>
    </w:lvl>
    <w:lvl w:ilvl="8" w:tplc="E67A7106"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395B47"/>
    <w:multiLevelType w:val="hybridMultilevel"/>
    <w:tmpl w:val="D33E781E"/>
    <w:lvl w:ilvl="0" w:tplc="9014CC42">
      <w:start w:val="1"/>
      <w:numFmt w:val="bullet"/>
      <w:lvlText w:val=""/>
      <w:lvlJc w:val="left"/>
      <w:pPr>
        <w:tabs>
          <w:tab w:val="num" w:pos="720"/>
        </w:tabs>
        <w:ind w:left="720" w:hanging="360"/>
      </w:pPr>
      <w:rPr>
        <w:rFonts w:ascii="Wingdings 2" w:hAnsi="Wingdings 2" w:hint="default"/>
      </w:rPr>
    </w:lvl>
    <w:lvl w:ilvl="1" w:tplc="82962114" w:tentative="1">
      <w:start w:val="1"/>
      <w:numFmt w:val="bullet"/>
      <w:lvlText w:val=""/>
      <w:lvlJc w:val="left"/>
      <w:pPr>
        <w:tabs>
          <w:tab w:val="num" w:pos="1440"/>
        </w:tabs>
        <w:ind w:left="1440" w:hanging="360"/>
      </w:pPr>
      <w:rPr>
        <w:rFonts w:ascii="Wingdings 2" w:hAnsi="Wingdings 2" w:hint="default"/>
      </w:rPr>
    </w:lvl>
    <w:lvl w:ilvl="2" w:tplc="72CEE458" w:tentative="1">
      <w:start w:val="1"/>
      <w:numFmt w:val="bullet"/>
      <w:lvlText w:val=""/>
      <w:lvlJc w:val="left"/>
      <w:pPr>
        <w:tabs>
          <w:tab w:val="num" w:pos="2160"/>
        </w:tabs>
        <w:ind w:left="2160" w:hanging="360"/>
      </w:pPr>
      <w:rPr>
        <w:rFonts w:ascii="Wingdings 2" w:hAnsi="Wingdings 2" w:hint="default"/>
      </w:rPr>
    </w:lvl>
    <w:lvl w:ilvl="3" w:tplc="95EABE9A" w:tentative="1">
      <w:start w:val="1"/>
      <w:numFmt w:val="bullet"/>
      <w:lvlText w:val=""/>
      <w:lvlJc w:val="left"/>
      <w:pPr>
        <w:tabs>
          <w:tab w:val="num" w:pos="2880"/>
        </w:tabs>
        <w:ind w:left="2880" w:hanging="360"/>
      </w:pPr>
      <w:rPr>
        <w:rFonts w:ascii="Wingdings 2" w:hAnsi="Wingdings 2" w:hint="default"/>
      </w:rPr>
    </w:lvl>
    <w:lvl w:ilvl="4" w:tplc="C27C9542" w:tentative="1">
      <w:start w:val="1"/>
      <w:numFmt w:val="bullet"/>
      <w:lvlText w:val=""/>
      <w:lvlJc w:val="left"/>
      <w:pPr>
        <w:tabs>
          <w:tab w:val="num" w:pos="3600"/>
        </w:tabs>
        <w:ind w:left="3600" w:hanging="360"/>
      </w:pPr>
      <w:rPr>
        <w:rFonts w:ascii="Wingdings 2" w:hAnsi="Wingdings 2" w:hint="default"/>
      </w:rPr>
    </w:lvl>
    <w:lvl w:ilvl="5" w:tplc="B2781AB0" w:tentative="1">
      <w:start w:val="1"/>
      <w:numFmt w:val="bullet"/>
      <w:lvlText w:val=""/>
      <w:lvlJc w:val="left"/>
      <w:pPr>
        <w:tabs>
          <w:tab w:val="num" w:pos="4320"/>
        </w:tabs>
        <w:ind w:left="4320" w:hanging="360"/>
      </w:pPr>
      <w:rPr>
        <w:rFonts w:ascii="Wingdings 2" w:hAnsi="Wingdings 2" w:hint="default"/>
      </w:rPr>
    </w:lvl>
    <w:lvl w:ilvl="6" w:tplc="27868574" w:tentative="1">
      <w:start w:val="1"/>
      <w:numFmt w:val="bullet"/>
      <w:lvlText w:val=""/>
      <w:lvlJc w:val="left"/>
      <w:pPr>
        <w:tabs>
          <w:tab w:val="num" w:pos="5040"/>
        </w:tabs>
        <w:ind w:left="5040" w:hanging="360"/>
      </w:pPr>
      <w:rPr>
        <w:rFonts w:ascii="Wingdings 2" w:hAnsi="Wingdings 2" w:hint="default"/>
      </w:rPr>
    </w:lvl>
    <w:lvl w:ilvl="7" w:tplc="3F7AB3FC" w:tentative="1">
      <w:start w:val="1"/>
      <w:numFmt w:val="bullet"/>
      <w:lvlText w:val=""/>
      <w:lvlJc w:val="left"/>
      <w:pPr>
        <w:tabs>
          <w:tab w:val="num" w:pos="5760"/>
        </w:tabs>
        <w:ind w:left="5760" w:hanging="360"/>
      </w:pPr>
      <w:rPr>
        <w:rFonts w:ascii="Wingdings 2" w:hAnsi="Wingdings 2" w:hint="default"/>
      </w:rPr>
    </w:lvl>
    <w:lvl w:ilvl="8" w:tplc="7AF21C0C" w:tentative="1">
      <w:start w:val="1"/>
      <w:numFmt w:val="bullet"/>
      <w:lvlText w:val=""/>
      <w:lvlJc w:val="left"/>
      <w:pPr>
        <w:tabs>
          <w:tab w:val="num" w:pos="6480"/>
        </w:tabs>
        <w:ind w:left="6480" w:hanging="360"/>
      </w:pPr>
      <w:rPr>
        <w:rFonts w:ascii="Wingdings 2" w:hAnsi="Wingdings 2"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3B5220"/>
    <w:multiLevelType w:val="hybridMultilevel"/>
    <w:tmpl w:val="95DEE808"/>
    <w:lvl w:ilvl="0" w:tplc="FE349DE8">
      <w:start w:val="1"/>
      <w:numFmt w:val="bullet"/>
      <w:lvlText w:val=""/>
      <w:lvlJc w:val="left"/>
      <w:pPr>
        <w:tabs>
          <w:tab w:val="num" w:pos="720"/>
        </w:tabs>
        <w:ind w:left="720" w:hanging="360"/>
      </w:pPr>
      <w:rPr>
        <w:rFonts w:ascii="Wingdings 2" w:hAnsi="Wingdings 2" w:hint="default"/>
      </w:rPr>
    </w:lvl>
    <w:lvl w:ilvl="1" w:tplc="57A23FD8" w:tentative="1">
      <w:start w:val="1"/>
      <w:numFmt w:val="bullet"/>
      <w:lvlText w:val=""/>
      <w:lvlJc w:val="left"/>
      <w:pPr>
        <w:tabs>
          <w:tab w:val="num" w:pos="1440"/>
        </w:tabs>
        <w:ind w:left="1440" w:hanging="360"/>
      </w:pPr>
      <w:rPr>
        <w:rFonts w:ascii="Wingdings 2" w:hAnsi="Wingdings 2" w:hint="default"/>
      </w:rPr>
    </w:lvl>
    <w:lvl w:ilvl="2" w:tplc="A4364590" w:tentative="1">
      <w:start w:val="1"/>
      <w:numFmt w:val="bullet"/>
      <w:lvlText w:val=""/>
      <w:lvlJc w:val="left"/>
      <w:pPr>
        <w:tabs>
          <w:tab w:val="num" w:pos="2160"/>
        </w:tabs>
        <w:ind w:left="2160" w:hanging="360"/>
      </w:pPr>
      <w:rPr>
        <w:rFonts w:ascii="Wingdings 2" w:hAnsi="Wingdings 2" w:hint="default"/>
      </w:rPr>
    </w:lvl>
    <w:lvl w:ilvl="3" w:tplc="173815D8" w:tentative="1">
      <w:start w:val="1"/>
      <w:numFmt w:val="bullet"/>
      <w:lvlText w:val=""/>
      <w:lvlJc w:val="left"/>
      <w:pPr>
        <w:tabs>
          <w:tab w:val="num" w:pos="2880"/>
        </w:tabs>
        <w:ind w:left="2880" w:hanging="360"/>
      </w:pPr>
      <w:rPr>
        <w:rFonts w:ascii="Wingdings 2" w:hAnsi="Wingdings 2" w:hint="default"/>
      </w:rPr>
    </w:lvl>
    <w:lvl w:ilvl="4" w:tplc="79D6632A" w:tentative="1">
      <w:start w:val="1"/>
      <w:numFmt w:val="bullet"/>
      <w:lvlText w:val=""/>
      <w:lvlJc w:val="left"/>
      <w:pPr>
        <w:tabs>
          <w:tab w:val="num" w:pos="3600"/>
        </w:tabs>
        <w:ind w:left="3600" w:hanging="360"/>
      </w:pPr>
      <w:rPr>
        <w:rFonts w:ascii="Wingdings 2" w:hAnsi="Wingdings 2" w:hint="default"/>
      </w:rPr>
    </w:lvl>
    <w:lvl w:ilvl="5" w:tplc="D8887490" w:tentative="1">
      <w:start w:val="1"/>
      <w:numFmt w:val="bullet"/>
      <w:lvlText w:val=""/>
      <w:lvlJc w:val="left"/>
      <w:pPr>
        <w:tabs>
          <w:tab w:val="num" w:pos="4320"/>
        </w:tabs>
        <w:ind w:left="4320" w:hanging="360"/>
      </w:pPr>
      <w:rPr>
        <w:rFonts w:ascii="Wingdings 2" w:hAnsi="Wingdings 2" w:hint="default"/>
      </w:rPr>
    </w:lvl>
    <w:lvl w:ilvl="6" w:tplc="54FE2502" w:tentative="1">
      <w:start w:val="1"/>
      <w:numFmt w:val="bullet"/>
      <w:lvlText w:val=""/>
      <w:lvlJc w:val="left"/>
      <w:pPr>
        <w:tabs>
          <w:tab w:val="num" w:pos="5040"/>
        </w:tabs>
        <w:ind w:left="5040" w:hanging="360"/>
      </w:pPr>
      <w:rPr>
        <w:rFonts w:ascii="Wingdings 2" w:hAnsi="Wingdings 2" w:hint="default"/>
      </w:rPr>
    </w:lvl>
    <w:lvl w:ilvl="7" w:tplc="2DC8E0EE" w:tentative="1">
      <w:start w:val="1"/>
      <w:numFmt w:val="bullet"/>
      <w:lvlText w:val=""/>
      <w:lvlJc w:val="left"/>
      <w:pPr>
        <w:tabs>
          <w:tab w:val="num" w:pos="5760"/>
        </w:tabs>
        <w:ind w:left="5760" w:hanging="360"/>
      </w:pPr>
      <w:rPr>
        <w:rFonts w:ascii="Wingdings 2" w:hAnsi="Wingdings 2" w:hint="default"/>
      </w:rPr>
    </w:lvl>
    <w:lvl w:ilvl="8" w:tplc="ADC4E2F6"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890DF4"/>
    <w:multiLevelType w:val="hybridMultilevel"/>
    <w:tmpl w:val="FA64788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335524"/>
    <w:multiLevelType w:val="hybridMultilevel"/>
    <w:tmpl w:val="F6280652"/>
    <w:lvl w:ilvl="0" w:tplc="B57251E8">
      <w:start w:val="1"/>
      <w:numFmt w:val="bullet"/>
      <w:lvlText w:val=""/>
      <w:lvlJc w:val="left"/>
      <w:pPr>
        <w:tabs>
          <w:tab w:val="num" w:pos="720"/>
        </w:tabs>
        <w:ind w:left="720" w:hanging="360"/>
      </w:pPr>
      <w:rPr>
        <w:rFonts w:ascii="Wingdings 2" w:hAnsi="Wingdings 2" w:hint="default"/>
      </w:rPr>
    </w:lvl>
    <w:lvl w:ilvl="1" w:tplc="8ED85C68" w:tentative="1">
      <w:start w:val="1"/>
      <w:numFmt w:val="bullet"/>
      <w:lvlText w:val=""/>
      <w:lvlJc w:val="left"/>
      <w:pPr>
        <w:tabs>
          <w:tab w:val="num" w:pos="1440"/>
        </w:tabs>
        <w:ind w:left="1440" w:hanging="360"/>
      </w:pPr>
      <w:rPr>
        <w:rFonts w:ascii="Wingdings 2" w:hAnsi="Wingdings 2" w:hint="default"/>
      </w:rPr>
    </w:lvl>
    <w:lvl w:ilvl="2" w:tplc="53D6B0CE" w:tentative="1">
      <w:start w:val="1"/>
      <w:numFmt w:val="bullet"/>
      <w:lvlText w:val=""/>
      <w:lvlJc w:val="left"/>
      <w:pPr>
        <w:tabs>
          <w:tab w:val="num" w:pos="2160"/>
        </w:tabs>
        <w:ind w:left="2160" w:hanging="360"/>
      </w:pPr>
      <w:rPr>
        <w:rFonts w:ascii="Wingdings 2" w:hAnsi="Wingdings 2" w:hint="default"/>
      </w:rPr>
    </w:lvl>
    <w:lvl w:ilvl="3" w:tplc="5C9AF45C" w:tentative="1">
      <w:start w:val="1"/>
      <w:numFmt w:val="bullet"/>
      <w:lvlText w:val=""/>
      <w:lvlJc w:val="left"/>
      <w:pPr>
        <w:tabs>
          <w:tab w:val="num" w:pos="2880"/>
        </w:tabs>
        <w:ind w:left="2880" w:hanging="360"/>
      </w:pPr>
      <w:rPr>
        <w:rFonts w:ascii="Wingdings 2" w:hAnsi="Wingdings 2" w:hint="default"/>
      </w:rPr>
    </w:lvl>
    <w:lvl w:ilvl="4" w:tplc="FF029A24" w:tentative="1">
      <w:start w:val="1"/>
      <w:numFmt w:val="bullet"/>
      <w:lvlText w:val=""/>
      <w:lvlJc w:val="left"/>
      <w:pPr>
        <w:tabs>
          <w:tab w:val="num" w:pos="3600"/>
        </w:tabs>
        <w:ind w:left="3600" w:hanging="360"/>
      </w:pPr>
      <w:rPr>
        <w:rFonts w:ascii="Wingdings 2" w:hAnsi="Wingdings 2" w:hint="default"/>
      </w:rPr>
    </w:lvl>
    <w:lvl w:ilvl="5" w:tplc="C428EF80" w:tentative="1">
      <w:start w:val="1"/>
      <w:numFmt w:val="bullet"/>
      <w:lvlText w:val=""/>
      <w:lvlJc w:val="left"/>
      <w:pPr>
        <w:tabs>
          <w:tab w:val="num" w:pos="4320"/>
        </w:tabs>
        <w:ind w:left="4320" w:hanging="360"/>
      </w:pPr>
      <w:rPr>
        <w:rFonts w:ascii="Wingdings 2" w:hAnsi="Wingdings 2" w:hint="default"/>
      </w:rPr>
    </w:lvl>
    <w:lvl w:ilvl="6" w:tplc="977CDDAA" w:tentative="1">
      <w:start w:val="1"/>
      <w:numFmt w:val="bullet"/>
      <w:lvlText w:val=""/>
      <w:lvlJc w:val="left"/>
      <w:pPr>
        <w:tabs>
          <w:tab w:val="num" w:pos="5040"/>
        </w:tabs>
        <w:ind w:left="5040" w:hanging="360"/>
      </w:pPr>
      <w:rPr>
        <w:rFonts w:ascii="Wingdings 2" w:hAnsi="Wingdings 2" w:hint="default"/>
      </w:rPr>
    </w:lvl>
    <w:lvl w:ilvl="7" w:tplc="69EAB0E8" w:tentative="1">
      <w:start w:val="1"/>
      <w:numFmt w:val="bullet"/>
      <w:lvlText w:val=""/>
      <w:lvlJc w:val="left"/>
      <w:pPr>
        <w:tabs>
          <w:tab w:val="num" w:pos="5760"/>
        </w:tabs>
        <w:ind w:left="5760" w:hanging="360"/>
      </w:pPr>
      <w:rPr>
        <w:rFonts w:ascii="Wingdings 2" w:hAnsi="Wingdings 2" w:hint="default"/>
      </w:rPr>
    </w:lvl>
    <w:lvl w:ilvl="8" w:tplc="6234FEEA"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4"/>
  </w:num>
  <w:num w:numId="13">
    <w:abstractNumId w:val="42"/>
  </w:num>
  <w:num w:numId="14">
    <w:abstractNumId w:val="45"/>
  </w:num>
  <w:num w:numId="15">
    <w:abstractNumId w:val="37"/>
  </w:num>
  <w:num w:numId="16">
    <w:abstractNumId w:val="33"/>
  </w:num>
  <w:num w:numId="17">
    <w:abstractNumId w:val="10"/>
  </w:num>
  <w:num w:numId="18">
    <w:abstractNumId w:val="35"/>
  </w:num>
  <w:num w:numId="19">
    <w:abstractNumId w:val="25"/>
  </w:num>
  <w:num w:numId="20">
    <w:abstractNumId w:val="9"/>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40"/>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4"/>
  </w:num>
  <w:num w:numId="42">
    <w:abstractNumId w:val="4"/>
  </w:num>
  <w:num w:numId="43">
    <w:abstractNumId w:val="38"/>
  </w:num>
  <w:num w:numId="44">
    <w:abstractNumId w:val="0"/>
  </w:num>
  <w:num w:numId="45">
    <w:abstractNumId w:val="8"/>
  </w:num>
  <w:num w:numId="46">
    <w:abstractNumId w:val="36"/>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50E3"/>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09"/>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06E"/>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0C5"/>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7290"/>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3C04"/>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648"/>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5C86"/>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5D3B"/>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346924">
      <w:bodyDiv w:val="1"/>
      <w:marLeft w:val="0"/>
      <w:marRight w:val="0"/>
      <w:marTop w:val="0"/>
      <w:marBottom w:val="0"/>
      <w:divBdr>
        <w:top w:val="none" w:sz="0" w:space="0" w:color="auto"/>
        <w:left w:val="none" w:sz="0" w:space="0" w:color="auto"/>
        <w:bottom w:val="none" w:sz="0" w:space="0" w:color="auto"/>
        <w:right w:val="none" w:sz="0" w:space="0" w:color="auto"/>
      </w:divBdr>
      <w:divsChild>
        <w:div w:id="1041900647">
          <w:marLeft w:val="576"/>
          <w:marRight w:val="0"/>
          <w:marTop w:val="120"/>
          <w:marBottom w:val="0"/>
          <w:divBdr>
            <w:top w:val="none" w:sz="0" w:space="0" w:color="auto"/>
            <w:left w:val="none" w:sz="0" w:space="0" w:color="auto"/>
            <w:bottom w:val="none" w:sz="0" w:space="0" w:color="auto"/>
            <w:right w:val="none" w:sz="0" w:space="0" w:color="auto"/>
          </w:divBdr>
        </w:div>
        <w:div w:id="390274021">
          <w:marLeft w:val="576"/>
          <w:marRight w:val="0"/>
          <w:marTop w:val="120"/>
          <w:marBottom w:val="0"/>
          <w:divBdr>
            <w:top w:val="none" w:sz="0" w:space="0" w:color="auto"/>
            <w:left w:val="none" w:sz="0" w:space="0" w:color="auto"/>
            <w:bottom w:val="none" w:sz="0" w:space="0" w:color="auto"/>
            <w:right w:val="none" w:sz="0" w:space="0" w:color="auto"/>
          </w:divBdr>
        </w:div>
        <w:div w:id="647588880">
          <w:marLeft w:val="576"/>
          <w:marRight w:val="0"/>
          <w:marTop w:val="120"/>
          <w:marBottom w:val="0"/>
          <w:divBdr>
            <w:top w:val="none" w:sz="0" w:space="0" w:color="auto"/>
            <w:left w:val="none" w:sz="0" w:space="0" w:color="auto"/>
            <w:bottom w:val="none" w:sz="0" w:space="0" w:color="auto"/>
            <w:right w:val="none" w:sz="0" w:space="0" w:color="auto"/>
          </w:divBdr>
        </w:div>
        <w:div w:id="962534962">
          <w:marLeft w:val="576"/>
          <w:marRight w:val="0"/>
          <w:marTop w:val="120"/>
          <w:marBottom w:val="0"/>
          <w:divBdr>
            <w:top w:val="none" w:sz="0" w:space="0" w:color="auto"/>
            <w:left w:val="none" w:sz="0" w:space="0" w:color="auto"/>
            <w:bottom w:val="none" w:sz="0" w:space="0" w:color="auto"/>
            <w:right w:val="none" w:sz="0" w:space="0" w:color="auto"/>
          </w:divBdr>
        </w:div>
        <w:div w:id="2124570955">
          <w:marLeft w:val="576"/>
          <w:marRight w:val="0"/>
          <w:marTop w:val="120"/>
          <w:marBottom w:val="0"/>
          <w:divBdr>
            <w:top w:val="none" w:sz="0" w:space="0" w:color="auto"/>
            <w:left w:val="none" w:sz="0" w:space="0" w:color="auto"/>
            <w:bottom w:val="none" w:sz="0" w:space="0" w:color="auto"/>
            <w:right w:val="none" w:sz="0" w:space="0" w:color="auto"/>
          </w:divBdr>
        </w:div>
      </w:divsChild>
    </w:div>
    <w:div w:id="257719892">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5530092">
      <w:bodyDiv w:val="1"/>
      <w:marLeft w:val="0"/>
      <w:marRight w:val="0"/>
      <w:marTop w:val="0"/>
      <w:marBottom w:val="0"/>
      <w:divBdr>
        <w:top w:val="none" w:sz="0" w:space="0" w:color="auto"/>
        <w:left w:val="none" w:sz="0" w:space="0" w:color="auto"/>
        <w:bottom w:val="none" w:sz="0" w:space="0" w:color="auto"/>
        <w:right w:val="none" w:sz="0" w:space="0" w:color="auto"/>
      </w:divBdr>
      <w:divsChild>
        <w:div w:id="1014696865">
          <w:marLeft w:val="576"/>
          <w:marRight w:val="0"/>
          <w:marTop w:val="120"/>
          <w:marBottom w:val="0"/>
          <w:divBdr>
            <w:top w:val="none" w:sz="0" w:space="0" w:color="auto"/>
            <w:left w:val="none" w:sz="0" w:space="0" w:color="auto"/>
            <w:bottom w:val="none" w:sz="0" w:space="0" w:color="auto"/>
            <w:right w:val="none" w:sz="0" w:space="0" w:color="auto"/>
          </w:divBdr>
        </w:div>
        <w:div w:id="638803407">
          <w:marLeft w:val="576"/>
          <w:marRight w:val="0"/>
          <w:marTop w:val="120"/>
          <w:marBottom w:val="0"/>
          <w:divBdr>
            <w:top w:val="none" w:sz="0" w:space="0" w:color="auto"/>
            <w:left w:val="none" w:sz="0" w:space="0" w:color="auto"/>
            <w:bottom w:val="none" w:sz="0" w:space="0" w:color="auto"/>
            <w:right w:val="none" w:sz="0" w:space="0" w:color="auto"/>
          </w:divBdr>
        </w:div>
        <w:div w:id="1909923736">
          <w:marLeft w:val="576"/>
          <w:marRight w:val="0"/>
          <w:marTop w:val="120"/>
          <w:marBottom w:val="0"/>
          <w:divBdr>
            <w:top w:val="none" w:sz="0" w:space="0" w:color="auto"/>
            <w:left w:val="none" w:sz="0" w:space="0" w:color="auto"/>
            <w:bottom w:val="none" w:sz="0" w:space="0" w:color="auto"/>
            <w:right w:val="none" w:sz="0" w:space="0" w:color="auto"/>
          </w:divBdr>
        </w:div>
        <w:div w:id="252055318">
          <w:marLeft w:val="576"/>
          <w:marRight w:val="0"/>
          <w:marTop w:val="120"/>
          <w:marBottom w:val="0"/>
          <w:divBdr>
            <w:top w:val="none" w:sz="0" w:space="0" w:color="auto"/>
            <w:left w:val="none" w:sz="0" w:space="0" w:color="auto"/>
            <w:bottom w:val="none" w:sz="0" w:space="0" w:color="auto"/>
            <w:right w:val="none" w:sz="0" w:space="0" w:color="auto"/>
          </w:divBdr>
        </w:div>
        <w:div w:id="1316226235">
          <w:marLeft w:val="576"/>
          <w:marRight w:val="0"/>
          <w:marTop w:val="120"/>
          <w:marBottom w:val="0"/>
          <w:divBdr>
            <w:top w:val="none" w:sz="0" w:space="0" w:color="auto"/>
            <w:left w:val="none" w:sz="0" w:space="0" w:color="auto"/>
            <w:bottom w:val="none" w:sz="0" w:space="0" w:color="auto"/>
            <w:right w:val="none" w:sz="0" w:space="0" w:color="auto"/>
          </w:divBdr>
        </w:div>
      </w:divsChild>
    </w:div>
    <w:div w:id="304702530">
      <w:bodyDiv w:val="1"/>
      <w:marLeft w:val="0"/>
      <w:marRight w:val="0"/>
      <w:marTop w:val="0"/>
      <w:marBottom w:val="0"/>
      <w:divBdr>
        <w:top w:val="none" w:sz="0" w:space="0" w:color="auto"/>
        <w:left w:val="none" w:sz="0" w:space="0" w:color="auto"/>
        <w:bottom w:val="none" w:sz="0" w:space="0" w:color="auto"/>
        <w:right w:val="none" w:sz="0" w:space="0" w:color="auto"/>
      </w:divBdr>
      <w:divsChild>
        <w:div w:id="518351743">
          <w:marLeft w:val="576"/>
          <w:marRight w:val="0"/>
          <w:marTop w:val="120"/>
          <w:marBottom w:val="0"/>
          <w:divBdr>
            <w:top w:val="none" w:sz="0" w:space="0" w:color="auto"/>
            <w:left w:val="none" w:sz="0" w:space="0" w:color="auto"/>
            <w:bottom w:val="none" w:sz="0" w:space="0" w:color="auto"/>
            <w:right w:val="none" w:sz="0" w:space="0" w:color="auto"/>
          </w:divBdr>
        </w:div>
        <w:div w:id="37514439">
          <w:marLeft w:val="576"/>
          <w:marRight w:val="0"/>
          <w:marTop w:val="120"/>
          <w:marBottom w:val="0"/>
          <w:divBdr>
            <w:top w:val="none" w:sz="0" w:space="0" w:color="auto"/>
            <w:left w:val="none" w:sz="0" w:space="0" w:color="auto"/>
            <w:bottom w:val="none" w:sz="0" w:space="0" w:color="auto"/>
            <w:right w:val="none" w:sz="0" w:space="0" w:color="auto"/>
          </w:divBdr>
        </w:div>
        <w:div w:id="1005475296">
          <w:marLeft w:val="576"/>
          <w:marRight w:val="0"/>
          <w:marTop w:val="120"/>
          <w:marBottom w:val="0"/>
          <w:divBdr>
            <w:top w:val="none" w:sz="0" w:space="0" w:color="auto"/>
            <w:left w:val="none" w:sz="0" w:space="0" w:color="auto"/>
            <w:bottom w:val="none" w:sz="0" w:space="0" w:color="auto"/>
            <w:right w:val="none" w:sz="0" w:space="0" w:color="auto"/>
          </w:divBdr>
        </w:div>
        <w:div w:id="90902933">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0765688">
      <w:bodyDiv w:val="1"/>
      <w:marLeft w:val="0"/>
      <w:marRight w:val="0"/>
      <w:marTop w:val="0"/>
      <w:marBottom w:val="0"/>
      <w:divBdr>
        <w:top w:val="none" w:sz="0" w:space="0" w:color="auto"/>
        <w:left w:val="none" w:sz="0" w:space="0" w:color="auto"/>
        <w:bottom w:val="none" w:sz="0" w:space="0" w:color="auto"/>
        <w:right w:val="none" w:sz="0" w:space="0" w:color="auto"/>
      </w:divBdr>
      <w:divsChild>
        <w:div w:id="1751391792">
          <w:marLeft w:val="0"/>
          <w:marRight w:val="0"/>
          <w:marTop w:val="0"/>
          <w:marBottom w:val="0"/>
          <w:divBdr>
            <w:top w:val="none" w:sz="0" w:space="0" w:color="auto"/>
            <w:left w:val="none" w:sz="0" w:space="0" w:color="auto"/>
            <w:bottom w:val="none" w:sz="0" w:space="0" w:color="auto"/>
            <w:right w:val="none" w:sz="0" w:space="0" w:color="auto"/>
          </w:divBdr>
          <w:divsChild>
            <w:div w:id="1910310134">
              <w:marLeft w:val="0"/>
              <w:marRight w:val="0"/>
              <w:marTop w:val="0"/>
              <w:marBottom w:val="0"/>
              <w:divBdr>
                <w:top w:val="none" w:sz="0" w:space="0" w:color="auto"/>
                <w:left w:val="none" w:sz="0" w:space="0" w:color="auto"/>
                <w:bottom w:val="none" w:sz="0" w:space="0" w:color="auto"/>
                <w:right w:val="none" w:sz="0" w:space="0" w:color="auto"/>
              </w:divBdr>
              <w:divsChild>
                <w:div w:id="322903378">
                  <w:marLeft w:val="0"/>
                  <w:marRight w:val="0"/>
                  <w:marTop w:val="0"/>
                  <w:marBottom w:val="0"/>
                  <w:divBdr>
                    <w:top w:val="none" w:sz="0" w:space="0" w:color="auto"/>
                    <w:left w:val="none" w:sz="0" w:space="0" w:color="auto"/>
                    <w:bottom w:val="none" w:sz="0" w:space="0" w:color="auto"/>
                    <w:right w:val="none" w:sz="0" w:space="0" w:color="auto"/>
                  </w:divBdr>
                  <w:divsChild>
                    <w:div w:id="130634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564103">
      <w:bodyDiv w:val="1"/>
      <w:marLeft w:val="0"/>
      <w:marRight w:val="0"/>
      <w:marTop w:val="0"/>
      <w:marBottom w:val="0"/>
      <w:divBdr>
        <w:top w:val="none" w:sz="0" w:space="0" w:color="auto"/>
        <w:left w:val="none" w:sz="0" w:space="0" w:color="auto"/>
        <w:bottom w:val="none" w:sz="0" w:space="0" w:color="auto"/>
        <w:right w:val="none" w:sz="0" w:space="0" w:color="auto"/>
      </w:divBdr>
      <w:divsChild>
        <w:div w:id="1022517498">
          <w:marLeft w:val="576"/>
          <w:marRight w:val="0"/>
          <w:marTop w:val="120"/>
          <w:marBottom w:val="0"/>
          <w:divBdr>
            <w:top w:val="none" w:sz="0" w:space="0" w:color="auto"/>
            <w:left w:val="none" w:sz="0" w:space="0" w:color="auto"/>
            <w:bottom w:val="none" w:sz="0" w:space="0" w:color="auto"/>
            <w:right w:val="none" w:sz="0" w:space="0" w:color="auto"/>
          </w:divBdr>
        </w:div>
        <w:div w:id="1983193635">
          <w:marLeft w:val="576"/>
          <w:marRight w:val="0"/>
          <w:marTop w:val="120"/>
          <w:marBottom w:val="0"/>
          <w:divBdr>
            <w:top w:val="none" w:sz="0" w:space="0" w:color="auto"/>
            <w:left w:val="none" w:sz="0" w:space="0" w:color="auto"/>
            <w:bottom w:val="none" w:sz="0" w:space="0" w:color="auto"/>
            <w:right w:val="none" w:sz="0" w:space="0" w:color="auto"/>
          </w:divBdr>
        </w:div>
        <w:div w:id="705134016">
          <w:marLeft w:val="576"/>
          <w:marRight w:val="0"/>
          <w:marTop w:val="120"/>
          <w:marBottom w:val="0"/>
          <w:divBdr>
            <w:top w:val="none" w:sz="0" w:space="0" w:color="auto"/>
            <w:left w:val="none" w:sz="0" w:space="0" w:color="auto"/>
            <w:bottom w:val="none" w:sz="0" w:space="0" w:color="auto"/>
            <w:right w:val="none" w:sz="0" w:space="0" w:color="auto"/>
          </w:divBdr>
        </w:div>
        <w:div w:id="1632202923">
          <w:marLeft w:val="576"/>
          <w:marRight w:val="0"/>
          <w:marTop w:val="120"/>
          <w:marBottom w:val="0"/>
          <w:divBdr>
            <w:top w:val="none" w:sz="0" w:space="0" w:color="auto"/>
            <w:left w:val="none" w:sz="0" w:space="0" w:color="auto"/>
            <w:bottom w:val="none" w:sz="0" w:space="0" w:color="auto"/>
            <w:right w:val="none" w:sz="0" w:space="0" w:color="auto"/>
          </w:divBdr>
        </w:div>
        <w:div w:id="21378427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8888071">
      <w:bodyDiv w:val="1"/>
      <w:marLeft w:val="0"/>
      <w:marRight w:val="0"/>
      <w:marTop w:val="0"/>
      <w:marBottom w:val="0"/>
      <w:divBdr>
        <w:top w:val="none" w:sz="0" w:space="0" w:color="auto"/>
        <w:left w:val="none" w:sz="0" w:space="0" w:color="auto"/>
        <w:bottom w:val="none" w:sz="0" w:space="0" w:color="auto"/>
        <w:right w:val="none" w:sz="0" w:space="0" w:color="auto"/>
      </w:divBdr>
      <w:divsChild>
        <w:div w:id="258805250">
          <w:marLeft w:val="576"/>
          <w:marRight w:val="0"/>
          <w:marTop w:val="120"/>
          <w:marBottom w:val="0"/>
          <w:divBdr>
            <w:top w:val="none" w:sz="0" w:space="0" w:color="auto"/>
            <w:left w:val="none" w:sz="0" w:space="0" w:color="auto"/>
            <w:bottom w:val="none" w:sz="0" w:space="0" w:color="auto"/>
            <w:right w:val="none" w:sz="0" w:space="0" w:color="auto"/>
          </w:divBdr>
        </w:div>
        <w:div w:id="1556356132">
          <w:marLeft w:val="576"/>
          <w:marRight w:val="0"/>
          <w:marTop w:val="120"/>
          <w:marBottom w:val="0"/>
          <w:divBdr>
            <w:top w:val="none" w:sz="0" w:space="0" w:color="auto"/>
            <w:left w:val="none" w:sz="0" w:space="0" w:color="auto"/>
            <w:bottom w:val="none" w:sz="0" w:space="0" w:color="auto"/>
            <w:right w:val="none" w:sz="0" w:space="0" w:color="auto"/>
          </w:divBdr>
        </w:div>
        <w:div w:id="868954318">
          <w:marLeft w:val="576"/>
          <w:marRight w:val="0"/>
          <w:marTop w:val="120"/>
          <w:marBottom w:val="0"/>
          <w:divBdr>
            <w:top w:val="none" w:sz="0" w:space="0" w:color="auto"/>
            <w:left w:val="none" w:sz="0" w:space="0" w:color="auto"/>
            <w:bottom w:val="none" w:sz="0" w:space="0" w:color="auto"/>
            <w:right w:val="none" w:sz="0" w:space="0" w:color="auto"/>
          </w:divBdr>
        </w:div>
        <w:div w:id="1782845428">
          <w:marLeft w:val="576"/>
          <w:marRight w:val="0"/>
          <w:marTop w:val="120"/>
          <w:marBottom w:val="0"/>
          <w:divBdr>
            <w:top w:val="none" w:sz="0" w:space="0" w:color="auto"/>
            <w:left w:val="none" w:sz="0" w:space="0" w:color="auto"/>
            <w:bottom w:val="none" w:sz="0" w:space="0" w:color="auto"/>
            <w:right w:val="none" w:sz="0" w:space="0" w:color="auto"/>
          </w:divBdr>
        </w:div>
        <w:div w:id="8889273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2770430">
      <w:bodyDiv w:val="1"/>
      <w:marLeft w:val="0"/>
      <w:marRight w:val="0"/>
      <w:marTop w:val="0"/>
      <w:marBottom w:val="0"/>
      <w:divBdr>
        <w:top w:val="none" w:sz="0" w:space="0" w:color="auto"/>
        <w:left w:val="none" w:sz="0" w:space="0" w:color="auto"/>
        <w:bottom w:val="none" w:sz="0" w:space="0" w:color="auto"/>
        <w:right w:val="none" w:sz="0" w:space="0" w:color="auto"/>
      </w:divBdr>
      <w:divsChild>
        <w:div w:id="522860808">
          <w:marLeft w:val="576"/>
          <w:marRight w:val="0"/>
          <w:marTop w:val="120"/>
          <w:marBottom w:val="0"/>
          <w:divBdr>
            <w:top w:val="none" w:sz="0" w:space="0" w:color="auto"/>
            <w:left w:val="none" w:sz="0" w:space="0" w:color="auto"/>
            <w:bottom w:val="none" w:sz="0" w:space="0" w:color="auto"/>
            <w:right w:val="none" w:sz="0" w:space="0" w:color="auto"/>
          </w:divBdr>
        </w:div>
        <w:div w:id="232357612">
          <w:marLeft w:val="576"/>
          <w:marRight w:val="0"/>
          <w:marTop w:val="120"/>
          <w:marBottom w:val="0"/>
          <w:divBdr>
            <w:top w:val="none" w:sz="0" w:space="0" w:color="auto"/>
            <w:left w:val="none" w:sz="0" w:space="0" w:color="auto"/>
            <w:bottom w:val="none" w:sz="0" w:space="0" w:color="auto"/>
            <w:right w:val="none" w:sz="0" w:space="0" w:color="auto"/>
          </w:divBdr>
        </w:div>
        <w:div w:id="1343893701">
          <w:marLeft w:val="576"/>
          <w:marRight w:val="0"/>
          <w:marTop w:val="120"/>
          <w:marBottom w:val="0"/>
          <w:divBdr>
            <w:top w:val="none" w:sz="0" w:space="0" w:color="auto"/>
            <w:left w:val="none" w:sz="0" w:space="0" w:color="auto"/>
            <w:bottom w:val="none" w:sz="0" w:space="0" w:color="auto"/>
            <w:right w:val="none" w:sz="0" w:space="0" w:color="auto"/>
          </w:divBdr>
        </w:div>
        <w:div w:id="40661190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1825</Words>
  <Characters>10407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2021-08-04T09:16:00Z</dcterms:modified>
</cp:coreProperties>
</file>