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875C5" w:rsidRDefault="003875C5" w:rsidP="003875C5">
      <w:pPr>
        <w:spacing w:line="360" w:lineRule="auto"/>
        <w:jc w:val="center"/>
        <w:rPr>
          <w:rFonts w:ascii="Times New Roman" w:hAnsi="Times New Roman" w:cs="Times New Roman"/>
          <w:b/>
          <w:sz w:val="48"/>
          <w:szCs w:val="48"/>
        </w:rPr>
      </w:pPr>
      <w:r w:rsidRPr="003875C5">
        <w:rPr>
          <w:rFonts w:ascii="Times New Roman" w:hAnsi="Times New Roman" w:cs="Times New Roman"/>
          <w:b/>
          <w:sz w:val="48"/>
          <w:szCs w:val="48"/>
        </w:rPr>
        <w:t>Energy-Aware Real-time Tasks Processing for FPGA Based Heterogeneous Cloud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875C5" w:rsidRDefault="003875C5" w:rsidP="00E53AA4">
      <w:pPr>
        <w:spacing w:line="360" w:lineRule="auto"/>
        <w:jc w:val="both"/>
        <w:rPr>
          <w:rFonts w:ascii="Times New Roman" w:hAnsi="Times New Roman" w:cs="Times New Roman"/>
          <w:b/>
          <w:sz w:val="40"/>
          <w:szCs w:val="40"/>
        </w:rPr>
      </w:pPr>
    </w:p>
    <w:p w:rsidR="003875C5" w:rsidRDefault="003875C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423F87" w:rsidRDefault="00423F87" w:rsidP="00423F8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23F87">
        <w:rPr>
          <w:rFonts w:ascii="Times New Roman" w:eastAsia="Times New Roman" w:hAnsi="Times New Roman" w:cs="Times New Roman"/>
          <w:color w:val="333333"/>
          <w:sz w:val="32"/>
          <w:szCs w:val="32"/>
          <w:lang w:val="en-IN" w:eastAsia="en-IN" w:bidi="ta-IN"/>
        </w:rPr>
        <w:t>Cloud computing is becoming an popular model of computing. Due to the increasing complexity of the cloud service requests, it often exploits heterogeneous architecture. Moreover, some service requests (SRs)/tasks exhibit real-time features, which are required to be handled within a specified duration. Along with the stipulated temporal management, the strategy should also be energy efficient, as energy consumption in cloud computing is challenging. In this paper, we have proposed a strategy, called ``Efficient Resource Allocation of Service Request" (ERASER) for energy efficient allocation and scheduling of periodic real-time SRs on cloud platform. Our target cloud platform is consist of Field Programmable Gate Arrays (FPGAs) as Processing Elements (PEs) along with the General Purpose Processors (GPP). We have further proposed, a SR migration technique to service maximum SRs. Simulation based experimental results demonstrate that the proposed methodology is capable to achieve upto 90% resource utilization with only 26% SR rejection rate over different experimental scenarios. Comparison results with other state-of-the-art techniques reveal that the proposed strategy outperforms the existing technique with 17% reduction in SR rejection rate and 21% less energy consumption. Further, the simulation outcomes have been validated on a real test-bed based on Xilinx Zynq SoC with benchmark tasks.</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E5B78" w:rsidRDefault="007E7CF5" w:rsidP="008E5B7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E5B78">
        <w:rPr>
          <w:rFonts w:ascii="Times New Roman" w:hAnsi="Times New Roman" w:cs="Times New Roman"/>
          <w:sz w:val="32"/>
          <w:szCs w:val="32"/>
          <w:lang w:val="en-IN"/>
        </w:rPr>
        <w:t xml:space="preserve">Most existing works on CPU DVFS only </w:t>
      </w:r>
      <w:r w:rsidRPr="008E5B78">
        <w:rPr>
          <w:rFonts w:ascii="Times New Roman" w:hAnsi="Times New Roman" w:cs="Times New Roman"/>
          <w:sz w:val="32"/>
          <w:szCs w:val="32"/>
          <w:lang w:val="en-IN"/>
        </w:rPr>
        <w:t>consider scaling the CPU voltage or frequency alone, while existing works have shown that the GPU core voltage, GPU core frequency, and GPU memory frequency are the major factors that affect the dynamic GPU power.</w:t>
      </w:r>
    </w:p>
    <w:p w:rsidR="00000000" w:rsidRPr="008E5B78" w:rsidRDefault="007E7CF5" w:rsidP="008E5B7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E5B78">
        <w:rPr>
          <w:rFonts w:ascii="Times New Roman" w:hAnsi="Times New Roman" w:cs="Times New Roman"/>
          <w:sz w:val="32"/>
          <w:szCs w:val="32"/>
          <w:lang w:val="en-IN"/>
        </w:rPr>
        <w:t>To maximize the energy efficiency brought</w:t>
      </w:r>
      <w:r w:rsidRPr="008E5B78">
        <w:rPr>
          <w:rFonts w:ascii="Times New Roman" w:hAnsi="Times New Roman" w:cs="Times New Roman"/>
          <w:sz w:val="32"/>
          <w:szCs w:val="32"/>
          <w:lang w:val="en-IN"/>
        </w:rPr>
        <w:t xml:space="preserve"> by GPU DVFS, some existing models generally adopted machine learning methods to clarify the application patterns and predict the effects of DVFS on performance and energy. </w:t>
      </w:r>
    </w:p>
    <w:p w:rsidR="00000000" w:rsidRPr="008E5B78" w:rsidRDefault="007E7CF5" w:rsidP="008E5B7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E5B78">
        <w:rPr>
          <w:rFonts w:ascii="Times New Roman" w:hAnsi="Times New Roman" w:cs="Times New Roman"/>
          <w:sz w:val="32"/>
          <w:szCs w:val="32"/>
          <w:lang w:val="en-IN"/>
        </w:rPr>
        <w:t>The energy consumption of the additional CPU cores, if any, can be modeled as sta</w:t>
      </w:r>
      <w:r w:rsidRPr="008E5B78">
        <w:rPr>
          <w:rFonts w:ascii="Times New Roman" w:hAnsi="Times New Roman" w:cs="Times New Roman"/>
          <w:sz w:val="32"/>
          <w:szCs w:val="32"/>
          <w:lang w:val="en-IN"/>
        </w:rPr>
        <w:t>tic energy if they are idle, or be handled by existing CPU energy management techniques if they are used to run CPU jobs.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E5B78" w:rsidRDefault="007E7CF5" w:rsidP="008E5B78">
      <w:pPr>
        <w:numPr>
          <w:ilvl w:val="0"/>
          <w:numId w:val="45"/>
        </w:numPr>
        <w:spacing w:line="360" w:lineRule="auto"/>
        <w:jc w:val="both"/>
        <w:rPr>
          <w:rFonts w:ascii="Times New Roman" w:hAnsi="Times New Roman" w:cs="Times New Roman"/>
          <w:bCs/>
          <w:sz w:val="32"/>
          <w:szCs w:val="32"/>
          <w:lang w:val="en-IN"/>
        </w:rPr>
      </w:pPr>
      <w:r w:rsidRPr="008E5B78">
        <w:rPr>
          <w:rFonts w:ascii="Times New Roman" w:hAnsi="Times New Roman" w:cs="Times New Roman"/>
          <w:bCs/>
          <w:sz w:val="32"/>
          <w:szCs w:val="32"/>
          <w:lang w:val="en-IN"/>
        </w:rPr>
        <w:t>Acceleration in execution of a service request on such heterogeneous architecture is a challenging issue in cloud.</w:t>
      </w:r>
    </w:p>
    <w:p w:rsidR="00000000" w:rsidRPr="008E5B78" w:rsidRDefault="007E7CF5" w:rsidP="008E5B78">
      <w:pPr>
        <w:numPr>
          <w:ilvl w:val="0"/>
          <w:numId w:val="45"/>
        </w:numPr>
        <w:spacing w:line="360" w:lineRule="auto"/>
        <w:jc w:val="both"/>
        <w:rPr>
          <w:rFonts w:ascii="Times New Roman" w:hAnsi="Times New Roman" w:cs="Times New Roman"/>
          <w:bCs/>
          <w:sz w:val="32"/>
          <w:szCs w:val="32"/>
          <w:lang w:val="en-IN"/>
        </w:rPr>
      </w:pPr>
      <w:r w:rsidRPr="008E5B78">
        <w:rPr>
          <w:rFonts w:ascii="Times New Roman" w:hAnsi="Times New Roman" w:cs="Times New Roman"/>
          <w:bCs/>
          <w:sz w:val="32"/>
          <w:szCs w:val="32"/>
          <w:lang w:val="en-IN"/>
        </w:rPr>
        <w:t xml:space="preserve">To tackle </w:t>
      </w:r>
      <w:r w:rsidRPr="008E5B78">
        <w:rPr>
          <w:rFonts w:ascii="Times New Roman" w:hAnsi="Times New Roman" w:cs="Times New Roman"/>
          <w:bCs/>
          <w:sz w:val="32"/>
          <w:szCs w:val="32"/>
          <w:lang w:val="en-IN"/>
        </w:rPr>
        <w:t>the energy minimization problem, we need to accurately understand the GPU performance model and power model.</w:t>
      </w:r>
    </w:p>
    <w:p w:rsidR="00000000" w:rsidRPr="008E5B78" w:rsidRDefault="007E7CF5" w:rsidP="008E5B78">
      <w:pPr>
        <w:numPr>
          <w:ilvl w:val="0"/>
          <w:numId w:val="45"/>
        </w:numPr>
        <w:spacing w:line="360" w:lineRule="auto"/>
        <w:jc w:val="both"/>
        <w:rPr>
          <w:rFonts w:ascii="Times New Roman" w:hAnsi="Times New Roman" w:cs="Times New Roman"/>
          <w:bCs/>
          <w:sz w:val="32"/>
          <w:szCs w:val="32"/>
          <w:lang w:val="en-IN"/>
        </w:rPr>
      </w:pPr>
      <w:r w:rsidRPr="008E5B78">
        <w:rPr>
          <w:rFonts w:ascii="Times New Roman" w:hAnsi="Times New Roman" w:cs="Times New Roman"/>
          <w:bCs/>
          <w:sz w:val="32"/>
          <w:szCs w:val="32"/>
          <w:lang w:val="en-IN"/>
        </w:rPr>
        <w:lastRenderedPageBreak/>
        <w:t xml:space="preserve">We then extend the offline EDL algorithm to the online problem, where we combine GPU DVFS and dynamic resource sleep (DRS). </w:t>
      </w:r>
    </w:p>
    <w:p w:rsidR="00000000" w:rsidRPr="008E5B78" w:rsidRDefault="007E7CF5" w:rsidP="008E5B78">
      <w:pPr>
        <w:numPr>
          <w:ilvl w:val="0"/>
          <w:numId w:val="45"/>
        </w:numPr>
        <w:spacing w:line="360" w:lineRule="auto"/>
        <w:jc w:val="both"/>
        <w:rPr>
          <w:rFonts w:ascii="Times New Roman" w:hAnsi="Times New Roman" w:cs="Times New Roman"/>
          <w:bCs/>
          <w:sz w:val="32"/>
          <w:szCs w:val="32"/>
          <w:lang w:val="en-IN"/>
        </w:rPr>
      </w:pPr>
      <w:r w:rsidRPr="008E5B78">
        <w:rPr>
          <w:rFonts w:ascii="Times New Roman" w:hAnsi="Times New Roman" w:cs="Times New Roman"/>
          <w:bCs/>
          <w:sz w:val="32"/>
          <w:szCs w:val="32"/>
          <w:lang w:val="en-IN"/>
        </w:rPr>
        <w:t>One challenge in thi</w:t>
      </w:r>
      <w:r w:rsidRPr="008E5B78">
        <w:rPr>
          <w:rFonts w:ascii="Times New Roman" w:hAnsi="Times New Roman" w:cs="Times New Roman"/>
          <w:bCs/>
          <w:sz w:val="32"/>
          <w:szCs w:val="32"/>
          <w:lang w:val="en-IN"/>
        </w:rPr>
        <w:t xml:space="preserve">s scheduling problem is to achieve a good balance between dynamic energy consumption (which prefers low voltage/frequency and long execution time) and static energy consumption (which prefers high voltage/frequency and low execution time). </w:t>
      </w:r>
    </w:p>
    <w:p w:rsidR="000B33B0" w:rsidRPr="008E5B78" w:rsidRDefault="006A300A" w:rsidP="008E5B78">
      <w:pPr>
        <w:spacing w:line="360" w:lineRule="auto"/>
        <w:jc w:val="both"/>
        <w:rPr>
          <w:rFonts w:ascii="Times New Roman" w:eastAsia="Times New Roman" w:hAnsi="Times New Roman" w:cs="Times New Roman"/>
          <w:sz w:val="32"/>
          <w:szCs w:val="32"/>
        </w:rPr>
      </w:pPr>
      <w:r w:rsidRPr="008E5B78">
        <w:rPr>
          <w:rFonts w:ascii="Times New Roman" w:hAnsi="Times New Roman" w:cs="Times New Roman"/>
          <w:b/>
          <w:sz w:val="36"/>
          <w:szCs w:val="36"/>
        </w:rPr>
        <w:t xml:space="preserve">2.2. PROPOSED </w:t>
      </w:r>
      <w:r w:rsidR="000B33B0" w:rsidRPr="008E5B78">
        <w:rPr>
          <w:rFonts w:ascii="Times New Roman" w:hAnsi="Times New Roman" w:cs="Times New Roman"/>
          <w:b/>
          <w:sz w:val="36"/>
          <w:szCs w:val="36"/>
        </w:rPr>
        <w:t xml:space="preserve">SYSTEM </w:t>
      </w:r>
    </w:p>
    <w:p w:rsidR="008E5B78" w:rsidRPr="008E5B78" w:rsidRDefault="008E5B78" w:rsidP="008E5B78">
      <w:pPr>
        <w:pStyle w:val="NormalWeb"/>
        <w:numPr>
          <w:ilvl w:val="0"/>
          <w:numId w:val="46"/>
        </w:numPr>
        <w:spacing w:before="0" w:beforeAutospacing="0" w:after="0" w:afterAutospacing="0" w:line="360" w:lineRule="auto"/>
        <w:ind w:left="284" w:hanging="284"/>
        <w:jc w:val="both"/>
        <w:rPr>
          <w:sz w:val="32"/>
          <w:szCs w:val="32"/>
        </w:rPr>
      </w:pPr>
      <w:r w:rsidRPr="008E5B78">
        <w:rPr>
          <w:sz w:val="32"/>
          <w:szCs w:val="32"/>
        </w:rPr>
        <w:t xml:space="preserve">They proposed a variant of the HEFT algorithm and discussed the cases with and without using DVFS. </w:t>
      </w:r>
    </w:p>
    <w:p w:rsidR="008E5B78" w:rsidRPr="008E5B78" w:rsidRDefault="008E5B78" w:rsidP="008E5B78">
      <w:pPr>
        <w:pStyle w:val="NormalWeb"/>
        <w:numPr>
          <w:ilvl w:val="0"/>
          <w:numId w:val="46"/>
        </w:numPr>
        <w:spacing w:before="0" w:beforeAutospacing="0" w:after="0" w:afterAutospacing="0" w:line="360" w:lineRule="auto"/>
        <w:ind w:left="284" w:hanging="284"/>
        <w:jc w:val="both"/>
        <w:rPr>
          <w:sz w:val="32"/>
          <w:szCs w:val="32"/>
        </w:rPr>
      </w:pPr>
      <w:r w:rsidRPr="008E5B78">
        <w:rPr>
          <w:sz w:val="32"/>
          <w:szCs w:val="32"/>
        </w:rPr>
        <w:t>Based on the basic hardware information, a series of studies proposed several analytical models to estimate different degrees of memory traffic and computational workload of a kernel, and then calculate the execution cycles according to different cases.</w:t>
      </w:r>
    </w:p>
    <w:p w:rsidR="008E5B78" w:rsidRPr="008E5B78" w:rsidRDefault="008E5B78" w:rsidP="008E5B78">
      <w:pPr>
        <w:pStyle w:val="NormalWeb"/>
        <w:numPr>
          <w:ilvl w:val="0"/>
          <w:numId w:val="46"/>
        </w:numPr>
        <w:spacing w:before="0" w:beforeAutospacing="0" w:after="0" w:afterAutospacing="0" w:line="360" w:lineRule="auto"/>
        <w:ind w:left="284" w:hanging="284"/>
        <w:jc w:val="both"/>
        <w:rPr>
          <w:sz w:val="32"/>
          <w:szCs w:val="32"/>
        </w:rPr>
      </w:pPr>
      <w:r w:rsidRPr="008E5B78">
        <w:rPr>
          <w:sz w:val="32"/>
          <w:szCs w:val="32"/>
        </w:rPr>
        <w:t>We propose the GPU-specific DVFS power and performance models, and derive the appropriate GPU voltage/frequency setting through the mathematical optimization.</w:t>
      </w:r>
    </w:p>
    <w:p w:rsidR="00BB3207" w:rsidRDefault="008E5B78" w:rsidP="008E5B78">
      <w:pPr>
        <w:pStyle w:val="NormalWeb"/>
        <w:numPr>
          <w:ilvl w:val="0"/>
          <w:numId w:val="46"/>
        </w:numPr>
        <w:spacing w:before="0" w:beforeAutospacing="0" w:after="0" w:afterAutospacing="0" w:line="360" w:lineRule="auto"/>
        <w:ind w:left="284" w:hanging="284"/>
        <w:jc w:val="both"/>
        <w:rPr>
          <w:sz w:val="32"/>
          <w:szCs w:val="32"/>
        </w:rPr>
      </w:pPr>
      <w:r w:rsidRPr="008E5B78">
        <w:rPr>
          <w:sz w:val="32"/>
          <w:szCs w:val="32"/>
        </w:rPr>
        <w:t>As for task scheduling and mapping on hybrid servers, we first propose the offline solution EDL to it.</w:t>
      </w:r>
    </w:p>
    <w:p w:rsidR="008E5B78" w:rsidRDefault="008E5B78" w:rsidP="00E53AA4">
      <w:pPr>
        <w:pStyle w:val="NormalWeb"/>
        <w:spacing w:before="0" w:beforeAutospacing="0" w:after="0" w:afterAutospacing="0" w:line="360" w:lineRule="auto"/>
        <w:jc w:val="both"/>
        <w:rPr>
          <w:b/>
          <w:sz w:val="40"/>
          <w:szCs w:val="40"/>
        </w:rPr>
      </w:pPr>
    </w:p>
    <w:p w:rsidR="008E5B78" w:rsidRDefault="008E5B7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E5B78" w:rsidRDefault="007E7CF5" w:rsidP="008E5B7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5B78">
        <w:rPr>
          <w:rFonts w:ascii="Times New Roman" w:eastAsia="AdvGulliv-R" w:hAnsi="Times New Roman" w:cs="Times New Roman"/>
          <w:bCs/>
          <w:sz w:val="32"/>
          <w:szCs w:val="32"/>
          <w:lang w:val="en-IN"/>
        </w:rPr>
        <w:t>A user can choose particular hardware, storage and pro</w:t>
      </w:r>
      <w:r w:rsidRPr="008E5B78">
        <w:rPr>
          <w:rFonts w:ascii="Times New Roman" w:eastAsia="AdvGulliv-R" w:hAnsi="Times New Roman" w:cs="Times New Roman"/>
          <w:bCs/>
          <w:sz w:val="32"/>
          <w:szCs w:val="32"/>
          <w:lang w:val="en-IN"/>
        </w:rPr>
        <w:t>cessing platforms in a cloud, based on the performance requirements through a service request (SR).</w:t>
      </w:r>
    </w:p>
    <w:p w:rsidR="00000000" w:rsidRPr="008E5B78" w:rsidRDefault="007E7CF5" w:rsidP="008E5B7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5B78">
        <w:rPr>
          <w:rFonts w:ascii="Times New Roman" w:eastAsia="AdvGulliv-R" w:hAnsi="Times New Roman" w:cs="Times New Roman"/>
          <w:bCs/>
          <w:sz w:val="32"/>
          <w:szCs w:val="32"/>
          <w:lang w:val="en-IN"/>
        </w:rPr>
        <w:t xml:space="preserve">Due to the wide variety of performance demands from the users, cloud service providers often need to be very flexible in terms of service delivery. </w:t>
      </w:r>
    </w:p>
    <w:p w:rsidR="00000000" w:rsidRPr="008E5B78" w:rsidRDefault="007E7CF5" w:rsidP="008E5B7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5B78">
        <w:rPr>
          <w:rFonts w:ascii="Times New Roman" w:eastAsia="AdvGulliv-R" w:hAnsi="Times New Roman" w:cs="Times New Roman"/>
          <w:bCs/>
          <w:sz w:val="32"/>
          <w:szCs w:val="32"/>
          <w:lang w:val="en-IN"/>
        </w:rPr>
        <w:t>The p</w:t>
      </w:r>
      <w:r w:rsidRPr="008E5B78">
        <w:rPr>
          <w:rFonts w:ascii="Times New Roman" w:eastAsia="AdvGulliv-R" w:hAnsi="Times New Roman" w:cs="Times New Roman"/>
          <w:bCs/>
          <w:sz w:val="32"/>
          <w:szCs w:val="32"/>
          <w:lang w:val="en-IN"/>
        </w:rPr>
        <w:t>erformance and efficiency of the homogeneous CPU based cloud is insufficient to match the requirements of modern cloud servers.</w:t>
      </w:r>
    </w:p>
    <w:p w:rsidR="00000000" w:rsidRPr="008E5B78" w:rsidRDefault="007E7CF5" w:rsidP="008E5B7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5B78">
        <w:rPr>
          <w:rFonts w:ascii="Times New Roman" w:eastAsia="AdvGulliv-R" w:hAnsi="Times New Roman" w:cs="Times New Roman"/>
          <w:bCs/>
          <w:sz w:val="32"/>
          <w:szCs w:val="32"/>
          <w:lang w:val="en-IN"/>
        </w:rPr>
        <w:t>FPGAs provide the support of accelerator for modern high performance cloud computing platforms.</w:t>
      </w:r>
    </w:p>
    <w:p w:rsidR="00000000" w:rsidRPr="008E5B78" w:rsidRDefault="007E7CF5" w:rsidP="008E5B7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5B78">
        <w:rPr>
          <w:rFonts w:ascii="Times New Roman" w:eastAsia="AdvGulliv-R" w:hAnsi="Times New Roman" w:cs="Times New Roman"/>
          <w:bCs/>
          <w:sz w:val="32"/>
          <w:szCs w:val="32"/>
          <w:lang w:val="en-IN"/>
        </w:rPr>
        <w:t>It can be observed that TPA-ST</w:t>
      </w:r>
      <w:r w:rsidRPr="008E5B78">
        <w:rPr>
          <w:rFonts w:ascii="Times New Roman" w:eastAsia="AdvGulliv-R" w:hAnsi="Times New Roman" w:cs="Times New Roman"/>
          <w:bCs/>
          <w:sz w:val="32"/>
          <w:szCs w:val="32"/>
          <w:lang w:val="en-IN"/>
        </w:rPr>
        <w:t xml:space="preserve">A performance is poor than ERASER in terms of rejection rate as well as the energy consumption, as the L increases.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E5B78" w:rsidRDefault="008E5B78" w:rsidP="00E53AA4">
            <w:pPr>
              <w:tabs>
                <w:tab w:val="left" w:pos="720"/>
              </w:tabs>
              <w:spacing w:after="100" w:line="360" w:lineRule="auto"/>
              <w:jc w:val="both"/>
              <w:rPr>
                <w:rFonts w:ascii="Times New Roman" w:hAnsi="Times New Roman" w:cs="Times New Roman"/>
                <w:sz w:val="28"/>
                <w:szCs w:val="28"/>
              </w:rPr>
            </w:pPr>
            <w:r w:rsidRPr="008E5B78">
              <w:rPr>
                <w:rFonts w:ascii="Times New Roman" w:hAnsi="Times New Roman" w:cs="Times New Roman"/>
                <w:sz w:val="28"/>
                <w:szCs w:val="28"/>
              </w:rPr>
              <w:t>Systems and methods for cloud bridging between public and private clouds</w:t>
            </w:r>
          </w:p>
        </w:tc>
        <w:tc>
          <w:tcPr>
            <w:tcW w:w="3192" w:type="dxa"/>
          </w:tcPr>
          <w:p w:rsidR="000C407B" w:rsidRPr="008E5B78" w:rsidRDefault="008E5B78" w:rsidP="008E5B78">
            <w:pPr>
              <w:tabs>
                <w:tab w:val="left" w:pos="720"/>
              </w:tabs>
              <w:spacing w:after="100" w:line="360" w:lineRule="auto"/>
              <w:jc w:val="both"/>
              <w:rPr>
                <w:rFonts w:ascii="Times New Roman" w:hAnsi="Times New Roman" w:cs="Times New Roman"/>
                <w:sz w:val="28"/>
                <w:szCs w:val="28"/>
              </w:rPr>
            </w:pPr>
            <w:r w:rsidRPr="008E5B78">
              <w:rPr>
                <w:rFonts w:ascii="Times New Roman" w:hAnsi="Times New Roman" w:cs="Times New Roman"/>
                <w:sz w:val="28"/>
                <w:szCs w:val="28"/>
              </w:rPr>
              <w:t xml:space="preserve">A. Chauhan and P. Downing, </w:t>
            </w:r>
          </w:p>
        </w:tc>
        <w:tc>
          <w:tcPr>
            <w:tcW w:w="3192" w:type="dxa"/>
          </w:tcPr>
          <w:p w:rsidR="000C407B" w:rsidRPr="008E5B78" w:rsidRDefault="008E5B78" w:rsidP="00E53AA4">
            <w:pPr>
              <w:tabs>
                <w:tab w:val="left" w:pos="720"/>
              </w:tabs>
              <w:spacing w:after="100" w:line="360" w:lineRule="auto"/>
              <w:jc w:val="both"/>
              <w:rPr>
                <w:rFonts w:ascii="Times New Roman" w:hAnsi="Times New Roman" w:cs="Times New Roman"/>
                <w:sz w:val="28"/>
                <w:szCs w:val="28"/>
              </w:rPr>
            </w:pPr>
            <w:r w:rsidRPr="008E5B78">
              <w:rPr>
                <w:rFonts w:ascii="Times New Roman" w:hAnsi="Times New Roman" w:cs="Times New Roman"/>
                <w:color w:val="333333"/>
                <w:sz w:val="28"/>
                <w:szCs w:val="28"/>
              </w:rPr>
              <w:t>The cloud bridge makes cloud-hosted applications appear as though they are running on one contiguous enterprise network. </w:t>
            </w:r>
          </w:p>
        </w:tc>
      </w:tr>
      <w:tr w:rsidR="000C407B" w:rsidTr="000C407B">
        <w:trPr>
          <w:trHeight w:val="2942"/>
        </w:trPr>
        <w:tc>
          <w:tcPr>
            <w:tcW w:w="3192" w:type="dxa"/>
          </w:tcPr>
          <w:p w:rsidR="000C407B" w:rsidRPr="008E5B78" w:rsidRDefault="008E5B78" w:rsidP="00E53AA4">
            <w:pPr>
              <w:tabs>
                <w:tab w:val="left" w:pos="720"/>
              </w:tabs>
              <w:spacing w:after="100" w:line="360" w:lineRule="auto"/>
              <w:jc w:val="both"/>
              <w:rPr>
                <w:rFonts w:ascii="Times New Roman" w:hAnsi="Times New Roman" w:cs="Times New Roman"/>
                <w:sz w:val="28"/>
                <w:szCs w:val="28"/>
              </w:rPr>
            </w:pPr>
            <w:r w:rsidRPr="008E5B78">
              <w:rPr>
                <w:rFonts w:ascii="Times New Roman" w:hAnsi="Times New Roman" w:cs="Times New Roman"/>
                <w:sz w:val="28"/>
                <w:szCs w:val="28"/>
              </w:rPr>
              <w:lastRenderedPageBreak/>
              <w:t>Sustainable and efficient data collection from wsns to cloud</w:t>
            </w:r>
          </w:p>
        </w:tc>
        <w:tc>
          <w:tcPr>
            <w:tcW w:w="3192" w:type="dxa"/>
          </w:tcPr>
          <w:p w:rsidR="000C407B" w:rsidRPr="008E5B78" w:rsidRDefault="008E5B78" w:rsidP="008E5B78">
            <w:pPr>
              <w:tabs>
                <w:tab w:val="left" w:pos="720"/>
              </w:tabs>
              <w:spacing w:after="100" w:line="360" w:lineRule="auto"/>
              <w:jc w:val="both"/>
              <w:rPr>
                <w:rFonts w:ascii="Times New Roman" w:hAnsi="Times New Roman" w:cs="Times New Roman"/>
                <w:sz w:val="28"/>
                <w:szCs w:val="28"/>
              </w:rPr>
            </w:pPr>
            <w:r w:rsidRPr="008E5B78">
              <w:rPr>
                <w:rFonts w:ascii="Times New Roman" w:hAnsi="Times New Roman" w:cs="Times New Roman"/>
                <w:sz w:val="28"/>
                <w:szCs w:val="28"/>
              </w:rPr>
              <w:t xml:space="preserve">T. Wang, Y. Li, G. Wang, J. Cao, M. Z. A. Bhuiyan, and W. Jia, </w:t>
            </w:r>
          </w:p>
        </w:tc>
        <w:tc>
          <w:tcPr>
            <w:tcW w:w="3192" w:type="dxa"/>
          </w:tcPr>
          <w:p w:rsidR="000C407B" w:rsidRPr="008E5B78" w:rsidRDefault="008E5B78" w:rsidP="00E53AA4">
            <w:pPr>
              <w:tabs>
                <w:tab w:val="left" w:pos="720"/>
              </w:tabs>
              <w:spacing w:after="100" w:line="360" w:lineRule="auto"/>
              <w:jc w:val="both"/>
              <w:rPr>
                <w:rFonts w:ascii="Times New Roman" w:hAnsi="Times New Roman" w:cs="Times New Roman"/>
                <w:sz w:val="28"/>
                <w:szCs w:val="28"/>
              </w:rPr>
            </w:pPr>
            <w:r w:rsidRPr="008E5B78">
              <w:rPr>
                <w:rFonts w:ascii="Times New Roman" w:hAnsi="Times New Roman" w:cs="Times New Roman"/>
                <w:color w:val="333333"/>
                <w:sz w:val="28"/>
                <w:szCs w:val="28"/>
                <w:shd w:val="clear" w:color="auto" w:fill="FFFFFF"/>
              </w:rPr>
              <w:t>To reduce the delivery latency caused by unreasonable task allocation, a time adaptive schedule algorithm (TASA) for data collection via multiple MSs is designed, with several provable properties.</w:t>
            </w:r>
          </w:p>
        </w:tc>
      </w:tr>
      <w:tr w:rsidR="000C407B" w:rsidTr="000C407B">
        <w:tc>
          <w:tcPr>
            <w:tcW w:w="3192" w:type="dxa"/>
          </w:tcPr>
          <w:p w:rsidR="000C407B" w:rsidRPr="008E5B78" w:rsidRDefault="008E5B78" w:rsidP="00E53AA4">
            <w:pPr>
              <w:tabs>
                <w:tab w:val="left" w:pos="720"/>
              </w:tabs>
              <w:spacing w:after="100" w:line="360" w:lineRule="auto"/>
              <w:jc w:val="both"/>
              <w:rPr>
                <w:rFonts w:ascii="Times New Roman" w:hAnsi="Times New Roman" w:cs="Times New Roman"/>
                <w:sz w:val="28"/>
                <w:szCs w:val="28"/>
              </w:rPr>
            </w:pPr>
            <w:r w:rsidRPr="008E5B78">
              <w:rPr>
                <w:rFonts w:ascii="Times New Roman" w:hAnsi="Times New Roman" w:cs="Times New Roman"/>
                <w:sz w:val="28"/>
                <w:szCs w:val="28"/>
              </w:rPr>
              <w:t>Eaam: Energy-aware application management strategy for fpga-based iot-cloud environments</w:t>
            </w:r>
          </w:p>
        </w:tc>
        <w:tc>
          <w:tcPr>
            <w:tcW w:w="3192" w:type="dxa"/>
          </w:tcPr>
          <w:p w:rsidR="000C407B" w:rsidRPr="008E5B78" w:rsidRDefault="008E5B78" w:rsidP="008E5B78">
            <w:pPr>
              <w:tabs>
                <w:tab w:val="left" w:pos="720"/>
              </w:tabs>
              <w:spacing w:after="100" w:line="360" w:lineRule="auto"/>
              <w:jc w:val="both"/>
              <w:rPr>
                <w:rFonts w:ascii="Times New Roman" w:hAnsi="Times New Roman" w:cs="Times New Roman"/>
                <w:sz w:val="28"/>
                <w:szCs w:val="28"/>
              </w:rPr>
            </w:pPr>
            <w:r w:rsidRPr="008E5B78">
              <w:rPr>
                <w:rFonts w:ascii="Times New Roman" w:hAnsi="Times New Roman" w:cs="Times New Roman"/>
                <w:sz w:val="28"/>
                <w:szCs w:val="28"/>
              </w:rPr>
              <w:t xml:space="preserve">A. Majumder, S. Saha, and A. Chakrabarti, </w:t>
            </w:r>
          </w:p>
        </w:tc>
        <w:tc>
          <w:tcPr>
            <w:tcW w:w="3192" w:type="dxa"/>
          </w:tcPr>
          <w:p w:rsidR="000C407B" w:rsidRPr="008E5B78" w:rsidRDefault="008E5B78" w:rsidP="00E53AA4">
            <w:pPr>
              <w:tabs>
                <w:tab w:val="left" w:pos="720"/>
              </w:tabs>
              <w:spacing w:after="100" w:line="360" w:lineRule="auto"/>
              <w:jc w:val="both"/>
              <w:rPr>
                <w:rFonts w:ascii="Times New Roman" w:hAnsi="Times New Roman" w:cs="Times New Roman"/>
                <w:sz w:val="28"/>
                <w:szCs w:val="28"/>
              </w:rPr>
            </w:pPr>
            <w:r w:rsidRPr="008E5B78">
              <w:rPr>
                <w:rFonts w:ascii="Times New Roman" w:hAnsi="Times New Roman" w:cs="Times New Roman"/>
                <w:sz w:val="28"/>
                <w:szCs w:val="28"/>
              </w:rPr>
              <w:t>An efficient integration of Internet of Things (IoT) and cloud computing techniques accelerates the evolution of next-generation smart environments (e.g., smart homes, buildings, cities).</w:t>
            </w:r>
          </w:p>
        </w:tc>
      </w:tr>
      <w:tr w:rsidR="000C407B" w:rsidTr="000C407B">
        <w:tc>
          <w:tcPr>
            <w:tcW w:w="3192" w:type="dxa"/>
          </w:tcPr>
          <w:p w:rsidR="000C407B" w:rsidRPr="008E5B78" w:rsidRDefault="008E5B78" w:rsidP="00E53AA4">
            <w:pPr>
              <w:tabs>
                <w:tab w:val="left" w:pos="720"/>
              </w:tabs>
              <w:spacing w:after="100" w:line="360" w:lineRule="auto"/>
              <w:jc w:val="both"/>
              <w:rPr>
                <w:rFonts w:ascii="Times New Roman" w:hAnsi="Times New Roman" w:cs="Times New Roman"/>
                <w:sz w:val="28"/>
                <w:szCs w:val="28"/>
              </w:rPr>
            </w:pPr>
            <w:r w:rsidRPr="008E5B78">
              <w:rPr>
                <w:rFonts w:ascii="Times New Roman" w:hAnsi="Times New Roman" w:cs="Times New Roman"/>
                <w:sz w:val="28"/>
                <w:szCs w:val="28"/>
              </w:rPr>
              <w:t>Energyefficient scheduling for real-time systems based on deep q learning model</w:t>
            </w:r>
          </w:p>
        </w:tc>
        <w:tc>
          <w:tcPr>
            <w:tcW w:w="3192" w:type="dxa"/>
          </w:tcPr>
          <w:p w:rsidR="000C407B" w:rsidRPr="008E5B78" w:rsidRDefault="008E5B78" w:rsidP="008E5B78">
            <w:pPr>
              <w:tabs>
                <w:tab w:val="left" w:pos="720"/>
              </w:tabs>
              <w:spacing w:after="100" w:line="360" w:lineRule="auto"/>
              <w:jc w:val="both"/>
              <w:rPr>
                <w:rFonts w:ascii="Times New Roman" w:hAnsi="Times New Roman" w:cs="Times New Roman"/>
                <w:sz w:val="28"/>
                <w:szCs w:val="28"/>
              </w:rPr>
            </w:pPr>
            <w:r w:rsidRPr="008E5B78">
              <w:rPr>
                <w:rFonts w:ascii="Times New Roman" w:hAnsi="Times New Roman" w:cs="Times New Roman"/>
                <w:sz w:val="28"/>
                <w:szCs w:val="28"/>
              </w:rPr>
              <w:t xml:space="preserve">Q. Zhang, M. Lin, L. T. Yang, Z. Chen, and P. Li, </w:t>
            </w:r>
          </w:p>
        </w:tc>
        <w:tc>
          <w:tcPr>
            <w:tcW w:w="3192" w:type="dxa"/>
          </w:tcPr>
          <w:p w:rsidR="000C407B" w:rsidRPr="008E5B78" w:rsidRDefault="008E5B78" w:rsidP="00E53AA4">
            <w:pPr>
              <w:tabs>
                <w:tab w:val="left" w:pos="720"/>
              </w:tabs>
              <w:spacing w:after="100" w:line="360" w:lineRule="auto"/>
              <w:jc w:val="both"/>
              <w:rPr>
                <w:rFonts w:ascii="Times New Roman" w:hAnsi="Times New Roman" w:cs="Times New Roman"/>
                <w:sz w:val="28"/>
                <w:szCs w:val="28"/>
              </w:rPr>
            </w:pPr>
            <w:r w:rsidRPr="008E5B78">
              <w:rPr>
                <w:rFonts w:ascii="Times New Roman" w:hAnsi="Times New Roman" w:cs="Times New Roman"/>
                <w:color w:val="333333"/>
                <w:sz w:val="28"/>
                <w:szCs w:val="28"/>
                <w:shd w:val="clear" w:color="auto" w:fill="FFFFFF"/>
              </w:rPr>
              <w:t>Energy saving is a critical and challenging issue for real-time systems in embedded devices because of their limited energy supply.</w:t>
            </w:r>
          </w:p>
        </w:tc>
      </w:tr>
    </w:tbl>
    <w:p w:rsidR="00CA037F" w:rsidRDefault="00CA037F" w:rsidP="00E53AA4">
      <w:pPr>
        <w:tabs>
          <w:tab w:val="left" w:pos="720"/>
        </w:tabs>
        <w:spacing w:after="100" w:line="360" w:lineRule="auto"/>
        <w:jc w:val="both"/>
        <w:rPr>
          <w:rFonts w:ascii="Times New Roman" w:hAnsi="Times New Roman" w:cs="Times New Roman"/>
          <w:b/>
          <w:sz w:val="24"/>
          <w:szCs w:val="24"/>
        </w:rPr>
      </w:pPr>
    </w:p>
    <w:p w:rsidR="00CA037F" w:rsidRDefault="00CA037F" w:rsidP="00E53AA4">
      <w:pPr>
        <w:tabs>
          <w:tab w:val="left" w:pos="720"/>
        </w:tabs>
        <w:spacing w:after="100" w:line="360" w:lineRule="auto"/>
        <w:jc w:val="both"/>
        <w:rPr>
          <w:rFonts w:ascii="Times New Roman" w:hAnsi="Times New Roman" w:cs="Times New Roman"/>
          <w:b/>
          <w:sz w:val="24"/>
          <w:szCs w:val="24"/>
        </w:rPr>
      </w:pPr>
    </w:p>
    <w:p w:rsidR="00CA037F" w:rsidRDefault="00CA037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A037F" w:rsidRDefault="00CA037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A037F" w:rsidRDefault="00CA037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A037F" w:rsidP="00E53AA4">
      <w:pPr>
        <w:spacing w:after="0" w:line="360" w:lineRule="auto"/>
        <w:jc w:val="both"/>
        <w:rPr>
          <w:rFonts w:ascii="Times New Roman" w:hAnsi="Times New Roman" w:cs="Times New Roman"/>
        </w:rPr>
      </w:pPr>
      <w:r w:rsidRPr="00CA037F">
        <w:rPr>
          <w:rFonts w:ascii="Times New Roman" w:hAnsi="Times New Roman" w:cs="Times New Roman"/>
        </w:rPr>
        <w:drawing>
          <wp:inline distT="0" distB="0" distL="0" distR="0">
            <wp:extent cx="5943600" cy="4491990"/>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4919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CA037F" w:rsidRDefault="00CA037F" w:rsidP="00E53AA4">
      <w:pPr>
        <w:spacing w:before="100" w:after="100" w:line="360" w:lineRule="auto"/>
        <w:jc w:val="both"/>
        <w:rPr>
          <w:rFonts w:ascii="Times New Roman" w:hAnsi="Times New Roman" w:cs="Times New Roman"/>
          <w:b/>
          <w:sz w:val="28"/>
          <w:szCs w:val="28"/>
        </w:rPr>
      </w:pPr>
    </w:p>
    <w:p w:rsidR="00CA037F" w:rsidRDefault="00CA037F"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DA66DD" w:rsidRDefault="00DA66DD" w:rsidP="00E53AA4">
      <w:pPr>
        <w:pStyle w:val="BodyText"/>
        <w:rPr>
          <w:bCs/>
          <w:iCs/>
          <w:sz w:val="32"/>
          <w:szCs w:val="32"/>
          <w:lang w:val="en-IN"/>
        </w:rPr>
      </w:pPr>
      <w:r w:rsidRPr="00DA66DD">
        <w:rPr>
          <w:b/>
          <w:iCs/>
          <w:sz w:val="28"/>
          <w:szCs w:val="28"/>
          <w:lang w:val="en-IN"/>
        </w:rPr>
        <w:t xml:space="preserve">    </w:t>
      </w:r>
      <w:r w:rsidRPr="00DA66DD">
        <w:rPr>
          <w:bCs/>
          <w:iCs/>
          <w:sz w:val="32"/>
          <w:szCs w:val="32"/>
          <w:lang w:val="en-IN"/>
        </w:rPr>
        <w:t>This paper proposes, ERASER, an energy-aware real-time task allocation and scheduling strategy for heterogeneous cloud platforms. Heterogeneous cloud servers are equipped with two distinct types of PEs i.e. FPGAs and GPPs. Firstly, an ILP based technique is employed with timing constraint, to map the real-time SRs on the appropriate PEs such that energy is minimised. Further, To improve the resource utilization we have also incorporated an SR migration technique, which allows to serve maximum number of SRs by considering the dynamic request arrival scenario. We have evaluated our proposed strategy via simulation based experiments followed by the physical implementation on ZYNQ FPGA testbed with benchmark taskset. Experimental results reveal that ERASER achieves upto 90% resource utilization with only 26% SR rejection rate over different experimental scenarios. Comparison results exhibit that the ERASER outperforms state-of-the-art techniques. Recently green cloud computing has attracted increasing attention from both the academia and the industry. The major challenge for such cloud computing is to deliver a high level of Quality of Service (QoS) by considering the factors like i. cost effectiveness for the end users and ii. energy efficiency for the cloud providers. Towards this end, in future, we would like to work on developing an energyefficient, QoS-aware and cost-effective real-time scheduling strategy for heterogeneous cloud computing systems.</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A66DD" w:rsidRDefault="007E7CF5" w:rsidP="00DA66DD">
      <w:pPr>
        <w:pStyle w:val="BodyText"/>
        <w:numPr>
          <w:ilvl w:val="0"/>
          <w:numId w:val="42"/>
        </w:numPr>
        <w:rPr>
          <w:sz w:val="32"/>
          <w:szCs w:val="32"/>
          <w:lang w:val="en-IN"/>
        </w:rPr>
      </w:pPr>
      <w:r w:rsidRPr="00DA66DD">
        <w:rPr>
          <w:sz w:val="32"/>
          <w:szCs w:val="32"/>
          <w:lang w:val="en-IN"/>
        </w:rPr>
        <w:t xml:space="preserve">[1] A. Chauhan and P. Downing, “Systems and methods for cloud bridging between public and private clouds,” Feb. 2 2016, uS Patent 9,253,159. </w:t>
      </w:r>
    </w:p>
    <w:p w:rsidR="00000000" w:rsidRPr="00DA66DD" w:rsidRDefault="007E7CF5" w:rsidP="00DA66DD">
      <w:pPr>
        <w:pStyle w:val="BodyText"/>
        <w:numPr>
          <w:ilvl w:val="0"/>
          <w:numId w:val="42"/>
        </w:numPr>
        <w:rPr>
          <w:sz w:val="32"/>
          <w:szCs w:val="32"/>
          <w:lang w:val="en-IN"/>
        </w:rPr>
      </w:pPr>
      <w:r w:rsidRPr="00DA66DD">
        <w:rPr>
          <w:sz w:val="32"/>
          <w:szCs w:val="32"/>
          <w:lang w:val="en-IN"/>
        </w:rPr>
        <w:t>[2] T. Wang, Y. Li, G. Wang, J. Cao,</w:t>
      </w:r>
      <w:r w:rsidRPr="00DA66DD">
        <w:rPr>
          <w:sz w:val="32"/>
          <w:szCs w:val="32"/>
          <w:lang w:val="en-IN"/>
        </w:rPr>
        <w:t xml:space="preserve"> M. Z. A. Bhuiyan, and W. Jia, “Sustainable and efficient data collection from wsns to cloud,” IEEE Transactions on Sustainable Computing, 2017. </w:t>
      </w:r>
    </w:p>
    <w:p w:rsidR="00000000" w:rsidRPr="00DA66DD" w:rsidRDefault="007E7CF5" w:rsidP="00DA66DD">
      <w:pPr>
        <w:pStyle w:val="BodyText"/>
        <w:numPr>
          <w:ilvl w:val="0"/>
          <w:numId w:val="42"/>
        </w:numPr>
        <w:rPr>
          <w:sz w:val="32"/>
          <w:szCs w:val="32"/>
          <w:lang w:val="en-IN"/>
        </w:rPr>
      </w:pPr>
      <w:r w:rsidRPr="00DA66DD">
        <w:rPr>
          <w:sz w:val="32"/>
          <w:szCs w:val="32"/>
          <w:lang w:val="en-IN"/>
        </w:rPr>
        <w:t>[3] A. Majumder, S. Saha, and A. Chakrabarti, “Eaam: Energy-aware application management strategy for fpga-ba</w:t>
      </w:r>
      <w:r w:rsidRPr="00DA66DD">
        <w:rPr>
          <w:sz w:val="32"/>
          <w:szCs w:val="32"/>
          <w:lang w:val="en-IN"/>
        </w:rPr>
        <w:t xml:space="preserve">sed iot-cloud environments,” The Journal of Supercomputing, pp. 1–30, 2020. </w:t>
      </w:r>
    </w:p>
    <w:p w:rsidR="00000000" w:rsidRPr="00DA66DD" w:rsidRDefault="007E7CF5" w:rsidP="00DA66DD">
      <w:pPr>
        <w:pStyle w:val="BodyText"/>
        <w:numPr>
          <w:ilvl w:val="0"/>
          <w:numId w:val="42"/>
        </w:numPr>
        <w:rPr>
          <w:sz w:val="32"/>
          <w:szCs w:val="32"/>
          <w:lang w:val="en-IN"/>
        </w:rPr>
      </w:pPr>
      <w:r w:rsidRPr="00DA66DD">
        <w:rPr>
          <w:sz w:val="32"/>
          <w:szCs w:val="32"/>
          <w:lang w:val="en-IN"/>
        </w:rPr>
        <w:t xml:space="preserve">[4] H. Alhussian, N. Zakaria, A. Patel, A. Jaradat, S. J. Abdulkadir, A. Y. Ahmed, H. T. Bahbouh, S. O. Fageeri, A. A. Elsheikh, and J. Watada, “Investigating the schedulability </w:t>
      </w:r>
      <w:r w:rsidRPr="00DA66DD">
        <w:rPr>
          <w:sz w:val="32"/>
          <w:szCs w:val="32"/>
          <w:lang w:val="en-IN"/>
        </w:rPr>
        <w:t xml:space="preserve">of periodic real-time tasks in virtualized cloud environment,” IEEE Access, vol. 7, pp. 29 533–29 542, 2019. </w:t>
      </w:r>
    </w:p>
    <w:p w:rsidR="00000000" w:rsidRPr="00DA66DD" w:rsidRDefault="007E7CF5" w:rsidP="00DA66DD">
      <w:pPr>
        <w:pStyle w:val="BodyText"/>
        <w:numPr>
          <w:ilvl w:val="0"/>
          <w:numId w:val="42"/>
        </w:numPr>
        <w:rPr>
          <w:sz w:val="32"/>
          <w:szCs w:val="32"/>
          <w:lang w:val="en-IN"/>
        </w:rPr>
      </w:pPr>
      <w:r w:rsidRPr="00DA66DD">
        <w:rPr>
          <w:sz w:val="32"/>
          <w:szCs w:val="32"/>
          <w:lang w:val="en-IN"/>
        </w:rPr>
        <w:t>[5] Q. Zhang, M. Lin, L. T. Yang, Z. Chen, and P. Li, “Energyefficient scheduling for real-time systems based on deep qlearning model,” IEEE tran</w:t>
      </w:r>
      <w:r w:rsidRPr="00DA66DD">
        <w:rPr>
          <w:sz w:val="32"/>
          <w:szCs w:val="32"/>
          <w:lang w:val="en-IN"/>
        </w:rPr>
        <w:t>sactions on sustainable computing, vol. 4, no. 1, pp. 132–141, 2017.</w:t>
      </w:r>
      <w:r w:rsidRPr="00DA66DD">
        <w:rPr>
          <w:sz w:val="32"/>
          <w:szCs w:val="32"/>
        </w:rPr>
        <w:t xml:space="preserve"> </w:t>
      </w:r>
    </w:p>
    <w:p w:rsidR="00000000" w:rsidRPr="00DA66DD" w:rsidRDefault="007E7CF5" w:rsidP="00DA66DD">
      <w:pPr>
        <w:pStyle w:val="BodyText"/>
        <w:numPr>
          <w:ilvl w:val="0"/>
          <w:numId w:val="42"/>
        </w:numPr>
        <w:rPr>
          <w:sz w:val="32"/>
          <w:szCs w:val="32"/>
          <w:lang w:val="en-IN"/>
        </w:rPr>
      </w:pPr>
      <w:r w:rsidRPr="00DA66DD">
        <w:rPr>
          <w:sz w:val="32"/>
          <w:szCs w:val="32"/>
          <w:lang w:val="en-IN"/>
        </w:rPr>
        <w:t>[6] M. S. Hasan, F. Alvares, T. Ledoux, and J.-L. Pazat, “Investigating energy consumption and performance trade-off for interactive cloud application,” IEEE Transactions on Sustainable</w:t>
      </w:r>
      <w:r w:rsidRPr="00DA66DD">
        <w:rPr>
          <w:sz w:val="32"/>
          <w:szCs w:val="32"/>
          <w:lang w:val="en-IN"/>
        </w:rPr>
        <w:t xml:space="preserve"> computing, vol. 2, no. 2, pp. 113–126, 2017. </w:t>
      </w:r>
    </w:p>
    <w:p w:rsidR="00000000" w:rsidRPr="00DA66DD" w:rsidRDefault="007E7CF5" w:rsidP="00DA66DD">
      <w:pPr>
        <w:pStyle w:val="BodyText"/>
        <w:numPr>
          <w:ilvl w:val="0"/>
          <w:numId w:val="42"/>
        </w:numPr>
        <w:rPr>
          <w:sz w:val="32"/>
          <w:szCs w:val="32"/>
          <w:lang w:val="en-IN"/>
        </w:rPr>
      </w:pPr>
      <w:r w:rsidRPr="00DA66DD">
        <w:rPr>
          <w:sz w:val="32"/>
          <w:szCs w:val="32"/>
          <w:lang w:val="en-IN"/>
        </w:rPr>
        <w:lastRenderedPageBreak/>
        <w:t>[7] B. Zhou, A. V. Dastjerdi, R. N. Calheiros, and R. Buyya, “An online algorithm for task offloading in heterogeneous mobile clouds,” ACM Transactions on Internet Technology (TOIT), vol. 18, no. 2, pp. 1–25,</w:t>
      </w:r>
      <w:r w:rsidRPr="00DA66DD">
        <w:rPr>
          <w:sz w:val="32"/>
          <w:szCs w:val="32"/>
          <w:lang w:val="en-IN"/>
        </w:rPr>
        <w:t xml:space="preserve"> 2018. </w:t>
      </w:r>
    </w:p>
    <w:p w:rsidR="00000000" w:rsidRPr="00DA66DD" w:rsidRDefault="007E7CF5" w:rsidP="00DA66DD">
      <w:pPr>
        <w:pStyle w:val="BodyText"/>
        <w:numPr>
          <w:ilvl w:val="0"/>
          <w:numId w:val="42"/>
        </w:numPr>
        <w:rPr>
          <w:sz w:val="32"/>
          <w:szCs w:val="32"/>
          <w:lang w:val="en-IN"/>
        </w:rPr>
      </w:pPr>
      <w:r w:rsidRPr="00DA66DD">
        <w:rPr>
          <w:sz w:val="32"/>
          <w:szCs w:val="32"/>
          <w:lang w:val="en-IN"/>
        </w:rPr>
        <w:t xml:space="preserve">[8] X. Zhou, G. Zhang, J. Sun, J. Zhou, T. Wei, and S. Hu, “Minimizing cost and makespan for workflow scheduling in cloud using fuzzy dominance sort based heft,” Future Generation Computer Systems, vol. 93, pp. 278–289, 2019. </w:t>
      </w:r>
    </w:p>
    <w:p w:rsidR="00000000" w:rsidRPr="00DA66DD" w:rsidRDefault="007E7CF5" w:rsidP="00DA66DD">
      <w:pPr>
        <w:pStyle w:val="BodyText"/>
        <w:numPr>
          <w:ilvl w:val="0"/>
          <w:numId w:val="42"/>
        </w:numPr>
        <w:rPr>
          <w:sz w:val="32"/>
          <w:szCs w:val="32"/>
          <w:lang w:val="en-IN"/>
        </w:rPr>
      </w:pPr>
      <w:r w:rsidRPr="00DA66DD">
        <w:rPr>
          <w:sz w:val="32"/>
          <w:szCs w:val="32"/>
          <w:lang w:val="en-IN"/>
        </w:rPr>
        <w:t>[9] Z. Li, S. Tesfa</w:t>
      </w:r>
      <w:r w:rsidRPr="00DA66DD">
        <w:rPr>
          <w:sz w:val="32"/>
          <w:szCs w:val="32"/>
          <w:lang w:val="en-IN"/>
        </w:rPr>
        <w:t>tsion, S. Bastani, A. Ali-Eldin, E. Elmroth, M. Kihl, and R. Ranjan, “A survey on modeling energy consumption of cloud applications: deconstruction, state of the art, and trade-off debates,” IEEE Transactions on Sustainable Computing, vol. 2, no. 3, pp. 25</w:t>
      </w:r>
      <w:r w:rsidRPr="00DA66DD">
        <w:rPr>
          <w:sz w:val="32"/>
          <w:szCs w:val="32"/>
          <w:lang w:val="en-IN"/>
        </w:rPr>
        <w:t xml:space="preserve">5–274, 2017. </w:t>
      </w:r>
    </w:p>
    <w:p w:rsidR="00000000" w:rsidRPr="00DA66DD" w:rsidRDefault="007E7CF5" w:rsidP="00DA66DD">
      <w:pPr>
        <w:pStyle w:val="BodyText"/>
        <w:numPr>
          <w:ilvl w:val="0"/>
          <w:numId w:val="42"/>
        </w:numPr>
        <w:rPr>
          <w:sz w:val="32"/>
          <w:szCs w:val="32"/>
          <w:lang w:val="en-IN"/>
        </w:rPr>
      </w:pPr>
      <w:r w:rsidRPr="00DA66DD">
        <w:rPr>
          <w:sz w:val="32"/>
          <w:szCs w:val="32"/>
          <w:lang w:val="en-IN"/>
        </w:rPr>
        <w:t xml:space="preserve">[10] Y. Yamato, “Server selection, configuration and reconfiguration technology for iaas cloud with multiple server types,” Journal of Network and Systems Management, vol. 26, no. 2, pp. 339–360,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7CF5" w:rsidRDefault="007E7CF5" w:rsidP="003654DF">
      <w:pPr>
        <w:spacing w:after="0" w:line="240" w:lineRule="auto"/>
      </w:pPr>
      <w:r>
        <w:separator/>
      </w:r>
    </w:p>
  </w:endnote>
  <w:endnote w:type="continuationSeparator" w:id="1">
    <w:p w:rsidR="007E7CF5" w:rsidRDefault="007E7CF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7CF5" w:rsidRDefault="007E7CF5" w:rsidP="003654DF">
      <w:pPr>
        <w:spacing w:after="0" w:line="240" w:lineRule="auto"/>
      </w:pPr>
      <w:r>
        <w:separator/>
      </w:r>
    </w:p>
  </w:footnote>
  <w:footnote w:type="continuationSeparator" w:id="1">
    <w:p w:rsidR="007E7CF5" w:rsidRDefault="007E7CF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873F9">
        <w:pPr>
          <w:pStyle w:val="Header"/>
          <w:jc w:val="right"/>
        </w:pPr>
        <w:fldSimple w:instr=" PAGE   \* MERGEFORMAT ">
          <w:r w:rsidR="00CA037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50C0"/>
    <w:multiLevelType w:val="hybridMultilevel"/>
    <w:tmpl w:val="582055F2"/>
    <w:lvl w:ilvl="0" w:tplc="ABD0C570">
      <w:start w:val="1"/>
      <w:numFmt w:val="bullet"/>
      <w:lvlText w:val=""/>
      <w:lvlJc w:val="left"/>
      <w:pPr>
        <w:tabs>
          <w:tab w:val="num" w:pos="720"/>
        </w:tabs>
        <w:ind w:left="720" w:hanging="360"/>
      </w:pPr>
      <w:rPr>
        <w:rFonts w:ascii="Wingdings 2" w:hAnsi="Wingdings 2" w:hint="default"/>
      </w:rPr>
    </w:lvl>
    <w:lvl w:ilvl="1" w:tplc="EBA0E462" w:tentative="1">
      <w:start w:val="1"/>
      <w:numFmt w:val="bullet"/>
      <w:lvlText w:val=""/>
      <w:lvlJc w:val="left"/>
      <w:pPr>
        <w:tabs>
          <w:tab w:val="num" w:pos="1440"/>
        </w:tabs>
        <w:ind w:left="1440" w:hanging="360"/>
      </w:pPr>
      <w:rPr>
        <w:rFonts w:ascii="Wingdings 2" w:hAnsi="Wingdings 2" w:hint="default"/>
      </w:rPr>
    </w:lvl>
    <w:lvl w:ilvl="2" w:tplc="3FBEB864" w:tentative="1">
      <w:start w:val="1"/>
      <w:numFmt w:val="bullet"/>
      <w:lvlText w:val=""/>
      <w:lvlJc w:val="left"/>
      <w:pPr>
        <w:tabs>
          <w:tab w:val="num" w:pos="2160"/>
        </w:tabs>
        <w:ind w:left="2160" w:hanging="360"/>
      </w:pPr>
      <w:rPr>
        <w:rFonts w:ascii="Wingdings 2" w:hAnsi="Wingdings 2" w:hint="default"/>
      </w:rPr>
    </w:lvl>
    <w:lvl w:ilvl="3" w:tplc="853845A0" w:tentative="1">
      <w:start w:val="1"/>
      <w:numFmt w:val="bullet"/>
      <w:lvlText w:val=""/>
      <w:lvlJc w:val="left"/>
      <w:pPr>
        <w:tabs>
          <w:tab w:val="num" w:pos="2880"/>
        </w:tabs>
        <w:ind w:left="2880" w:hanging="360"/>
      </w:pPr>
      <w:rPr>
        <w:rFonts w:ascii="Wingdings 2" w:hAnsi="Wingdings 2" w:hint="default"/>
      </w:rPr>
    </w:lvl>
    <w:lvl w:ilvl="4" w:tplc="8D3CA598" w:tentative="1">
      <w:start w:val="1"/>
      <w:numFmt w:val="bullet"/>
      <w:lvlText w:val=""/>
      <w:lvlJc w:val="left"/>
      <w:pPr>
        <w:tabs>
          <w:tab w:val="num" w:pos="3600"/>
        </w:tabs>
        <w:ind w:left="3600" w:hanging="360"/>
      </w:pPr>
      <w:rPr>
        <w:rFonts w:ascii="Wingdings 2" w:hAnsi="Wingdings 2" w:hint="default"/>
      </w:rPr>
    </w:lvl>
    <w:lvl w:ilvl="5" w:tplc="282A30C2" w:tentative="1">
      <w:start w:val="1"/>
      <w:numFmt w:val="bullet"/>
      <w:lvlText w:val=""/>
      <w:lvlJc w:val="left"/>
      <w:pPr>
        <w:tabs>
          <w:tab w:val="num" w:pos="4320"/>
        </w:tabs>
        <w:ind w:left="4320" w:hanging="360"/>
      </w:pPr>
      <w:rPr>
        <w:rFonts w:ascii="Wingdings 2" w:hAnsi="Wingdings 2" w:hint="default"/>
      </w:rPr>
    </w:lvl>
    <w:lvl w:ilvl="6" w:tplc="F86AA254" w:tentative="1">
      <w:start w:val="1"/>
      <w:numFmt w:val="bullet"/>
      <w:lvlText w:val=""/>
      <w:lvlJc w:val="left"/>
      <w:pPr>
        <w:tabs>
          <w:tab w:val="num" w:pos="5040"/>
        </w:tabs>
        <w:ind w:left="5040" w:hanging="360"/>
      </w:pPr>
      <w:rPr>
        <w:rFonts w:ascii="Wingdings 2" w:hAnsi="Wingdings 2" w:hint="default"/>
      </w:rPr>
    </w:lvl>
    <w:lvl w:ilvl="7" w:tplc="F8D819EE" w:tentative="1">
      <w:start w:val="1"/>
      <w:numFmt w:val="bullet"/>
      <w:lvlText w:val=""/>
      <w:lvlJc w:val="left"/>
      <w:pPr>
        <w:tabs>
          <w:tab w:val="num" w:pos="5760"/>
        </w:tabs>
        <w:ind w:left="5760" w:hanging="360"/>
      </w:pPr>
      <w:rPr>
        <w:rFonts w:ascii="Wingdings 2" w:hAnsi="Wingdings 2" w:hint="default"/>
      </w:rPr>
    </w:lvl>
    <w:lvl w:ilvl="8" w:tplc="33165F1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745A69"/>
    <w:multiLevelType w:val="hybridMultilevel"/>
    <w:tmpl w:val="88FCD19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E22875"/>
    <w:multiLevelType w:val="hybridMultilevel"/>
    <w:tmpl w:val="AB4CF6D2"/>
    <w:lvl w:ilvl="0" w:tplc="93CC7490">
      <w:start w:val="1"/>
      <w:numFmt w:val="bullet"/>
      <w:lvlText w:val=""/>
      <w:lvlJc w:val="left"/>
      <w:pPr>
        <w:tabs>
          <w:tab w:val="num" w:pos="720"/>
        </w:tabs>
        <w:ind w:left="720" w:hanging="360"/>
      </w:pPr>
      <w:rPr>
        <w:rFonts w:ascii="Wingdings 2" w:hAnsi="Wingdings 2" w:hint="default"/>
      </w:rPr>
    </w:lvl>
    <w:lvl w:ilvl="1" w:tplc="263AC446" w:tentative="1">
      <w:start w:val="1"/>
      <w:numFmt w:val="bullet"/>
      <w:lvlText w:val=""/>
      <w:lvlJc w:val="left"/>
      <w:pPr>
        <w:tabs>
          <w:tab w:val="num" w:pos="1440"/>
        </w:tabs>
        <w:ind w:left="1440" w:hanging="360"/>
      </w:pPr>
      <w:rPr>
        <w:rFonts w:ascii="Wingdings 2" w:hAnsi="Wingdings 2" w:hint="default"/>
      </w:rPr>
    </w:lvl>
    <w:lvl w:ilvl="2" w:tplc="2B9ECDD8" w:tentative="1">
      <w:start w:val="1"/>
      <w:numFmt w:val="bullet"/>
      <w:lvlText w:val=""/>
      <w:lvlJc w:val="left"/>
      <w:pPr>
        <w:tabs>
          <w:tab w:val="num" w:pos="2160"/>
        </w:tabs>
        <w:ind w:left="2160" w:hanging="360"/>
      </w:pPr>
      <w:rPr>
        <w:rFonts w:ascii="Wingdings 2" w:hAnsi="Wingdings 2" w:hint="default"/>
      </w:rPr>
    </w:lvl>
    <w:lvl w:ilvl="3" w:tplc="9356D51A" w:tentative="1">
      <w:start w:val="1"/>
      <w:numFmt w:val="bullet"/>
      <w:lvlText w:val=""/>
      <w:lvlJc w:val="left"/>
      <w:pPr>
        <w:tabs>
          <w:tab w:val="num" w:pos="2880"/>
        </w:tabs>
        <w:ind w:left="2880" w:hanging="360"/>
      </w:pPr>
      <w:rPr>
        <w:rFonts w:ascii="Wingdings 2" w:hAnsi="Wingdings 2" w:hint="default"/>
      </w:rPr>
    </w:lvl>
    <w:lvl w:ilvl="4" w:tplc="BCEEA6A2" w:tentative="1">
      <w:start w:val="1"/>
      <w:numFmt w:val="bullet"/>
      <w:lvlText w:val=""/>
      <w:lvlJc w:val="left"/>
      <w:pPr>
        <w:tabs>
          <w:tab w:val="num" w:pos="3600"/>
        </w:tabs>
        <w:ind w:left="3600" w:hanging="360"/>
      </w:pPr>
      <w:rPr>
        <w:rFonts w:ascii="Wingdings 2" w:hAnsi="Wingdings 2" w:hint="default"/>
      </w:rPr>
    </w:lvl>
    <w:lvl w:ilvl="5" w:tplc="2FC89B58" w:tentative="1">
      <w:start w:val="1"/>
      <w:numFmt w:val="bullet"/>
      <w:lvlText w:val=""/>
      <w:lvlJc w:val="left"/>
      <w:pPr>
        <w:tabs>
          <w:tab w:val="num" w:pos="4320"/>
        </w:tabs>
        <w:ind w:left="4320" w:hanging="360"/>
      </w:pPr>
      <w:rPr>
        <w:rFonts w:ascii="Wingdings 2" w:hAnsi="Wingdings 2" w:hint="default"/>
      </w:rPr>
    </w:lvl>
    <w:lvl w:ilvl="6" w:tplc="03DC4CDC" w:tentative="1">
      <w:start w:val="1"/>
      <w:numFmt w:val="bullet"/>
      <w:lvlText w:val=""/>
      <w:lvlJc w:val="left"/>
      <w:pPr>
        <w:tabs>
          <w:tab w:val="num" w:pos="5040"/>
        </w:tabs>
        <w:ind w:left="5040" w:hanging="360"/>
      </w:pPr>
      <w:rPr>
        <w:rFonts w:ascii="Wingdings 2" w:hAnsi="Wingdings 2" w:hint="default"/>
      </w:rPr>
    </w:lvl>
    <w:lvl w:ilvl="7" w:tplc="FBCA0FC0" w:tentative="1">
      <w:start w:val="1"/>
      <w:numFmt w:val="bullet"/>
      <w:lvlText w:val=""/>
      <w:lvlJc w:val="left"/>
      <w:pPr>
        <w:tabs>
          <w:tab w:val="num" w:pos="5760"/>
        </w:tabs>
        <w:ind w:left="5760" w:hanging="360"/>
      </w:pPr>
      <w:rPr>
        <w:rFonts w:ascii="Wingdings 2" w:hAnsi="Wingdings 2" w:hint="default"/>
      </w:rPr>
    </w:lvl>
    <w:lvl w:ilvl="8" w:tplc="921A6642"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9A36DB"/>
    <w:multiLevelType w:val="hybridMultilevel"/>
    <w:tmpl w:val="7B9C97AE"/>
    <w:lvl w:ilvl="0" w:tplc="5DE6C206">
      <w:start w:val="1"/>
      <w:numFmt w:val="bullet"/>
      <w:lvlText w:val=""/>
      <w:lvlJc w:val="left"/>
      <w:pPr>
        <w:tabs>
          <w:tab w:val="num" w:pos="720"/>
        </w:tabs>
        <w:ind w:left="720" w:hanging="360"/>
      </w:pPr>
      <w:rPr>
        <w:rFonts w:ascii="Wingdings 2" w:hAnsi="Wingdings 2" w:hint="default"/>
      </w:rPr>
    </w:lvl>
    <w:lvl w:ilvl="1" w:tplc="F4B44B50" w:tentative="1">
      <w:start w:val="1"/>
      <w:numFmt w:val="bullet"/>
      <w:lvlText w:val=""/>
      <w:lvlJc w:val="left"/>
      <w:pPr>
        <w:tabs>
          <w:tab w:val="num" w:pos="1440"/>
        </w:tabs>
        <w:ind w:left="1440" w:hanging="360"/>
      </w:pPr>
      <w:rPr>
        <w:rFonts w:ascii="Wingdings 2" w:hAnsi="Wingdings 2" w:hint="default"/>
      </w:rPr>
    </w:lvl>
    <w:lvl w:ilvl="2" w:tplc="B83421AC" w:tentative="1">
      <w:start w:val="1"/>
      <w:numFmt w:val="bullet"/>
      <w:lvlText w:val=""/>
      <w:lvlJc w:val="left"/>
      <w:pPr>
        <w:tabs>
          <w:tab w:val="num" w:pos="2160"/>
        </w:tabs>
        <w:ind w:left="2160" w:hanging="360"/>
      </w:pPr>
      <w:rPr>
        <w:rFonts w:ascii="Wingdings 2" w:hAnsi="Wingdings 2" w:hint="default"/>
      </w:rPr>
    </w:lvl>
    <w:lvl w:ilvl="3" w:tplc="1A90677E" w:tentative="1">
      <w:start w:val="1"/>
      <w:numFmt w:val="bullet"/>
      <w:lvlText w:val=""/>
      <w:lvlJc w:val="left"/>
      <w:pPr>
        <w:tabs>
          <w:tab w:val="num" w:pos="2880"/>
        </w:tabs>
        <w:ind w:left="2880" w:hanging="360"/>
      </w:pPr>
      <w:rPr>
        <w:rFonts w:ascii="Wingdings 2" w:hAnsi="Wingdings 2" w:hint="default"/>
      </w:rPr>
    </w:lvl>
    <w:lvl w:ilvl="4" w:tplc="CD18A258" w:tentative="1">
      <w:start w:val="1"/>
      <w:numFmt w:val="bullet"/>
      <w:lvlText w:val=""/>
      <w:lvlJc w:val="left"/>
      <w:pPr>
        <w:tabs>
          <w:tab w:val="num" w:pos="3600"/>
        </w:tabs>
        <w:ind w:left="3600" w:hanging="360"/>
      </w:pPr>
      <w:rPr>
        <w:rFonts w:ascii="Wingdings 2" w:hAnsi="Wingdings 2" w:hint="default"/>
      </w:rPr>
    </w:lvl>
    <w:lvl w:ilvl="5" w:tplc="96104F48" w:tentative="1">
      <w:start w:val="1"/>
      <w:numFmt w:val="bullet"/>
      <w:lvlText w:val=""/>
      <w:lvlJc w:val="left"/>
      <w:pPr>
        <w:tabs>
          <w:tab w:val="num" w:pos="4320"/>
        </w:tabs>
        <w:ind w:left="4320" w:hanging="360"/>
      </w:pPr>
      <w:rPr>
        <w:rFonts w:ascii="Wingdings 2" w:hAnsi="Wingdings 2" w:hint="default"/>
      </w:rPr>
    </w:lvl>
    <w:lvl w:ilvl="6" w:tplc="E3BAE2DA" w:tentative="1">
      <w:start w:val="1"/>
      <w:numFmt w:val="bullet"/>
      <w:lvlText w:val=""/>
      <w:lvlJc w:val="left"/>
      <w:pPr>
        <w:tabs>
          <w:tab w:val="num" w:pos="5040"/>
        </w:tabs>
        <w:ind w:left="5040" w:hanging="360"/>
      </w:pPr>
      <w:rPr>
        <w:rFonts w:ascii="Wingdings 2" w:hAnsi="Wingdings 2" w:hint="default"/>
      </w:rPr>
    </w:lvl>
    <w:lvl w:ilvl="7" w:tplc="75FA7C80" w:tentative="1">
      <w:start w:val="1"/>
      <w:numFmt w:val="bullet"/>
      <w:lvlText w:val=""/>
      <w:lvlJc w:val="left"/>
      <w:pPr>
        <w:tabs>
          <w:tab w:val="num" w:pos="5760"/>
        </w:tabs>
        <w:ind w:left="5760" w:hanging="360"/>
      </w:pPr>
      <w:rPr>
        <w:rFonts w:ascii="Wingdings 2" w:hAnsi="Wingdings 2" w:hint="default"/>
      </w:rPr>
    </w:lvl>
    <w:lvl w:ilvl="8" w:tplc="C076DEEA"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BA189A"/>
    <w:multiLevelType w:val="hybridMultilevel"/>
    <w:tmpl w:val="F1C84D7C"/>
    <w:lvl w:ilvl="0" w:tplc="0B1EDC58">
      <w:start w:val="1"/>
      <w:numFmt w:val="bullet"/>
      <w:lvlText w:val=""/>
      <w:lvlJc w:val="left"/>
      <w:pPr>
        <w:tabs>
          <w:tab w:val="num" w:pos="720"/>
        </w:tabs>
        <w:ind w:left="720" w:hanging="360"/>
      </w:pPr>
      <w:rPr>
        <w:rFonts w:ascii="Wingdings 2" w:hAnsi="Wingdings 2" w:hint="default"/>
      </w:rPr>
    </w:lvl>
    <w:lvl w:ilvl="1" w:tplc="D960C686" w:tentative="1">
      <w:start w:val="1"/>
      <w:numFmt w:val="bullet"/>
      <w:lvlText w:val=""/>
      <w:lvlJc w:val="left"/>
      <w:pPr>
        <w:tabs>
          <w:tab w:val="num" w:pos="1440"/>
        </w:tabs>
        <w:ind w:left="1440" w:hanging="360"/>
      </w:pPr>
      <w:rPr>
        <w:rFonts w:ascii="Wingdings 2" w:hAnsi="Wingdings 2" w:hint="default"/>
      </w:rPr>
    </w:lvl>
    <w:lvl w:ilvl="2" w:tplc="7AA0CB2E" w:tentative="1">
      <w:start w:val="1"/>
      <w:numFmt w:val="bullet"/>
      <w:lvlText w:val=""/>
      <w:lvlJc w:val="left"/>
      <w:pPr>
        <w:tabs>
          <w:tab w:val="num" w:pos="2160"/>
        </w:tabs>
        <w:ind w:left="2160" w:hanging="360"/>
      </w:pPr>
      <w:rPr>
        <w:rFonts w:ascii="Wingdings 2" w:hAnsi="Wingdings 2" w:hint="default"/>
      </w:rPr>
    </w:lvl>
    <w:lvl w:ilvl="3" w:tplc="29120FAA" w:tentative="1">
      <w:start w:val="1"/>
      <w:numFmt w:val="bullet"/>
      <w:lvlText w:val=""/>
      <w:lvlJc w:val="left"/>
      <w:pPr>
        <w:tabs>
          <w:tab w:val="num" w:pos="2880"/>
        </w:tabs>
        <w:ind w:left="2880" w:hanging="360"/>
      </w:pPr>
      <w:rPr>
        <w:rFonts w:ascii="Wingdings 2" w:hAnsi="Wingdings 2" w:hint="default"/>
      </w:rPr>
    </w:lvl>
    <w:lvl w:ilvl="4" w:tplc="41F0FC52" w:tentative="1">
      <w:start w:val="1"/>
      <w:numFmt w:val="bullet"/>
      <w:lvlText w:val=""/>
      <w:lvlJc w:val="left"/>
      <w:pPr>
        <w:tabs>
          <w:tab w:val="num" w:pos="3600"/>
        </w:tabs>
        <w:ind w:left="3600" w:hanging="360"/>
      </w:pPr>
      <w:rPr>
        <w:rFonts w:ascii="Wingdings 2" w:hAnsi="Wingdings 2" w:hint="default"/>
      </w:rPr>
    </w:lvl>
    <w:lvl w:ilvl="5" w:tplc="9072FA04" w:tentative="1">
      <w:start w:val="1"/>
      <w:numFmt w:val="bullet"/>
      <w:lvlText w:val=""/>
      <w:lvlJc w:val="left"/>
      <w:pPr>
        <w:tabs>
          <w:tab w:val="num" w:pos="4320"/>
        </w:tabs>
        <w:ind w:left="4320" w:hanging="360"/>
      </w:pPr>
      <w:rPr>
        <w:rFonts w:ascii="Wingdings 2" w:hAnsi="Wingdings 2" w:hint="default"/>
      </w:rPr>
    </w:lvl>
    <w:lvl w:ilvl="6" w:tplc="16868964" w:tentative="1">
      <w:start w:val="1"/>
      <w:numFmt w:val="bullet"/>
      <w:lvlText w:val=""/>
      <w:lvlJc w:val="left"/>
      <w:pPr>
        <w:tabs>
          <w:tab w:val="num" w:pos="5040"/>
        </w:tabs>
        <w:ind w:left="5040" w:hanging="360"/>
      </w:pPr>
      <w:rPr>
        <w:rFonts w:ascii="Wingdings 2" w:hAnsi="Wingdings 2" w:hint="default"/>
      </w:rPr>
    </w:lvl>
    <w:lvl w:ilvl="7" w:tplc="2BD60992" w:tentative="1">
      <w:start w:val="1"/>
      <w:numFmt w:val="bullet"/>
      <w:lvlText w:val=""/>
      <w:lvlJc w:val="left"/>
      <w:pPr>
        <w:tabs>
          <w:tab w:val="num" w:pos="5760"/>
        </w:tabs>
        <w:ind w:left="5760" w:hanging="360"/>
      </w:pPr>
      <w:rPr>
        <w:rFonts w:ascii="Wingdings 2" w:hAnsi="Wingdings 2" w:hint="default"/>
      </w:rPr>
    </w:lvl>
    <w:lvl w:ilvl="8" w:tplc="80F6056A" w:tentative="1">
      <w:start w:val="1"/>
      <w:numFmt w:val="bullet"/>
      <w:lvlText w:val=""/>
      <w:lvlJc w:val="left"/>
      <w:pPr>
        <w:tabs>
          <w:tab w:val="num" w:pos="6480"/>
        </w:tabs>
        <w:ind w:left="6480" w:hanging="360"/>
      </w:pPr>
      <w:rPr>
        <w:rFonts w:ascii="Wingdings 2" w:hAnsi="Wingdings 2" w:hint="default"/>
      </w:rPr>
    </w:lvl>
  </w:abstractNum>
  <w:abstractNum w:abstractNumId="30">
    <w:nsid w:val="4B7C2002"/>
    <w:multiLevelType w:val="hybridMultilevel"/>
    <w:tmpl w:val="6CB24B46"/>
    <w:lvl w:ilvl="0" w:tplc="4C5249BE">
      <w:start w:val="1"/>
      <w:numFmt w:val="bullet"/>
      <w:lvlText w:val=""/>
      <w:lvlJc w:val="left"/>
      <w:pPr>
        <w:tabs>
          <w:tab w:val="num" w:pos="720"/>
        </w:tabs>
        <w:ind w:left="720" w:hanging="360"/>
      </w:pPr>
      <w:rPr>
        <w:rFonts w:ascii="Wingdings 2" w:hAnsi="Wingdings 2" w:hint="default"/>
      </w:rPr>
    </w:lvl>
    <w:lvl w:ilvl="1" w:tplc="4E603476" w:tentative="1">
      <w:start w:val="1"/>
      <w:numFmt w:val="bullet"/>
      <w:lvlText w:val=""/>
      <w:lvlJc w:val="left"/>
      <w:pPr>
        <w:tabs>
          <w:tab w:val="num" w:pos="1440"/>
        </w:tabs>
        <w:ind w:left="1440" w:hanging="360"/>
      </w:pPr>
      <w:rPr>
        <w:rFonts w:ascii="Wingdings 2" w:hAnsi="Wingdings 2" w:hint="default"/>
      </w:rPr>
    </w:lvl>
    <w:lvl w:ilvl="2" w:tplc="1BDC0FE2" w:tentative="1">
      <w:start w:val="1"/>
      <w:numFmt w:val="bullet"/>
      <w:lvlText w:val=""/>
      <w:lvlJc w:val="left"/>
      <w:pPr>
        <w:tabs>
          <w:tab w:val="num" w:pos="2160"/>
        </w:tabs>
        <w:ind w:left="2160" w:hanging="360"/>
      </w:pPr>
      <w:rPr>
        <w:rFonts w:ascii="Wingdings 2" w:hAnsi="Wingdings 2" w:hint="default"/>
      </w:rPr>
    </w:lvl>
    <w:lvl w:ilvl="3" w:tplc="ADCE5C8A" w:tentative="1">
      <w:start w:val="1"/>
      <w:numFmt w:val="bullet"/>
      <w:lvlText w:val=""/>
      <w:lvlJc w:val="left"/>
      <w:pPr>
        <w:tabs>
          <w:tab w:val="num" w:pos="2880"/>
        </w:tabs>
        <w:ind w:left="2880" w:hanging="360"/>
      </w:pPr>
      <w:rPr>
        <w:rFonts w:ascii="Wingdings 2" w:hAnsi="Wingdings 2" w:hint="default"/>
      </w:rPr>
    </w:lvl>
    <w:lvl w:ilvl="4" w:tplc="91F86AAA" w:tentative="1">
      <w:start w:val="1"/>
      <w:numFmt w:val="bullet"/>
      <w:lvlText w:val=""/>
      <w:lvlJc w:val="left"/>
      <w:pPr>
        <w:tabs>
          <w:tab w:val="num" w:pos="3600"/>
        </w:tabs>
        <w:ind w:left="3600" w:hanging="360"/>
      </w:pPr>
      <w:rPr>
        <w:rFonts w:ascii="Wingdings 2" w:hAnsi="Wingdings 2" w:hint="default"/>
      </w:rPr>
    </w:lvl>
    <w:lvl w:ilvl="5" w:tplc="60B435EE" w:tentative="1">
      <w:start w:val="1"/>
      <w:numFmt w:val="bullet"/>
      <w:lvlText w:val=""/>
      <w:lvlJc w:val="left"/>
      <w:pPr>
        <w:tabs>
          <w:tab w:val="num" w:pos="4320"/>
        </w:tabs>
        <w:ind w:left="4320" w:hanging="360"/>
      </w:pPr>
      <w:rPr>
        <w:rFonts w:ascii="Wingdings 2" w:hAnsi="Wingdings 2" w:hint="default"/>
      </w:rPr>
    </w:lvl>
    <w:lvl w:ilvl="6" w:tplc="72828656" w:tentative="1">
      <w:start w:val="1"/>
      <w:numFmt w:val="bullet"/>
      <w:lvlText w:val=""/>
      <w:lvlJc w:val="left"/>
      <w:pPr>
        <w:tabs>
          <w:tab w:val="num" w:pos="5040"/>
        </w:tabs>
        <w:ind w:left="5040" w:hanging="360"/>
      </w:pPr>
      <w:rPr>
        <w:rFonts w:ascii="Wingdings 2" w:hAnsi="Wingdings 2" w:hint="default"/>
      </w:rPr>
    </w:lvl>
    <w:lvl w:ilvl="7" w:tplc="2A8CA69C" w:tentative="1">
      <w:start w:val="1"/>
      <w:numFmt w:val="bullet"/>
      <w:lvlText w:val=""/>
      <w:lvlJc w:val="left"/>
      <w:pPr>
        <w:tabs>
          <w:tab w:val="num" w:pos="5760"/>
        </w:tabs>
        <w:ind w:left="5760" w:hanging="360"/>
      </w:pPr>
      <w:rPr>
        <w:rFonts w:ascii="Wingdings 2" w:hAnsi="Wingdings 2" w:hint="default"/>
      </w:rPr>
    </w:lvl>
    <w:lvl w:ilvl="8" w:tplc="6262DE38" w:tentative="1">
      <w:start w:val="1"/>
      <w:numFmt w:val="bullet"/>
      <w:lvlText w:val=""/>
      <w:lvlJc w:val="left"/>
      <w:pPr>
        <w:tabs>
          <w:tab w:val="num" w:pos="6480"/>
        </w:tabs>
        <w:ind w:left="6480" w:hanging="360"/>
      </w:pPr>
      <w:rPr>
        <w:rFonts w:ascii="Wingdings 2" w:hAnsi="Wingdings 2"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2"/>
  </w:num>
  <w:num w:numId="11">
    <w:abstractNumId w:val="10"/>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6"/>
  </w:num>
  <w:num w:numId="20">
    <w:abstractNumId w:val="7"/>
  </w:num>
  <w:num w:numId="21">
    <w:abstractNumId w:val="46"/>
  </w:num>
  <w:num w:numId="22">
    <w:abstractNumId w:val="19"/>
  </w:num>
  <w:num w:numId="23">
    <w:abstractNumId w:val="43"/>
  </w:num>
  <w:num w:numId="24">
    <w:abstractNumId w:val="44"/>
  </w:num>
  <w:num w:numId="25">
    <w:abstractNumId w:val="33"/>
  </w:num>
  <w:num w:numId="26">
    <w:abstractNumId w:val="18"/>
  </w:num>
  <w:num w:numId="27">
    <w:abstractNumId w:val="4"/>
  </w:num>
  <w:num w:numId="28">
    <w:abstractNumId w:val="11"/>
  </w:num>
  <w:num w:numId="29">
    <w:abstractNumId w:val="34"/>
  </w:num>
  <w:num w:numId="30">
    <w:abstractNumId w:val="40"/>
  </w:num>
  <w:num w:numId="31">
    <w:abstractNumId w:val="31"/>
  </w:num>
  <w:num w:numId="32">
    <w:abstractNumId w:val="3"/>
  </w:num>
  <w:num w:numId="33">
    <w:abstractNumId w:val="28"/>
  </w:num>
  <w:num w:numId="34">
    <w:abstractNumId w:val="23"/>
  </w:num>
  <w:num w:numId="35">
    <w:abstractNumId w:val="15"/>
  </w:num>
  <w:num w:numId="36">
    <w:abstractNumId w:val="12"/>
  </w:num>
  <w:num w:numId="37">
    <w:abstractNumId w:val="9"/>
  </w:num>
  <w:num w:numId="38">
    <w:abstractNumId w:val="39"/>
  </w:num>
  <w:num w:numId="39">
    <w:abstractNumId w:val="17"/>
  </w:num>
  <w:num w:numId="40">
    <w:abstractNumId w:val="13"/>
  </w:num>
  <w:num w:numId="41">
    <w:abstractNumId w:val="24"/>
  </w:num>
  <w:num w:numId="42">
    <w:abstractNumId w:val="29"/>
  </w:num>
  <w:num w:numId="43">
    <w:abstractNumId w:val="22"/>
  </w:num>
  <w:num w:numId="44">
    <w:abstractNumId w:val="25"/>
  </w:num>
  <w:num w:numId="45">
    <w:abstractNumId w:val="30"/>
  </w:num>
  <w:num w:numId="46">
    <w:abstractNumId w:val="14"/>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2E91"/>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5C5"/>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3F87"/>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873F9"/>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E7CF5"/>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5B78"/>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037F"/>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66DD"/>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3306119">
      <w:bodyDiv w:val="1"/>
      <w:marLeft w:val="0"/>
      <w:marRight w:val="0"/>
      <w:marTop w:val="0"/>
      <w:marBottom w:val="0"/>
      <w:divBdr>
        <w:top w:val="none" w:sz="0" w:space="0" w:color="auto"/>
        <w:left w:val="none" w:sz="0" w:space="0" w:color="auto"/>
        <w:bottom w:val="none" w:sz="0" w:space="0" w:color="auto"/>
        <w:right w:val="none" w:sz="0" w:space="0" w:color="auto"/>
      </w:divBdr>
      <w:divsChild>
        <w:div w:id="1006438492">
          <w:marLeft w:val="576"/>
          <w:marRight w:val="0"/>
          <w:marTop w:val="120"/>
          <w:marBottom w:val="0"/>
          <w:divBdr>
            <w:top w:val="none" w:sz="0" w:space="0" w:color="auto"/>
            <w:left w:val="none" w:sz="0" w:space="0" w:color="auto"/>
            <w:bottom w:val="none" w:sz="0" w:space="0" w:color="auto"/>
            <w:right w:val="none" w:sz="0" w:space="0" w:color="auto"/>
          </w:divBdr>
        </w:div>
        <w:div w:id="963387093">
          <w:marLeft w:val="576"/>
          <w:marRight w:val="0"/>
          <w:marTop w:val="120"/>
          <w:marBottom w:val="0"/>
          <w:divBdr>
            <w:top w:val="none" w:sz="0" w:space="0" w:color="auto"/>
            <w:left w:val="none" w:sz="0" w:space="0" w:color="auto"/>
            <w:bottom w:val="none" w:sz="0" w:space="0" w:color="auto"/>
            <w:right w:val="none" w:sz="0" w:space="0" w:color="auto"/>
          </w:divBdr>
        </w:div>
        <w:div w:id="1817607323">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3670608">
      <w:bodyDiv w:val="1"/>
      <w:marLeft w:val="0"/>
      <w:marRight w:val="0"/>
      <w:marTop w:val="0"/>
      <w:marBottom w:val="0"/>
      <w:divBdr>
        <w:top w:val="none" w:sz="0" w:space="0" w:color="auto"/>
        <w:left w:val="none" w:sz="0" w:space="0" w:color="auto"/>
        <w:bottom w:val="none" w:sz="0" w:space="0" w:color="auto"/>
        <w:right w:val="none" w:sz="0" w:space="0" w:color="auto"/>
      </w:divBdr>
      <w:divsChild>
        <w:div w:id="1493451931">
          <w:marLeft w:val="0"/>
          <w:marRight w:val="0"/>
          <w:marTop w:val="0"/>
          <w:marBottom w:val="0"/>
          <w:divBdr>
            <w:top w:val="none" w:sz="0" w:space="0" w:color="auto"/>
            <w:left w:val="none" w:sz="0" w:space="0" w:color="auto"/>
            <w:bottom w:val="none" w:sz="0" w:space="0" w:color="auto"/>
            <w:right w:val="none" w:sz="0" w:space="0" w:color="auto"/>
          </w:divBdr>
          <w:divsChild>
            <w:div w:id="570234403">
              <w:marLeft w:val="0"/>
              <w:marRight w:val="0"/>
              <w:marTop w:val="0"/>
              <w:marBottom w:val="0"/>
              <w:divBdr>
                <w:top w:val="none" w:sz="0" w:space="0" w:color="auto"/>
                <w:left w:val="none" w:sz="0" w:space="0" w:color="auto"/>
                <w:bottom w:val="none" w:sz="0" w:space="0" w:color="auto"/>
                <w:right w:val="none" w:sz="0" w:space="0" w:color="auto"/>
              </w:divBdr>
              <w:divsChild>
                <w:div w:id="285627886">
                  <w:marLeft w:val="0"/>
                  <w:marRight w:val="0"/>
                  <w:marTop w:val="0"/>
                  <w:marBottom w:val="0"/>
                  <w:divBdr>
                    <w:top w:val="none" w:sz="0" w:space="0" w:color="auto"/>
                    <w:left w:val="none" w:sz="0" w:space="0" w:color="auto"/>
                    <w:bottom w:val="none" w:sz="0" w:space="0" w:color="auto"/>
                    <w:right w:val="none" w:sz="0" w:space="0" w:color="auto"/>
                  </w:divBdr>
                  <w:divsChild>
                    <w:div w:id="91058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4967842">
      <w:bodyDiv w:val="1"/>
      <w:marLeft w:val="0"/>
      <w:marRight w:val="0"/>
      <w:marTop w:val="0"/>
      <w:marBottom w:val="0"/>
      <w:divBdr>
        <w:top w:val="none" w:sz="0" w:space="0" w:color="auto"/>
        <w:left w:val="none" w:sz="0" w:space="0" w:color="auto"/>
        <w:bottom w:val="none" w:sz="0" w:space="0" w:color="auto"/>
        <w:right w:val="none" w:sz="0" w:space="0" w:color="auto"/>
      </w:divBdr>
      <w:divsChild>
        <w:div w:id="332538779">
          <w:marLeft w:val="576"/>
          <w:marRight w:val="0"/>
          <w:marTop w:val="120"/>
          <w:marBottom w:val="0"/>
          <w:divBdr>
            <w:top w:val="none" w:sz="0" w:space="0" w:color="auto"/>
            <w:left w:val="none" w:sz="0" w:space="0" w:color="auto"/>
            <w:bottom w:val="none" w:sz="0" w:space="0" w:color="auto"/>
            <w:right w:val="none" w:sz="0" w:space="0" w:color="auto"/>
          </w:divBdr>
        </w:div>
        <w:div w:id="2019190507">
          <w:marLeft w:val="576"/>
          <w:marRight w:val="0"/>
          <w:marTop w:val="120"/>
          <w:marBottom w:val="0"/>
          <w:divBdr>
            <w:top w:val="none" w:sz="0" w:space="0" w:color="auto"/>
            <w:left w:val="none" w:sz="0" w:space="0" w:color="auto"/>
            <w:bottom w:val="none" w:sz="0" w:space="0" w:color="auto"/>
            <w:right w:val="none" w:sz="0" w:space="0" w:color="auto"/>
          </w:divBdr>
        </w:div>
        <w:div w:id="1732580762">
          <w:marLeft w:val="576"/>
          <w:marRight w:val="0"/>
          <w:marTop w:val="120"/>
          <w:marBottom w:val="0"/>
          <w:divBdr>
            <w:top w:val="none" w:sz="0" w:space="0" w:color="auto"/>
            <w:left w:val="none" w:sz="0" w:space="0" w:color="auto"/>
            <w:bottom w:val="none" w:sz="0" w:space="0" w:color="auto"/>
            <w:right w:val="none" w:sz="0" w:space="0" w:color="auto"/>
          </w:divBdr>
        </w:div>
        <w:div w:id="957108549">
          <w:marLeft w:val="576"/>
          <w:marRight w:val="0"/>
          <w:marTop w:val="120"/>
          <w:marBottom w:val="0"/>
          <w:divBdr>
            <w:top w:val="none" w:sz="0" w:space="0" w:color="auto"/>
            <w:left w:val="none" w:sz="0" w:space="0" w:color="auto"/>
            <w:bottom w:val="none" w:sz="0" w:space="0" w:color="auto"/>
            <w:right w:val="none" w:sz="0" w:space="0" w:color="auto"/>
          </w:divBdr>
        </w:div>
        <w:div w:id="172906843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1925857">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6900743">
      <w:bodyDiv w:val="1"/>
      <w:marLeft w:val="0"/>
      <w:marRight w:val="0"/>
      <w:marTop w:val="0"/>
      <w:marBottom w:val="0"/>
      <w:divBdr>
        <w:top w:val="none" w:sz="0" w:space="0" w:color="auto"/>
        <w:left w:val="none" w:sz="0" w:space="0" w:color="auto"/>
        <w:bottom w:val="none" w:sz="0" w:space="0" w:color="auto"/>
        <w:right w:val="none" w:sz="0" w:space="0" w:color="auto"/>
      </w:divBdr>
      <w:divsChild>
        <w:div w:id="958025337">
          <w:marLeft w:val="576"/>
          <w:marRight w:val="0"/>
          <w:marTop w:val="120"/>
          <w:marBottom w:val="0"/>
          <w:divBdr>
            <w:top w:val="none" w:sz="0" w:space="0" w:color="auto"/>
            <w:left w:val="none" w:sz="0" w:space="0" w:color="auto"/>
            <w:bottom w:val="none" w:sz="0" w:space="0" w:color="auto"/>
            <w:right w:val="none" w:sz="0" w:space="0" w:color="auto"/>
          </w:divBdr>
        </w:div>
        <w:div w:id="637803068">
          <w:marLeft w:val="576"/>
          <w:marRight w:val="0"/>
          <w:marTop w:val="120"/>
          <w:marBottom w:val="0"/>
          <w:divBdr>
            <w:top w:val="none" w:sz="0" w:space="0" w:color="auto"/>
            <w:left w:val="none" w:sz="0" w:space="0" w:color="auto"/>
            <w:bottom w:val="none" w:sz="0" w:space="0" w:color="auto"/>
            <w:right w:val="none" w:sz="0" w:space="0" w:color="auto"/>
          </w:divBdr>
        </w:div>
        <w:div w:id="86771402">
          <w:marLeft w:val="576"/>
          <w:marRight w:val="0"/>
          <w:marTop w:val="120"/>
          <w:marBottom w:val="0"/>
          <w:divBdr>
            <w:top w:val="none" w:sz="0" w:space="0" w:color="auto"/>
            <w:left w:val="none" w:sz="0" w:space="0" w:color="auto"/>
            <w:bottom w:val="none" w:sz="0" w:space="0" w:color="auto"/>
            <w:right w:val="none" w:sz="0" w:space="0" w:color="auto"/>
          </w:divBdr>
        </w:div>
        <w:div w:id="1816951744">
          <w:marLeft w:val="576"/>
          <w:marRight w:val="0"/>
          <w:marTop w:val="120"/>
          <w:marBottom w:val="0"/>
          <w:divBdr>
            <w:top w:val="none" w:sz="0" w:space="0" w:color="auto"/>
            <w:left w:val="none" w:sz="0" w:space="0" w:color="auto"/>
            <w:bottom w:val="none" w:sz="0" w:space="0" w:color="auto"/>
            <w:right w:val="none" w:sz="0" w:space="0" w:color="auto"/>
          </w:divBdr>
        </w:div>
        <w:div w:id="68821326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3350922">
      <w:bodyDiv w:val="1"/>
      <w:marLeft w:val="0"/>
      <w:marRight w:val="0"/>
      <w:marTop w:val="0"/>
      <w:marBottom w:val="0"/>
      <w:divBdr>
        <w:top w:val="none" w:sz="0" w:space="0" w:color="auto"/>
        <w:left w:val="none" w:sz="0" w:space="0" w:color="auto"/>
        <w:bottom w:val="none" w:sz="0" w:space="0" w:color="auto"/>
        <w:right w:val="none" w:sz="0" w:space="0" w:color="auto"/>
      </w:divBdr>
      <w:divsChild>
        <w:div w:id="1543789865">
          <w:marLeft w:val="576"/>
          <w:marRight w:val="0"/>
          <w:marTop w:val="120"/>
          <w:marBottom w:val="0"/>
          <w:divBdr>
            <w:top w:val="none" w:sz="0" w:space="0" w:color="auto"/>
            <w:left w:val="none" w:sz="0" w:space="0" w:color="auto"/>
            <w:bottom w:val="none" w:sz="0" w:space="0" w:color="auto"/>
            <w:right w:val="none" w:sz="0" w:space="0" w:color="auto"/>
          </w:divBdr>
        </w:div>
        <w:div w:id="438724715">
          <w:marLeft w:val="576"/>
          <w:marRight w:val="0"/>
          <w:marTop w:val="120"/>
          <w:marBottom w:val="0"/>
          <w:divBdr>
            <w:top w:val="none" w:sz="0" w:space="0" w:color="auto"/>
            <w:left w:val="none" w:sz="0" w:space="0" w:color="auto"/>
            <w:bottom w:val="none" w:sz="0" w:space="0" w:color="auto"/>
            <w:right w:val="none" w:sz="0" w:space="0" w:color="auto"/>
          </w:divBdr>
        </w:div>
        <w:div w:id="39325477">
          <w:marLeft w:val="576"/>
          <w:marRight w:val="0"/>
          <w:marTop w:val="120"/>
          <w:marBottom w:val="0"/>
          <w:divBdr>
            <w:top w:val="none" w:sz="0" w:space="0" w:color="auto"/>
            <w:left w:val="none" w:sz="0" w:space="0" w:color="auto"/>
            <w:bottom w:val="none" w:sz="0" w:space="0" w:color="auto"/>
            <w:right w:val="none" w:sz="0" w:space="0" w:color="auto"/>
          </w:divBdr>
        </w:div>
        <w:div w:id="31130228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9398276">
      <w:bodyDiv w:val="1"/>
      <w:marLeft w:val="0"/>
      <w:marRight w:val="0"/>
      <w:marTop w:val="0"/>
      <w:marBottom w:val="0"/>
      <w:divBdr>
        <w:top w:val="none" w:sz="0" w:space="0" w:color="auto"/>
        <w:left w:val="none" w:sz="0" w:space="0" w:color="auto"/>
        <w:bottom w:val="none" w:sz="0" w:space="0" w:color="auto"/>
        <w:right w:val="none" w:sz="0" w:space="0" w:color="auto"/>
      </w:divBdr>
      <w:divsChild>
        <w:div w:id="1090469216">
          <w:marLeft w:val="576"/>
          <w:marRight w:val="0"/>
          <w:marTop w:val="120"/>
          <w:marBottom w:val="0"/>
          <w:divBdr>
            <w:top w:val="none" w:sz="0" w:space="0" w:color="auto"/>
            <w:left w:val="none" w:sz="0" w:space="0" w:color="auto"/>
            <w:bottom w:val="none" w:sz="0" w:space="0" w:color="auto"/>
            <w:right w:val="none" w:sz="0" w:space="0" w:color="auto"/>
          </w:divBdr>
        </w:div>
        <w:div w:id="650256511">
          <w:marLeft w:val="576"/>
          <w:marRight w:val="0"/>
          <w:marTop w:val="120"/>
          <w:marBottom w:val="0"/>
          <w:divBdr>
            <w:top w:val="none" w:sz="0" w:space="0" w:color="auto"/>
            <w:left w:val="none" w:sz="0" w:space="0" w:color="auto"/>
            <w:bottom w:val="none" w:sz="0" w:space="0" w:color="auto"/>
            <w:right w:val="none" w:sz="0" w:space="0" w:color="auto"/>
          </w:divBdr>
        </w:div>
        <w:div w:id="1234896303">
          <w:marLeft w:val="576"/>
          <w:marRight w:val="0"/>
          <w:marTop w:val="120"/>
          <w:marBottom w:val="0"/>
          <w:divBdr>
            <w:top w:val="none" w:sz="0" w:space="0" w:color="auto"/>
            <w:left w:val="none" w:sz="0" w:space="0" w:color="auto"/>
            <w:bottom w:val="none" w:sz="0" w:space="0" w:color="auto"/>
            <w:right w:val="none" w:sz="0" w:space="0" w:color="auto"/>
          </w:divBdr>
        </w:div>
        <w:div w:id="376008306">
          <w:marLeft w:val="576"/>
          <w:marRight w:val="0"/>
          <w:marTop w:val="120"/>
          <w:marBottom w:val="0"/>
          <w:divBdr>
            <w:top w:val="none" w:sz="0" w:space="0" w:color="auto"/>
            <w:left w:val="none" w:sz="0" w:space="0" w:color="auto"/>
            <w:bottom w:val="none" w:sz="0" w:space="0" w:color="auto"/>
            <w:right w:val="none" w:sz="0" w:space="0" w:color="auto"/>
          </w:divBdr>
        </w:div>
        <w:div w:id="1114204674">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3464668">
      <w:bodyDiv w:val="1"/>
      <w:marLeft w:val="0"/>
      <w:marRight w:val="0"/>
      <w:marTop w:val="0"/>
      <w:marBottom w:val="0"/>
      <w:divBdr>
        <w:top w:val="none" w:sz="0" w:space="0" w:color="auto"/>
        <w:left w:val="none" w:sz="0" w:space="0" w:color="auto"/>
        <w:bottom w:val="none" w:sz="0" w:space="0" w:color="auto"/>
        <w:right w:val="none" w:sz="0" w:space="0" w:color="auto"/>
      </w:divBdr>
      <w:divsChild>
        <w:div w:id="2080326021">
          <w:marLeft w:val="576"/>
          <w:marRight w:val="0"/>
          <w:marTop w:val="120"/>
          <w:marBottom w:val="0"/>
          <w:divBdr>
            <w:top w:val="none" w:sz="0" w:space="0" w:color="auto"/>
            <w:left w:val="none" w:sz="0" w:space="0" w:color="auto"/>
            <w:bottom w:val="none" w:sz="0" w:space="0" w:color="auto"/>
            <w:right w:val="none" w:sz="0" w:space="0" w:color="auto"/>
          </w:divBdr>
        </w:div>
        <w:div w:id="533614894">
          <w:marLeft w:val="576"/>
          <w:marRight w:val="0"/>
          <w:marTop w:val="120"/>
          <w:marBottom w:val="0"/>
          <w:divBdr>
            <w:top w:val="none" w:sz="0" w:space="0" w:color="auto"/>
            <w:left w:val="none" w:sz="0" w:space="0" w:color="auto"/>
            <w:bottom w:val="none" w:sz="0" w:space="0" w:color="auto"/>
            <w:right w:val="none" w:sz="0" w:space="0" w:color="auto"/>
          </w:divBdr>
        </w:div>
        <w:div w:id="1742291224">
          <w:marLeft w:val="576"/>
          <w:marRight w:val="0"/>
          <w:marTop w:val="120"/>
          <w:marBottom w:val="0"/>
          <w:divBdr>
            <w:top w:val="none" w:sz="0" w:space="0" w:color="auto"/>
            <w:left w:val="none" w:sz="0" w:space="0" w:color="auto"/>
            <w:bottom w:val="none" w:sz="0" w:space="0" w:color="auto"/>
            <w:right w:val="none" w:sz="0" w:space="0" w:color="auto"/>
          </w:divBdr>
        </w:div>
        <w:div w:id="117873151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15</Pages>
  <Words>1983</Words>
  <Characters>11306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2021-08-02T08:55:00Z</dcterms:modified>
</cp:coreProperties>
</file>