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00281" w:rsidRDefault="00B00281" w:rsidP="00B00281">
      <w:pPr>
        <w:spacing w:line="360" w:lineRule="auto"/>
        <w:jc w:val="center"/>
        <w:rPr>
          <w:rFonts w:ascii="Times New Roman" w:hAnsi="Times New Roman" w:cs="Times New Roman"/>
          <w:b/>
          <w:sz w:val="48"/>
          <w:szCs w:val="48"/>
        </w:rPr>
      </w:pPr>
      <w:r w:rsidRPr="00B00281">
        <w:rPr>
          <w:rFonts w:ascii="Times New Roman" w:hAnsi="Times New Roman" w:cs="Times New Roman"/>
          <w:b/>
          <w:sz w:val="48"/>
          <w:szCs w:val="48"/>
        </w:rPr>
        <w:t>Efficient Verification of Edge Data Integrity in Edge Computing Environment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00281" w:rsidRDefault="00B00281" w:rsidP="00E53AA4">
      <w:pPr>
        <w:spacing w:line="360" w:lineRule="auto"/>
        <w:jc w:val="both"/>
        <w:rPr>
          <w:rFonts w:ascii="Times New Roman" w:hAnsi="Times New Roman" w:cs="Times New Roman"/>
          <w:b/>
          <w:sz w:val="44"/>
          <w:szCs w:val="44"/>
        </w:rPr>
      </w:pPr>
    </w:p>
    <w:p w:rsidR="00B00281" w:rsidRDefault="00B00281" w:rsidP="00E53AA4">
      <w:pPr>
        <w:spacing w:line="360" w:lineRule="auto"/>
        <w:jc w:val="both"/>
        <w:rPr>
          <w:rFonts w:ascii="Times New Roman" w:hAnsi="Times New Roman" w:cs="Times New Roman"/>
          <w:b/>
          <w:sz w:val="44"/>
          <w:szCs w:val="44"/>
        </w:rPr>
      </w:pPr>
    </w:p>
    <w:p w:rsidR="00B00281" w:rsidRDefault="00B00281" w:rsidP="00E53AA4">
      <w:pPr>
        <w:spacing w:line="360" w:lineRule="auto"/>
        <w:jc w:val="both"/>
        <w:rPr>
          <w:rFonts w:ascii="Times New Roman" w:hAnsi="Times New Roman" w:cs="Times New Roman"/>
          <w:b/>
          <w:sz w:val="44"/>
          <w:szCs w:val="44"/>
        </w:rPr>
      </w:pPr>
    </w:p>
    <w:p w:rsidR="00CF3C1B"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B75BD5" w:rsidRPr="00B75BD5" w:rsidRDefault="00B75BD5" w:rsidP="00B75BD5">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B75BD5">
        <w:rPr>
          <w:rFonts w:ascii="Times New Roman" w:eastAsia="Times New Roman" w:hAnsi="Times New Roman" w:cs="Times New Roman"/>
          <w:color w:val="333333"/>
          <w:sz w:val="32"/>
          <w:szCs w:val="32"/>
          <w:lang w:val="en-IN" w:eastAsia="en-IN" w:bidi="ta-IN"/>
        </w:rPr>
        <w:t>Edge computing, as a new computing paradigm that extends cloud computing, allows a service vendor to deploy its services on distributed edge servers to serve its service users in close geographic proximity to those edge servers. Caching edge data on edge servers can minimize service users data retrieval latency. However, such edge data are subject to intentional and accidental corruption in the highly distributed and dynamic edge computing environment. Verifying the integrity of service vendors edge data accurately and efficiently is a critical security problem. Given a potentially large number of edge servers and their limited computing capacities, verifying the integrity of the edge data on each edge server individually is computation expensive. In this paper, we make the first attempt to tackle this Edge Data Integrity (EDI) problem from the service vendors perspective by proposing an inspection and corruption localization scheme for EDI named ICL-EDI. This scheme allows a service vendor to inspect its edge data and localize corrupted edge data on multiple edge servers accurately and efficiently. To evaluate its performance, we implement ICL-EDI and conduct extensive experiments to demonstrate its effectiveness and efficiency.</w:t>
      </w:r>
    </w:p>
    <w:p w:rsidR="00B00281" w:rsidRDefault="00B00281" w:rsidP="00E53AA4">
      <w:pPr>
        <w:spacing w:line="360" w:lineRule="auto"/>
        <w:jc w:val="both"/>
        <w:rPr>
          <w:rFonts w:ascii="Times New Roman" w:hAnsi="Times New Roman" w:cs="Times New Roman"/>
          <w:b/>
          <w:sz w:val="44"/>
          <w:szCs w:val="44"/>
        </w:rPr>
      </w:pPr>
    </w:p>
    <w:p w:rsidR="00B75BD5" w:rsidRPr="00F25870" w:rsidRDefault="00B75BD5" w:rsidP="00E53AA4">
      <w:pPr>
        <w:spacing w:line="360" w:lineRule="auto"/>
        <w:jc w:val="both"/>
        <w:rPr>
          <w:rFonts w:ascii="Times New Roman" w:hAnsi="Times New Roman" w:cs="Times New Roman"/>
          <w:b/>
          <w:sz w:val="44"/>
          <w:szCs w:val="44"/>
        </w:rPr>
      </w:pPr>
    </w:p>
    <w:p w:rsidR="00491919" w:rsidRDefault="001C4FD2" w:rsidP="00B75BD5">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D6DA3" w:rsidRDefault="00D23492" w:rsidP="005D6DA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D6DA3">
        <w:rPr>
          <w:rFonts w:ascii="Times New Roman" w:hAnsi="Times New Roman" w:cs="Times New Roman"/>
          <w:sz w:val="32"/>
          <w:szCs w:val="32"/>
          <w:lang w:val="en-IN"/>
        </w:rPr>
        <w:t>The existing research works have to look the troubles of huge computational and communication overhead.</w:t>
      </w:r>
    </w:p>
    <w:p w:rsidR="00000000" w:rsidRPr="005D6DA3" w:rsidRDefault="00D23492" w:rsidP="005D6DA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D6DA3">
        <w:rPr>
          <w:rFonts w:ascii="Times New Roman" w:hAnsi="Times New Roman" w:cs="Times New Roman"/>
          <w:sz w:val="32"/>
          <w:szCs w:val="32"/>
          <w:lang w:val="en-IN"/>
        </w:rPr>
        <w:t xml:space="preserve">The various research works have been developed a blockchain based verification scheme. </w:t>
      </w:r>
    </w:p>
    <w:p w:rsidR="00000000" w:rsidRPr="005D6DA3" w:rsidRDefault="00D23492" w:rsidP="005D6DA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D6DA3">
        <w:rPr>
          <w:rFonts w:ascii="Times New Roman" w:hAnsi="Times New Roman" w:cs="Times New Roman"/>
          <w:sz w:val="32"/>
          <w:szCs w:val="32"/>
          <w:lang w:val="en-IN"/>
        </w:rPr>
        <w:t>In the blockchain, the bitcoin is used PoW consensus protocol to verify the integrity of outsourced data. However, the PoW is taking more energy consumption and consensus process is prohibitively slow for validating.</w:t>
      </w:r>
    </w:p>
    <w:p w:rsidR="00000000" w:rsidRPr="005D6DA3" w:rsidRDefault="00D23492" w:rsidP="005D6DA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D6DA3">
        <w:rPr>
          <w:rFonts w:ascii="Times New Roman" w:hAnsi="Times New Roman" w:cs="Times New Roman"/>
          <w:sz w:val="32"/>
          <w:szCs w:val="32"/>
          <w:lang w:val="en-IN"/>
        </w:rPr>
        <w:t>The pre-processing step is a major c</w:t>
      </w:r>
      <w:r w:rsidRPr="005D6DA3">
        <w:rPr>
          <w:rFonts w:ascii="Times New Roman" w:hAnsi="Times New Roman" w:cs="Times New Roman"/>
          <w:sz w:val="32"/>
          <w:szCs w:val="32"/>
          <w:lang w:val="en-IN"/>
        </w:rPr>
        <w:t xml:space="preserve">oncern when data outsourced in the cloud. Proof generation of outsourced data during the data integrity process is taking more computation efficiency.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D6DA3" w:rsidRDefault="00D23492" w:rsidP="005D6DA3">
      <w:pPr>
        <w:numPr>
          <w:ilvl w:val="0"/>
          <w:numId w:val="45"/>
        </w:numPr>
        <w:spacing w:line="360" w:lineRule="auto"/>
        <w:jc w:val="both"/>
        <w:rPr>
          <w:rFonts w:ascii="Times New Roman" w:hAnsi="Times New Roman" w:cs="Times New Roman"/>
          <w:bCs/>
          <w:sz w:val="32"/>
          <w:szCs w:val="32"/>
          <w:lang w:val="en-IN"/>
        </w:rPr>
      </w:pPr>
      <w:r w:rsidRPr="005D6DA3">
        <w:rPr>
          <w:rFonts w:ascii="Times New Roman" w:hAnsi="Times New Roman" w:cs="Times New Roman"/>
          <w:bCs/>
          <w:sz w:val="32"/>
          <w:szCs w:val="32"/>
          <w:lang w:val="en-IN"/>
        </w:rPr>
        <w:t xml:space="preserve">We find that mobile edge computing also faces the similar problem regarding the data integrity, and it </w:t>
      </w:r>
      <w:r w:rsidRPr="005D6DA3">
        <w:rPr>
          <w:rFonts w:ascii="Times New Roman" w:hAnsi="Times New Roman" w:cs="Times New Roman"/>
          <w:bCs/>
          <w:sz w:val="32"/>
          <w:szCs w:val="32"/>
          <w:lang w:val="en-IN"/>
        </w:rPr>
        <w:t>requires that the integrity verification is not only performed on the back-end cloud but also the edge nodes.</w:t>
      </w:r>
    </w:p>
    <w:p w:rsidR="00000000" w:rsidRPr="005D6DA3" w:rsidRDefault="00D23492" w:rsidP="005D6DA3">
      <w:pPr>
        <w:numPr>
          <w:ilvl w:val="0"/>
          <w:numId w:val="45"/>
        </w:numPr>
        <w:spacing w:line="360" w:lineRule="auto"/>
        <w:jc w:val="both"/>
        <w:rPr>
          <w:rFonts w:ascii="Times New Roman" w:hAnsi="Times New Roman" w:cs="Times New Roman"/>
          <w:bCs/>
          <w:sz w:val="32"/>
          <w:szCs w:val="32"/>
          <w:lang w:val="en-IN"/>
        </w:rPr>
      </w:pPr>
      <w:r w:rsidRPr="005D6DA3">
        <w:rPr>
          <w:rFonts w:ascii="Times New Roman" w:hAnsi="Times New Roman" w:cs="Times New Roman"/>
          <w:bCs/>
          <w:sz w:val="32"/>
          <w:szCs w:val="32"/>
          <w:lang w:val="en-IN"/>
        </w:rPr>
        <w:t>However, the previous approaches may not work well when the data integrity problem comes to the edge computing.</w:t>
      </w:r>
    </w:p>
    <w:p w:rsidR="00000000" w:rsidRPr="005D6DA3" w:rsidRDefault="00D23492" w:rsidP="005D6DA3">
      <w:pPr>
        <w:numPr>
          <w:ilvl w:val="0"/>
          <w:numId w:val="45"/>
        </w:numPr>
        <w:spacing w:line="360" w:lineRule="auto"/>
        <w:jc w:val="both"/>
        <w:rPr>
          <w:rFonts w:ascii="Times New Roman" w:hAnsi="Times New Roman" w:cs="Times New Roman"/>
          <w:bCs/>
          <w:sz w:val="32"/>
          <w:szCs w:val="32"/>
          <w:lang w:val="en-IN"/>
        </w:rPr>
      </w:pPr>
      <w:r w:rsidRPr="005D6DA3">
        <w:rPr>
          <w:rFonts w:ascii="Times New Roman" w:hAnsi="Times New Roman" w:cs="Times New Roman"/>
          <w:bCs/>
          <w:sz w:val="32"/>
          <w:szCs w:val="32"/>
          <w:lang w:val="en-IN"/>
        </w:rPr>
        <w:lastRenderedPageBreak/>
        <w:t>In this paper, we study the inte</w:t>
      </w:r>
      <w:r w:rsidRPr="005D6DA3">
        <w:rPr>
          <w:rFonts w:ascii="Times New Roman" w:hAnsi="Times New Roman" w:cs="Times New Roman"/>
          <w:bCs/>
          <w:sz w:val="32"/>
          <w:szCs w:val="32"/>
          <w:lang w:val="en-IN"/>
        </w:rPr>
        <w:t>grity checking problem for a general-purpose data storage service in edge computing and proposed protocols for it.</w:t>
      </w:r>
    </w:p>
    <w:p w:rsidR="00000000" w:rsidRPr="005D6DA3" w:rsidRDefault="00D23492" w:rsidP="005D6DA3">
      <w:pPr>
        <w:numPr>
          <w:ilvl w:val="0"/>
          <w:numId w:val="45"/>
        </w:numPr>
        <w:spacing w:line="360" w:lineRule="auto"/>
        <w:jc w:val="both"/>
        <w:rPr>
          <w:rFonts w:ascii="Times New Roman" w:hAnsi="Times New Roman" w:cs="Times New Roman"/>
          <w:bCs/>
          <w:sz w:val="32"/>
          <w:szCs w:val="32"/>
          <w:lang w:val="en-IN"/>
        </w:rPr>
      </w:pPr>
      <w:r w:rsidRPr="005D6DA3">
        <w:rPr>
          <w:rFonts w:ascii="Times New Roman" w:hAnsi="Times New Roman" w:cs="Times New Roman"/>
          <w:bCs/>
          <w:sz w:val="32"/>
          <w:szCs w:val="32"/>
          <w:lang w:val="en-IN"/>
        </w:rPr>
        <w:t xml:space="preserve">The problem of checking integrity of remote data is first introduced by in, which proposes a RSA-based method for this problem. </w:t>
      </w:r>
    </w:p>
    <w:p w:rsidR="000B33B0" w:rsidRPr="00D47BB1" w:rsidRDefault="006A300A" w:rsidP="005D6DA3">
      <w:pPr>
        <w:spacing w:line="360" w:lineRule="auto"/>
        <w:jc w:val="both"/>
        <w:rPr>
          <w:rFonts w:ascii="Times New Roman" w:eastAsia="Times New Roman" w:hAnsi="Times New Roman" w:cs="Times New Roman"/>
          <w:sz w:val="32"/>
          <w:szCs w:val="32"/>
        </w:rPr>
      </w:pPr>
      <w:r w:rsidRPr="00D47BB1">
        <w:rPr>
          <w:rFonts w:ascii="Times New Roman" w:hAnsi="Times New Roman" w:cs="Times New Roman"/>
          <w:b/>
          <w:sz w:val="36"/>
          <w:szCs w:val="36"/>
        </w:rPr>
        <w:t xml:space="preserve">2.2. PROPOSED </w:t>
      </w:r>
      <w:r w:rsidR="000B33B0" w:rsidRPr="00D47BB1">
        <w:rPr>
          <w:rFonts w:ascii="Times New Roman" w:hAnsi="Times New Roman" w:cs="Times New Roman"/>
          <w:b/>
          <w:sz w:val="36"/>
          <w:szCs w:val="36"/>
        </w:rPr>
        <w:t xml:space="preserve">SYSTEM </w:t>
      </w:r>
    </w:p>
    <w:p w:rsidR="00D47BB1" w:rsidRPr="00D47BB1" w:rsidRDefault="00D47BB1" w:rsidP="00D47BB1">
      <w:pPr>
        <w:pStyle w:val="NormalWeb"/>
        <w:numPr>
          <w:ilvl w:val="0"/>
          <w:numId w:val="46"/>
        </w:numPr>
        <w:spacing w:before="0" w:beforeAutospacing="0" w:after="0" w:afterAutospacing="0" w:line="360" w:lineRule="auto"/>
        <w:ind w:left="284" w:hanging="284"/>
        <w:jc w:val="both"/>
        <w:rPr>
          <w:sz w:val="32"/>
          <w:szCs w:val="32"/>
        </w:rPr>
      </w:pPr>
      <w:r w:rsidRPr="00D47BB1">
        <w:rPr>
          <w:sz w:val="32"/>
          <w:szCs w:val="32"/>
        </w:rPr>
        <w:t>The proposed data integrity scheme is produced low communication overhead and low computational cost.</w:t>
      </w:r>
    </w:p>
    <w:p w:rsidR="00D47BB1" w:rsidRPr="00D47BB1" w:rsidRDefault="00D47BB1" w:rsidP="00D47BB1">
      <w:pPr>
        <w:pStyle w:val="NormalWeb"/>
        <w:numPr>
          <w:ilvl w:val="0"/>
          <w:numId w:val="46"/>
        </w:numPr>
        <w:spacing w:before="0" w:beforeAutospacing="0" w:after="0" w:afterAutospacing="0" w:line="360" w:lineRule="auto"/>
        <w:ind w:left="284" w:hanging="284"/>
        <w:jc w:val="both"/>
        <w:rPr>
          <w:sz w:val="32"/>
          <w:szCs w:val="32"/>
        </w:rPr>
      </w:pPr>
      <w:r w:rsidRPr="00D47BB1">
        <w:rPr>
          <w:sz w:val="32"/>
          <w:szCs w:val="32"/>
        </w:rPr>
        <w:t xml:space="preserve">The proposed method uses the blockchain that produce the corresponding metadata and forwarded it to the client. </w:t>
      </w:r>
    </w:p>
    <w:p w:rsidR="00D47BB1" w:rsidRPr="00D47BB1" w:rsidRDefault="00D47BB1" w:rsidP="00D47BB1">
      <w:pPr>
        <w:pStyle w:val="NormalWeb"/>
        <w:numPr>
          <w:ilvl w:val="0"/>
          <w:numId w:val="46"/>
        </w:numPr>
        <w:spacing w:before="0" w:beforeAutospacing="0" w:after="0" w:afterAutospacing="0" w:line="360" w:lineRule="auto"/>
        <w:ind w:left="284" w:hanging="284"/>
        <w:jc w:val="both"/>
        <w:rPr>
          <w:sz w:val="32"/>
          <w:szCs w:val="32"/>
        </w:rPr>
      </w:pPr>
      <w:r w:rsidRPr="00D47BB1">
        <w:rPr>
          <w:sz w:val="32"/>
          <w:szCs w:val="32"/>
        </w:rPr>
        <w:t xml:space="preserve">The proposed scheme is allow DO to store and make sure the verification information by writing and get back the blockchain. </w:t>
      </w:r>
    </w:p>
    <w:p w:rsidR="00D47BB1" w:rsidRPr="00D47BB1" w:rsidRDefault="00D47BB1" w:rsidP="00D47BB1">
      <w:pPr>
        <w:pStyle w:val="NormalWeb"/>
        <w:numPr>
          <w:ilvl w:val="0"/>
          <w:numId w:val="46"/>
        </w:numPr>
        <w:spacing w:before="0" w:beforeAutospacing="0" w:after="0" w:afterAutospacing="0" w:line="360" w:lineRule="auto"/>
        <w:ind w:left="284" w:hanging="284"/>
        <w:jc w:val="both"/>
        <w:rPr>
          <w:sz w:val="32"/>
          <w:szCs w:val="32"/>
        </w:rPr>
      </w:pPr>
      <w:r w:rsidRPr="00D47BB1">
        <w:rPr>
          <w:sz w:val="32"/>
          <w:szCs w:val="32"/>
        </w:rPr>
        <w:t xml:space="preserve">The proposed system design a significant auditing method for data integrity based on bilinear pairing and commitments in order to enhance the scalability. </w:t>
      </w:r>
    </w:p>
    <w:p w:rsidR="00BB3207" w:rsidRDefault="00D47BB1" w:rsidP="00D47BB1">
      <w:pPr>
        <w:pStyle w:val="NormalWeb"/>
        <w:numPr>
          <w:ilvl w:val="0"/>
          <w:numId w:val="46"/>
        </w:numPr>
        <w:spacing w:before="0" w:beforeAutospacing="0" w:after="0" w:afterAutospacing="0" w:line="360" w:lineRule="auto"/>
        <w:ind w:left="284" w:hanging="284"/>
        <w:jc w:val="both"/>
        <w:rPr>
          <w:sz w:val="32"/>
          <w:szCs w:val="32"/>
        </w:rPr>
      </w:pPr>
      <w:r w:rsidRPr="00D47BB1">
        <w:rPr>
          <w:sz w:val="32"/>
          <w:szCs w:val="32"/>
        </w:rPr>
        <w:t>The proposed scheme is present no interactive public PDP and design a smart contract using blockchain technology for public cloud storage auditing.</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47BB1" w:rsidRDefault="00D23492" w:rsidP="00D47BB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47BB1">
        <w:rPr>
          <w:rFonts w:ascii="Times New Roman" w:eastAsia="AdvGulliv-R" w:hAnsi="Times New Roman" w:cs="Times New Roman"/>
          <w:bCs/>
          <w:sz w:val="32"/>
          <w:szCs w:val="32"/>
          <w:lang w:val="en-IN"/>
        </w:rPr>
        <w:t xml:space="preserve">We propose a remote data integrity checking protocol for edge storage, and an extended protocol is also proposed for efficient batch verification of multiple edges. </w:t>
      </w:r>
    </w:p>
    <w:p w:rsidR="00000000" w:rsidRPr="00D47BB1" w:rsidRDefault="00D23492" w:rsidP="00D47BB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47BB1">
        <w:rPr>
          <w:rFonts w:ascii="Times New Roman" w:eastAsia="AdvGulliv-R" w:hAnsi="Times New Roman" w:cs="Times New Roman"/>
          <w:bCs/>
          <w:sz w:val="32"/>
          <w:szCs w:val="32"/>
          <w:lang w:val="en-IN"/>
        </w:rPr>
        <w:lastRenderedPageBreak/>
        <w:t>The proposed protocols are privacy-prese</w:t>
      </w:r>
      <w:r w:rsidRPr="00D47BB1">
        <w:rPr>
          <w:rFonts w:ascii="Times New Roman" w:eastAsia="AdvGulliv-R" w:hAnsi="Times New Roman" w:cs="Times New Roman"/>
          <w:bCs/>
          <w:sz w:val="32"/>
          <w:szCs w:val="32"/>
          <w:lang w:val="en-IN"/>
        </w:rPr>
        <w:t>rving against semi-honest verifier, secure against untrusted edge nodes, and efficient in terms of the requirements of edge computing.</w:t>
      </w:r>
    </w:p>
    <w:p w:rsidR="00000000" w:rsidRPr="00D47BB1" w:rsidRDefault="00D23492" w:rsidP="00D47BB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47BB1">
        <w:rPr>
          <w:rFonts w:ascii="Times New Roman" w:eastAsia="AdvGulliv-R" w:hAnsi="Times New Roman" w:cs="Times New Roman"/>
          <w:bCs/>
          <w:sz w:val="32"/>
          <w:szCs w:val="32"/>
          <w:lang w:val="en-IN"/>
        </w:rPr>
        <w:t>The TPAs have powerful computing and storage capabilities, which maintain the data integrity tags and perform the verifi</w:t>
      </w:r>
      <w:r w:rsidRPr="00D47BB1">
        <w:rPr>
          <w:rFonts w:ascii="Times New Roman" w:eastAsia="AdvGulliv-R" w:hAnsi="Times New Roman" w:cs="Times New Roman"/>
          <w:bCs/>
          <w:sz w:val="32"/>
          <w:szCs w:val="32"/>
          <w:lang w:val="en-IN"/>
        </w:rPr>
        <w:t>cations.</w:t>
      </w:r>
    </w:p>
    <w:p w:rsidR="00000000" w:rsidRPr="00D47BB1" w:rsidRDefault="00D47BB1" w:rsidP="00D47BB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Pr>
          <w:rFonts w:ascii="Times New Roman" w:eastAsia="AdvGulliv-R" w:hAnsi="Times New Roman" w:cs="Times New Roman"/>
          <w:bCs/>
          <w:sz w:val="32"/>
          <w:szCs w:val="32"/>
          <w:lang w:val="en-IN"/>
        </w:rPr>
        <w:t>W</w:t>
      </w:r>
      <w:r w:rsidR="00D23492" w:rsidRPr="00D47BB1">
        <w:rPr>
          <w:rFonts w:ascii="Times New Roman" w:eastAsia="AdvGulliv-R" w:hAnsi="Times New Roman" w:cs="Times New Roman"/>
          <w:bCs/>
          <w:sz w:val="32"/>
          <w:szCs w:val="32"/>
          <w:lang w:val="en-IN"/>
        </w:rPr>
        <w:t xml:space="preserve">hen performing the integrity checking, the TPA cannot get other private information (including retrieved data, query patterns, and edges’ strategies) from both the user and the edge. </w:t>
      </w:r>
    </w:p>
    <w:p w:rsidR="00000000" w:rsidRPr="00D47BB1" w:rsidRDefault="00D23492" w:rsidP="00D47BB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47BB1">
        <w:rPr>
          <w:rFonts w:ascii="Times New Roman" w:eastAsia="AdvGulliv-R" w:hAnsi="Times New Roman" w:cs="Times New Roman"/>
          <w:bCs/>
          <w:sz w:val="32"/>
          <w:szCs w:val="32"/>
          <w:lang w:val="en-IN"/>
        </w:rPr>
        <w:t>However, when performing the integrity verification, the ove</w:t>
      </w:r>
      <w:r w:rsidRPr="00D47BB1">
        <w:rPr>
          <w:rFonts w:ascii="Times New Roman" w:eastAsia="AdvGulliv-R" w:hAnsi="Times New Roman" w:cs="Times New Roman"/>
          <w:bCs/>
          <w:sz w:val="32"/>
          <w:szCs w:val="32"/>
          <w:lang w:val="en-IN"/>
        </w:rPr>
        <w:t xml:space="preserve">rlaps between data blocks on different edges brings unnecessary burdens for the TPA.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B04793" w:rsidRDefault="00B04793" w:rsidP="00E53AA4">
            <w:pPr>
              <w:tabs>
                <w:tab w:val="left" w:pos="720"/>
              </w:tabs>
              <w:spacing w:after="100" w:line="360" w:lineRule="auto"/>
              <w:jc w:val="both"/>
              <w:rPr>
                <w:rFonts w:ascii="Times New Roman" w:hAnsi="Times New Roman" w:cs="Times New Roman"/>
                <w:sz w:val="28"/>
                <w:szCs w:val="28"/>
              </w:rPr>
            </w:pPr>
            <w:r w:rsidRPr="00B04793">
              <w:rPr>
                <w:rFonts w:ascii="Times New Roman" w:hAnsi="Times New Roman" w:cs="Times New Roman"/>
                <w:sz w:val="28"/>
                <w:szCs w:val="28"/>
              </w:rPr>
              <w:t>Edge computing: Vision and challenges</w:t>
            </w:r>
          </w:p>
        </w:tc>
        <w:tc>
          <w:tcPr>
            <w:tcW w:w="3192" w:type="dxa"/>
          </w:tcPr>
          <w:p w:rsidR="000C407B" w:rsidRPr="00B04793" w:rsidRDefault="00B04793" w:rsidP="00B04793">
            <w:pPr>
              <w:tabs>
                <w:tab w:val="left" w:pos="720"/>
              </w:tabs>
              <w:spacing w:after="100" w:line="360" w:lineRule="auto"/>
              <w:jc w:val="both"/>
              <w:rPr>
                <w:rFonts w:ascii="Times New Roman" w:hAnsi="Times New Roman" w:cs="Times New Roman"/>
                <w:sz w:val="28"/>
                <w:szCs w:val="28"/>
              </w:rPr>
            </w:pPr>
            <w:r w:rsidRPr="00B04793">
              <w:rPr>
                <w:rFonts w:ascii="Times New Roman" w:hAnsi="Times New Roman" w:cs="Times New Roman"/>
                <w:sz w:val="28"/>
                <w:szCs w:val="28"/>
              </w:rPr>
              <w:t xml:space="preserve">W. Shi, J. Cao, Q. Zhang, Y. Li, and L. Xu, </w:t>
            </w:r>
          </w:p>
        </w:tc>
        <w:tc>
          <w:tcPr>
            <w:tcW w:w="3192" w:type="dxa"/>
          </w:tcPr>
          <w:p w:rsidR="000C407B" w:rsidRPr="00B04793" w:rsidRDefault="00B04793" w:rsidP="00E53AA4">
            <w:pPr>
              <w:tabs>
                <w:tab w:val="left" w:pos="720"/>
              </w:tabs>
              <w:spacing w:after="100" w:line="360" w:lineRule="auto"/>
              <w:jc w:val="both"/>
              <w:rPr>
                <w:rFonts w:ascii="Times New Roman" w:hAnsi="Times New Roman" w:cs="Times New Roman"/>
                <w:sz w:val="28"/>
                <w:szCs w:val="28"/>
              </w:rPr>
            </w:pPr>
            <w:r w:rsidRPr="00B04793">
              <w:rPr>
                <w:rFonts w:ascii="Times New Roman" w:hAnsi="Times New Roman" w:cs="Times New Roman"/>
                <w:color w:val="333333"/>
                <w:sz w:val="28"/>
                <w:szCs w:val="28"/>
                <w:shd w:val="clear" w:color="auto" w:fill="FFFFFF"/>
              </w:rPr>
              <w:t>Edge computing has the potential to address the concerns of response time requirement, battery life constraint, bandwidth cost saving, as well as data safety and privacy. </w:t>
            </w:r>
          </w:p>
        </w:tc>
      </w:tr>
      <w:tr w:rsidR="000C407B" w:rsidTr="000C407B">
        <w:trPr>
          <w:trHeight w:val="2942"/>
        </w:trPr>
        <w:tc>
          <w:tcPr>
            <w:tcW w:w="3192" w:type="dxa"/>
          </w:tcPr>
          <w:p w:rsidR="000C407B" w:rsidRPr="00B04793" w:rsidRDefault="00B04793" w:rsidP="00E53AA4">
            <w:pPr>
              <w:tabs>
                <w:tab w:val="left" w:pos="720"/>
              </w:tabs>
              <w:spacing w:after="100" w:line="360" w:lineRule="auto"/>
              <w:jc w:val="both"/>
              <w:rPr>
                <w:rFonts w:ascii="Times New Roman" w:hAnsi="Times New Roman" w:cs="Times New Roman"/>
                <w:sz w:val="28"/>
                <w:szCs w:val="28"/>
              </w:rPr>
            </w:pPr>
            <w:r w:rsidRPr="00B04793">
              <w:rPr>
                <w:rFonts w:ascii="Times New Roman" w:hAnsi="Times New Roman" w:cs="Times New Roman"/>
                <w:sz w:val="28"/>
                <w:szCs w:val="28"/>
              </w:rPr>
              <w:lastRenderedPageBreak/>
              <w:t>Pors: proofs of retrievability for large files</w:t>
            </w:r>
          </w:p>
        </w:tc>
        <w:tc>
          <w:tcPr>
            <w:tcW w:w="3192" w:type="dxa"/>
          </w:tcPr>
          <w:p w:rsidR="000C407B" w:rsidRPr="00B04793" w:rsidRDefault="00B04793" w:rsidP="00B04793">
            <w:pPr>
              <w:tabs>
                <w:tab w:val="left" w:pos="720"/>
              </w:tabs>
              <w:spacing w:after="100" w:line="360" w:lineRule="auto"/>
              <w:jc w:val="both"/>
              <w:rPr>
                <w:rFonts w:ascii="Times New Roman" w:hAnsi="Times New Roman" w:cs="Times New Roman"/>
                <w:sz w:val="28"/>
                <w:szCs w:val="28"/>
              </w:rPr>
            </w:pPr>
            <w:r w:rsidRPr="00B04793">
              <w:rPr>
                <w:rFonts w:ascii="Times New Roman" w:hAnsi="Times New Roman" w:cs="Times New Roman"/>
                <w:sz w:val="28"/>
                <w:szCs w:val="28"/>
              </w:rPr>
              <w:t xml:space="preserve">A. Juels and B. S. K. Jr., </w:t>
            </w:r>
          </w:p>
        </w:tc>
        <w:tc>
          <w:tcPr>
            <w:tcW w:w="3192" w:type="dxa"/>
          </w:tcPr>
          <w:p w:rsidR="000C407B" w:rsidRPr="00B04793" w:rsidRDefault="00B04793" w:rsidP="00E53AA4">
            <w:pPr>
              <w:tabs>
                <w:tab w:val="left" w:pos="720"/>
              </w:tabs>
              <w:spacing w:after="100" w:line="360" w:lineRule="auto"/>
              <w:jc w:val="both"/>
              <w:rPr>
                <w:rFonts w:ascii="Times New Roman" w:hAnsi="Times New Roman" w:cs="Times New Roman"/>
                <w:sz w:val="28"/>
                <w:szCs w:val="28"/>
              </w:rPr>
            </w:pPr>
            <w:r w:rsidRPr="00B04793">
              <w:rPr>
                <w:rFonts w:ascii="Times New Roman" w:hAnsi="Times New Roman" w:cs="Times New Roman"/>
                <w:sz w:val="28"/>
                <w:szCs w:val="28"/>
              </w:rPr>
              <w:t>In addition to proposing new, practical POR constructions, we explore implementation considerations and optimizations that bear on previously explored, related schemes.</w:t>
            </w:r>
          </w:p>
        </w:tc>
      </w:tr>
      <w:tr w:rsidR="000C407B" w:rsidTr="000C407B">
        <w:tc>
          <w:tcPr>
            <w:tcW w:w="3192" w:type="dxa"/>
          </w:tcPr>
          <w:p w:rsidR="000C407B" w:rsidRPr="00B04793" w:rsidRDefault="00B04793" w:rsidP="00E53AA4">
            <w:pPr>
              <w:tabs>
                <w:tab w:val="left" w:pos="720"/>
              </w:tabs>
              <w:spacing w:after="100" w:line="360" w:lineRule="auto"/>
              <w:jc w:val="both"/>
              <w:rPr>
                <w:rFonts w:ascii="Times New Roman" w:hAnsi="Times New Roman" w:cs="Times New Roman"/>
                <w:sz w:val="28"/>
                <w:szCs w:val="28"/>
              </w:rPr>
            </w:pPr>
            <w:r w:rsidRPr="00B04793">
              <w:rPr>
                <w:rFonts w:ascii="Times New Roman" w:hAnsi="Times New Roman" w:cs="Times New Roman"/>
                <w:sz w:val="28"/>
                <w:szCs w:val="28"/>
              </w:rPr>
              <w:t>Provable data possession at untrusted stores</w:t>
            </w:r>
          </w:p>
        </w:tc>
        <w:tc>
          <w:tcPr>
            <w:tcW w:w="3192" w:type="dxa"/>
          </w:tcPr>
          <w:p w:rsidR="000C407B" w:rsidRPr="00B04793" w:rsidRDefault="00B04793" w:rsidP="00B04793">
            <w:pPr>
              <w:tabs>
                <w:tab w:val="left" w:pos="720"/>
              </w:tabs>
              <w:spacing w:after="100" w:line="360" w:lineRule="auto"/>
              <w:jc w:val="both"/>
              <w:rPr>
                <w:rFonts w:ascii="Times New Roman" w:hAnsi="Times New Roman" w:cs="Times New Roman"/>
                <w:sz w:val="28"/>
                <w:szCs w:val="28"/>
              </w:rPr>
            </w:pPr>
            <w:r w:rsidRPr="00B04793">
              <w:rPr>
                <w:rFonts w:ascii="Times New Roman" w:hAnsi="Times New Roman" w:cs="Times New Roman"/>
                <w:sz w:val="28"/>
                <w:szCs w:val="28"/>
              </w:rPr>
              <w:t xml:space="preserve">G. Ateniese, R. C. Burns, R. Curtmola, J. Herring, L. Kissner, Z. N. J. Peterson, and D. X. Song, </w:t>
            </w:r>
          </w:p>
        </w:tc>
        <w:tc>
          <w:tcPr>
            <w:tcW w:w="3192" w:type="dxa"/>
          </w:tcPr>
          <w:p w:rsidR="000C407B" w:rsidRPr="00B04793" w:rsidRDefault="00B04793" w:rsidP="00E53AA4">
            <w:pPr>
              <w:tabs>
                <w:tab w:val="left" w:pos="720"/>
              </w:tabs>
              <w:spacing w:after="100" w:line="360" w:lineRule="auto"/>
              <w:jc w:val="both"/>
              <w:rPr>
                <w:rFonts w:ascii="Times New Roman" w:hAnsi="Times New Roman" w:cs="Times New Roman"/>
                <w:sz w:val="28"/>
                <w:szCs w:val="28"/>
              </w:rPr>
            </w:pPr>
            <w:r w:rsidRPr="00B04793">
              <w:rPr>
                <w:rFonts w:ascii="Times New Roman" w:hAnsi="Times New Roman" w:cs="Times New Roman"/>
                <w:color w:val="333333"/>
                <w:sz w:val="28"/>
                <w:szCs w:val="28"/>
                <w:shd w:val="clear" w:color="auto" w:fill="FFFFFF"/>
              </w:rPr>
              <w:t> In particular, the overhead at the server is low (or even constant), as opposed to linear in the size of the data. </w:t>
            </w:r>
          </w:p>
        </w:tc>
      </w:tr>
      <w:tr w:rsidR="000C407B" w:rsidTr="000C407B">
        <w:tc>
          <w:tcPr>
            <w:tcW w:w="3192" w:type="dxa"/>
          </w:tcPr>
          <w:p w:rsidR="000C407B" w:rsidRPr="00B04793" w:rsidRDefault="00B04793" w:rsidP="00E53AA4">
            <w:pPr>
              <w:tabs>
                <w:tab w:val="left" w:pos="720"/>
              </w:tabs>
              <w:spacing w:after="100" w:line="360" w:lineRule="auto"/>
              <w:jc w:val="both"/>
              <w:rPr>
                <w:rFonts w:ascii="Times New Roman" w:hAnsi="Times New Roman" w:cs="Times New Roman"/>
                <w:sz w:val="28"/>
                <w:szCs w:val="28"/>
              </w:rPr>
            </w:pPr>
            <w:r w:rsidRPr="00B04793">
              <w:rPr>
                <w:rFonts w:ascii="Times New Roman" w:hAnsi="Times New Roman" w:cs="Times New Roman"/>
                <w:sz w:val="28"/>
                <w:szCs w:val="28"/>
              </w:rPr>
              <w:t>Ensuring data storage security in cloud computing</w:t>
            </w:r>
          </w:p>
        </w:tc>
        <w:tc>
          <w:tcPr>
            <w:tcW w:w="3192" w:type="dxa"/>
          </w:tcPr>
          <w:p w:rsidR="000C407B" w:rsidRPr="00B04793" w:rsidRDefault="00B04793" w:rsidP="00B04793">
            <w:pPr>
              <w:tabs>
                <w:tab w:val="left" w:pos="720"/>
              </w:tabs>
              <w:spacing w:after="100" w:line="360" w:lineRule="auto"/>
              <w:jc w:val="both"/>
              <w:rPr>
                <w:rFonts w:ascii="Times New Roman" w:hAnsi="Times New Roman" w:cs="Times New Roman"/>
                <w:sz w:val="28"/>
                <w:szCs w:val="28"/>
              </w:rPr>
            </w:pPr>
            <w:r w:rsidRPr="00B04793">
              <w:rPr>
                <w:rFonts w:ascii="Times New Roman" w:hAnsi="Times New Roman" w:cs="Times New Roman"/>
                <w:sz w:val="28"/>
                <w:szCs w:val="28"/>
              </w:rPr>
              <w:t xml:space="preserve">C. Wang, Q. Wang, K. Ren, and W. Lou, </w:t>
            </w:r>
          </w:p>
        </w:tc>
        <w:tc>
          <w:tcPr>
            <w:tcW w:w="3192" w:type="dxa"/>
          </w:tcPr>
          <w:p w:rsidR="000C407B" w:rsidRPr="00B04793" w:rsidRDefault="00B04793" w:rsidP="00E53AA4">
            <w:pPr>
              <w:tabs>
                <w:tab w:val="left" w:pos="720"/>
              </w:tabs>
              <w:spacing w:after="100" w:line="360" w:lineRule="auto"/>
              <w:jc w:val="both"/>
              <w:rPr>
                <w:rFonts w:ascii="Times New Roman" w:hAnsi="Times New Roman" w:cs="Times New Roman"/>
                <w:sz w:val="28"/>
                <w:szCs w:val="28"/>
              </w:rPr>
            </w:pPr>
            <w:r w:rsidRPr="00B04793">
              <w:rPr>
                <w:rFonts w:ascii="Times New Roman" w:hAnsi="Times New Roman" w:cs="Times New Roman"/>
                <w:color w:val="333333"/>
                <w:sz w:val="28"/>
                <w:szCs w:val="28"/>
                <w:shd w:val="clear" w:color="auto" w:fill="FFFFFF"/>
              </w:rPr>
              <w:t>Cloud computing service is valuable in various segment of human activities and it has been a future information technology design for organizations, education sectors and other commercial sectors.</w:t>
            </w:r>
          </w:p>
        </w:tc>
      </w:tr>
    </w:tbl>
    <w:p w:rsidR="0077494B" w:rsidRDefault="0077494B" w:rsidP="00E53AA4">
      <w:pPr>
        <w:tabs>
          <w:tab w:val="left" w:pos="720"/>
        </w:tabs>
        <w:spacing w:after="100" w:line="360" w:lineRule="auto"/>
        <w:jc w:val="both"/>
        <w:rPr>
          <w:rFonts w:ascii="Times New Roman" w:hAnsi="Times New Roman" w:cs="Times New Roman"/>
          <w:b/>
          <w:sz w:val="24"/>
          <w:szCs w:val="24"/>
        </w:rPr>
      </w:pPr>
    </w:p>
    <w:p w:rsidR="0077494B" w:rsidRDefault="0077494B" w:rsidP="00E53AA4">
      <w:pPr>
        <w:tabs>
          <w:tab w:val="left" w:pos="720"/>
        </w:tabs>
        <w:spacing w:after="100" w:line="360" w:lineRule="auto"/>
        <w:jc w:val="both"/>
        <w:rPr>
          <w:rFonts w:ascii="Times New Roman" w:hAnsi="Times New Roman" w:cs="Times New Roman"/>
          <w:b/>
          <w:sz w:val="24"/>
          <w:szCs w:val="24"/>
        </w:rPr>
      </w:pPr>
    </w:p>
    <w:p w:rsidR="0077494B" w:rsidRDefault="0077494B" w:rsidP="00E53AA4">
      <w:pPr>
        <w:tabs>
          <w:tab w:val="left" w:pos="720"/>
        </w:tabs>
        <w:spacing w:after="100" w:line="360" w:lineRule="auto"/>
        <w:jc w:val="both"/>
        <w:rPr>
          <w:rFonts w:ascii="Times New Roman" w:hAnsi="Times New Roman" w:cs="Times New Roman"/>
          <w:b/>
          <w:sz w:val="24"/>
          <w:szCs w:val="24"/>
        </w:rPr>
      </w:pPr>
    </w:p>
    <w:p w:rsidR="0077494B" w:rsidRDefault="0077494B" w:rsidP="00E53AA4">
      <w:pPr>
        <w:tabs>
          <w:tab w:val="left" w:pos="720"/>
        </w:tabs>
        <w:spacing w:after="100" w:line="360" w:lineRule="auto"/>
        <w:jc w:val="both"/>
        <w:rPr>
          <w:rFonts w:ascii="Times New Roman" w:hAnsi="Times New Roman" w:cs="Times New Roman"/>
          <w:b/>
          <w:sz w:val="24"/>
          <w:szCs w:val="24"/>
        </w:rPr>
      </w:pPr>
    </w:p>
    <w:p w:rsidR="0077494B" w:rsidRDefault="0077494B"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77494B" w:rsidRDefault="0077494B"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77494B" w:rsidRDefault="0077494B"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77494B" w:rsidP="00E53AA4">
      <w:pPr>
        <w:spacing w:after="0" w:line="360" w:lineRule="auto"/>
        <w:jc w:val="both"/>
        <w:rPr>
          <w:rFonts w:ascii="Times New Roman" w:hAnsi="Times New Roman" w:cs="Times New Roman"/>
        </w:rPr>
      </w:pPr>
      <w:r w:rsidRPr="0077494B">
        <w:rPr>
          <w:rFonts w:ascii="Times New Roman" w:hAnsi="Times New Roman" w:cs="Times New Roman"/>
        </w:rPr>
        <w:drawing>
          <wp:inline distT="0" distB="0" distL="0" distR="0">
            <wp:extent cx="5943600" cy="439039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39039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77494B" w:rsidRDefault="0077494B" w:rsidP="00E53AA4">
      <w:pPr>
        <w:spacing w:before="100" w:after="100" w:line="360" w:lineRule="auto"/>
        <w:jc w:val="both"/>
        <w:rPr>
          <w:rFonts w:ascii="Times New Roman" w:hAnsi="Times New Roman" w:cs="Times New Roman"/>
          <w:b/>
          <w:noProof/>
          <w:sz w:val="28"/>
          <w:szCs w:val="28"/>
        </w:rPr>
      </w:pPr>
    </w:p>
    <w:p w:rsidR="0077494B" w:rsidRDefault="0077494B" w:rsidP="00E53AA4">
      <w:pPr>
        <w:spacing w:before="100" w:after="100" w:line="360" w:lineRule="auto"/>
        <w:jc w:val="both"/>
        <w:rPr>
          <w:rFonts w:ascii="Times New Roman" w:hAnsi="Times New Roman" w:cs="Times New Roman"/>
          <w:b/>
          <w:noProof/>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E2C2C" w:rsidRPr="005E2C2C" w:rsidRDefault="005E2C2C" w:rsidP="005E2C2C">
      <w:pPr>
        <w:pStyle w:val="BodyText"/>
        <w:rPr>
          <w:bCs/>
          <w:iCs/>
          <w:sz w:val="32"/>
          <w:szCs w:val="32"/>
          <w:lang w:val="en-IN"/>
        </w:rPr>
      </w:pPr>
      <w:r w:rsidRPr="005E2C2C">
        <w:rPr>
          <w:bCs/>
          <w:iCs/>
          <w:sz w:val="32"/>
          <w:szCs w:val="32"/>
          <w:lang w:val="en-IN"/>
        </w:rPr>
        <w:t xml:space="preserve">    In this paper, we study the data integrity verification problem in mobile edge computing. We have proposed two protocols, which are suitable for the cases where the users want to verify the data integrity on a single edge or multiple edges, respectively. The proposed protocols are rigorously proved to be correct, secure against the untrusted edges, and</w:t>
      </w:r>
      <w:r w:rsidR="00A20781">
        <w:rPr>
          <w:bCs/>
          <w:iCs/>
          <w:sz w:val="32"/>
          <w:szCs w:val="32"/>
          <w:lang w:val="en-IN"/>
        </w:rPr>
        <w:t xml:space="preserve"> privacy-preserving against the </w:t>
      </w:r>
      <w:r w:rsidRPr="005E2C2C">
        <w:rPr>
          <w:bCs/>
          <w:iCs/>
          <w:sz w:val="32"/>
          <w:szCs w:val="32"/>
          <w:lang w:val="en-IN"/>
        </w:rPr>
        <w:t>their-party auditors. A proof</w:t>
      </w:r>
      <w:r w:rsidR="00A20781">
        <w:rPr>
          <w:bCs/>
          <w:iCs/>
          <w:sz w:val="32"/>
          <w:szCs w:val="32"/>
          <w:lang w:val="en-IN"/>
        </w:rPr>
        <w:t xml:space="preserve"> </w:t>
      </w:r>
      <w:r w:rsidRPr="005E2C2C">
        <w:rPr>
          <w:bCs/>
          <w:iCs/>
          <w:sz w:val="32"/>
          <w:szCs w:val="32"/>
          <w:lang w:val="en-IN"/>
        </w:rPr>
        <w:t>of-the-concept system is implemented for evaluating the protocols, and experimental results show that the proposed protocols are efficient.</w:t>
      </w:r>
      <w:r w:rsidRPr="005E2C2C">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A20781" w:rsidRDefault="00A20781" w:rsidP="00E53AA4">
      <w:pPr>
        <w:pStyle w:val="BodyText"/>
        <w:rPr>
          <w:b/>
          <w:iCs/>
          <w:sz w:val="28"/>
          <w:szCs w:val="28"/>
        </w:rPr>
      </w:pPr>
    </w:p>
    <w:p w:rsidR="00A20781" w:rsidRDefault="00A20781" w:rsidP="00E53AA4">
      <w:pPr>
        <w:pStyle w:val="BodyText"/>
        <w:rPr>
          <w:b/>
          <w:iCs/>
          <w:sz w:val="28"/>
          <w:szCs w:val="28"/>
        </w:rPr>
      </w:pPr>
    </w:p>
    <w:p w:rsidR="00A20781" w:rsidRDefault="00A20781" w:rsidP="00E53AA4">
      <w:pPr>
        <w:pStyle w:val="BodyText"/>
        <w:rPr>
          <w:b/>
          <w:iCs/>
          <w:sz w:val="28"/>
          <w:szCs w:val="28"/>
        </w:rPr>
      </w:pPr>
    </w:p>
    <w:p w:rsidR="00A20781" w:rsidRDefault="00A20781" w:rsidP="00E53AA4">
      <w:pPr>
        <w:pStyle w:val="BodyText"/>
        <w:rPr>
          <w:b/>
          <w:iCs/>
          <w:sz w:val="28"/>
          <w:szCs w:val="28"/>
        </w:rPr>
      </w:pPr>
    </w:p>
    <w:p w:rsidR="00A20781" w:rsidRDefault="00A20781" w:rsidP="00E53AA4">
      <w:pPr>
        <w:pStyle w:val="BodyText"/>
        <w:rPr>
          <w:b/>
          <w:iCs/>
          <w:sz w:val="28"/>
          <w:szCs w:val="28"/>
        </w:rPr>
      </w:pPr>
    </w:p>
    <w:p w:rsidR="00A20781" w:rsidRDefault="00A20781" w:rsidP="00E53AA4">
      <w:pPr>
        <w:pStyle w:val="BodyText"/>
        <w:rPr>
          <w:b/>
          <w:iCs/>
          <w:sz w:val="28"/>
          <w:szCs w:val="28"/>
        </w:rPr>
      </w:pPr>
    </w:p>
    <w:p w:rsidR="00A20781" w:rsidRDefault="00A20781" w:rsidP="00E53AA4">
      <w:pPr>
        <w:pStyle w:val="BodyText"/>
        <w:rPr>
          <w:b/>
          <w:iCs/>
          <w:sz w:val="28"/>
          <w:szCs w:val="28"/>
        </w:rPr>
      </w:pPr>
    </w:p>
    <w:p w:rsidR="00A20781" w:rsidRDefault="00A20781" w:rsidP="00E53AA4">
      <w:pPr>
        <w:pStyle w:val="BodyText"/>
        <w:rPr>
          <w:b/>
          <w:iCs/>
          <w:sz w:val="28"/>
          <w:szCs w:val="28"/>
        </w:rPr>
      </w:pPr>
    </w:p>
    <w:p w:rsidR="00A20781" w:rsidRDefault="00A20781" w:rsidP="00E53AA4">
      <w:pPr>
        <w:pStyle w:val="BodyText"/>
        <w:rPr>
          <w:b/>
          <w:iCs/>
          <w:sz w:val="28"/>
          <w:szCs w:val="28"/>
        </w:rPr>
      </w:pPr>
    </w:p>
    <w:p w:rsidR="00A20781" w:rsidRDefault="00A20781" w:rsidP="00E53AA4">
      <w:pPr>
        <w:pStyle w:val="BodyText"/>
        <w:rPr>
          <w:b/>
          <w:iCs/>
          <w:sz w:val="28"/>
          <w:szCs w:val="28"/>
        </w:rPr>
      </w:pPr>
    </w:p>
    <w:p w:rsidR="00A20781" w:rsidRDefault="00A20781" w:rsidP="00E53AA4">
      <w:pPr>
        <w:pStyle w:val="BodyText"/>
        <w:rPr>
          <w:b/>
          <w:iCs/>
          <w:sz w:val="28"/>
          <w:szCs w:val="28"/>
        </w:rPr>
      </w:pPr>
    </w:p>
    <w:p w:rsidR="00A20781" w:rsidRDefault="00A20781" w:rsidP="00E53AA4">
      <w:pPr>
        <w:pStyle w:val="BodyText"/>
        <w:rPr>
          <w:b/>
          <w:iCs/>
          <w:sz w:val="28"/>
          <w:szCs w:val="28"/>
        </w:rPr>
      </w:pPr>
    </w:p>
    <w:p w:rsidR="00A20781" w:rsidRDefault="00A20781"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A20781" w:rsidRDefault="00D23492" w:rsidP="00A20781">
      <w:pPr>
        <w:pStyle w:val="BodyText"/>
        <w:numPr>
          <w:ilvl w:val="0"/>
          <w:numId w:val="42"/>
        </w:numPr>
        <w:rPr>
          <w:sz w:val="32"/>
          <w:szCs w:val="32"/>
          <w:lang w:val="en-IN"/>
        </w:rPr>
      </w:pPr>
      <w:r w:rsidRPr="00A20781">
        <w:rPr>
          <w:sz w:val="32"/>
          <w:szCs w:val="32"/>
          <w:lang w:val="en-IN"/>
        </w:rPr>
        <w:t xml:space="preserve">[1] W. Shi, J. Cao, Q. Zhang, Y. Li, and L. Xu, “Edge computing: Vision and challenges,” IEEE Internet of Things Journal, vol. 3, no. 5, pp. 637–646, 2016. </w:t>
      </w:r>
    </w:p>
    <w:p w:rsidR="00000000" w:rsidRPr="00A20781" w:rsidRDefault="00D23492" w:rsidP="00A20781">
      <w:pPr>
        <w:pStyle w:val="BodyText"/>
        <w:numPr>
          <w:ilvl w:val="0"/>
          <w:numId w:val="42"/>
        </w:numPr>
        <w:rPr>
          <w:sz w:val="32"/>
          <w:szCs w:val="32"/>
          <w:lang w:val="en-IN"/>
        </w:rPr>
      </w:pPr>
      <w:r w:rsidRPr="00A20781">
        <w:rPr>
          <w:sz w:val="32"/>
          <w:szCs w:val="32"/>
          <w:lang w:val="en-IN"/>
        </w:rPr>
        <w:t>[2] A. Juels and B. S. K. Jr., “Pors: proofs of retrieva</w:t>
      </w:r>
      <w:r w:rsidRPr="00A20781">
        <w:rPr>
          <w:sz w:val="32"/>
          <w:szCs w:val="32"/>
          <w:lang w:val="en-IN"/>
        </w:rPr>
        <w:t xml:space="preserve">bility for large files,” in Proc. ACM CCS’07, 2007, pp. 584–597. </w:t>
      </w:r>
    </w:p>
    <w:p w:rsidR="00000000" w:rsidRPr="00A20781" w:rsidRDefault="00D23492" w:rsidP="00A20781">
      <w:pPr>
        <w:pStyle w:val="BodyText"/>
        <w:numPr>
          <w:ilvl w:val="0"/>
          <w:numId w:val="42"/>
        </w:numPr>
        <w:rPr>
          <w:sz w:val="32"/>
          <w:szCs w:val="32"/>
          <w:lang w:val="en-IN"/>
        </w:rPr>
      </w:pPr>
      <w:r w:rsidRPr="00A20781">
        <w:rPr>
          <w:sz w:val="32"/>
          <w:szCs w:val="32"/>
          <w:lang w:val="en-IN"/>
        </w:rPr>
        <w:t>[3] G. Ateniese, R. C. Burns, R. Curtmola, J. Herring, L. Kissner, Z. N. J. Peterson, and D. X. Song, “Provable data possession at untrusted stores,” in Proc. ACM CCS’07, 2007, pp. 598– 609</w:t>
      </w:r>
      <w:r w:rsidRPr="00A20781">
        <w:rPr>
          <w:sz w:val="32"/>
          <w:szCs w:val="32"/>
          <w:lang w:val="en-IN"/>
        </w:rPr>
        <w:t xml:space="preserve">. </w:t>
      </w:r>
    </w:p>
    <w:p w:rsidR="00000000" w:rsidRPr="00A20781" w:rsidRDefault="00D23492" w:rsidP="00A20781">
      <w:pPr>
        <w:pStyle w:val="BodyText"/>
        <w:numPr>
          <w:ilvl w:val="0"/>
          <w:numId w:val="42"/>
        </w:numPr>
        <w:rPr>
          <w:sz w:val="32"/>
          <w:szCs w:val="32"/>
          <w:lang w:val="en-IN"/>
        </w:rPr>
      </w:pPr>
      <w:r w:rsidRPr="00A20781">
        <w:rPr>
          <w:sz w:val="32"/>
          <w:szCs w:val="32"/>
          <w:lang w:val="en-IN"/>
        </w:rPr>
        <w:t xml:space="preserve">[4] C. Wang, Q. Wang, K. Ren, and W. Lou, “Ensuring data storage security in cloud computing,” in IEEE IWQoS’09, 2009. </w:t>
      </w:r>
    </w:p>
    <w:p w:rsidR="00000000" w:rsidRPr="00A20781" w:rsidRDefault="00D23492" w:rsidP="00A20781">
      <w:pPr>
        <w:pStyle w:val="BodyText"/>
        <w:numPr>
          <w:ilvl w:val="0"/>
          <w:numId w:val="42"/>
        </w:numPr>
        <w:rPr>
          <w:sz w:val="32"/>
          <w:szCs w:val="32"/>
          <w:lang w:val="en-IN"/>
        </w:rPr>
      </w:pPr>
      <w:r w:rsidRPr="00A20781">
        <w:rPr>
          <w:sz w:val="32"/>
          <w:szCs w:val="32"/>
          <w:lang w:val="en-IN"/>
        </w:rPr>
        <w:t>[5] Q. Wang, C. Wang, J. Li, K. Ren, and W. Lou, “Enabling public verifiability and data dynamics for storage security in cloud com</w:t>
      </w:r>
      <w:r w:rsidRPr="00A20781">
        <w:rPr>
          <w:sz w:val="32"/>
          <w:szCs w:val="32"/>
          <w:lang w:val="en-IN"/>
        </w:rPr>
        <w:t>puting,” in ESORICS’09, ser. Lecture Notes in Computer Science, vol. 5789. Springer, 2009, pp. 355–370.</w:t>
      </w:r>
      <w:r w:rsidRPr="00A20781">
        <w:rPr>
          <w:sz w:val="32"/>
          <w:szCs w:val="32"/>
        </w:rPr>
        <w:t xml:space="preserve"> </w:t>
      </w:r>
    </w:p>
    <w:p w:rsidR="00000000" w:rsidRPr="00A20781" w:rsidRDefault="00D23492" w:rsidP="00A20781">
      <w:pPr>
        <w:pStyle w:val="BodyText"/>
        <w:numPr>
          <w:ilvl w:val="0"/>
          <w:numId w:val="42"/>
        </w:numPr>
        <w:rPr>
          <w:sz w:val="32"/>
          <w:szCs w:val="32"/>
          <w:lang w:val="en-IN"/>
        </w:rPr>
      </w:pPr>
      <w:r w:rsidRPr="00A20781">
        <w:rPr>
          <w:sz w:val="32"/>
          <w:szCs w:val="32"/>
          <w:lang w:val="en-IN"/>
        </w:rPr>
        <w:t>[6] Z. Hao, S. Zhong, and N. Yu, “A privacy-preserving remote data integrity checking protocol with data dynamics and public verifiability,” IEEE Tran</w:t>
      </w:r>
      <w:r w:rsidRPr="00A20781">
        <w:rPr>
          <w:sz w:val="32"/>
          <w:szCs w:val="32"/>
          <w:lang w:val="en-IN"/>
        </w:rPr>
        <w:t xml:space="preserve">s. Knowl. Data Eng., vol. 23, no. 9, pp. 1432–1437, 2011. </w:t>
      </w:r>
    </w:p>
    <w:p w:rsidR="00000000" w:rsidRPr="00A20781" w:rsidRDefault="00D23492" w:rsidP="00A20781">
      <w:pPr>
        <w:pStyle w:val="BodyText"/>
        <w:numPr>
          <w:ilvl w:val="0"/>
          <w:numId w:val="42"/>
        </w:numPr>
        <w:rPr>
          <w:sz w:val="32"/>
          <w:szCs w:val="32"/>
          <w:lang w:val="en-IN"/>
        </w:rPr>
      </w:pPr>
      <w:r w:rsidRPr="00A20781">
        <w:rPr>
          <w:sz w:val="32"/>
          <w:szCs w:val="32"/>
          <w:lang w:val="en-IN"/>
        </w:rPr>
        <w:t>[7] J. Li, L. Zhang, J. K. Liu, H. Qian, and Z. Dong, “Privacypreserving public auditing protocol for low-performance end devices in cloud,” IEEE Trans. Information Forensics and Security, vol. 11</w:t>
      </w:r>
      <w:r w:rsidRPr="00A20781">
        <w:rPr>
          <w:sz w:val="32"/>
          <w:szCs w:val="32"/>
          <w:lang w:val="en-IN"/>
        </w:rPr>
        <w:t xml:space="preserve">, no. 11, pp. 2572–2583, 2016. </w:t>
      </w:r>
    </w:p>
    <w:p w:rsidR="00000000" w:rsidRPr="00A20781" w:rsidRDefault="00D23492" w:rsidP="00A20781">
      <w:pPr>
        <w:pStyle w:val="BodyText"/>
        <w:numPr>
          <w:ilvl w:val="0"/>
          <w:numId w:val="42"/>
        </w:numPr>
        <w:rPr>
          <w:sz w:val="32"/>
          <w:szCs w:val="32"/>
          <w:lang w:val="en-IN"/>
        </w:rPr>
      </w:pPr>
      <w:r w:rsidRPr="00A20781">
        <w:rPr>
          <w:sz w:val="32"/>
          <w:szCs w:val="32"/>
          <w:lang w:val="en-IN"/>
        </w:rPr>
        <w:lastRenderedPageBreak/>
        <w:t>[8] F. Seb´e, J. Domingo-Ferrer, A. Mart´ınez-Ballest´e, Y. Deswarte, and J. Quisquater, “Efficient remote data possession checking in critical information infrastructures,” IEEE Trans. Knowl. Data Eng., vol. 20, no. 8, pp.</w:t>
      </w:r>
      <w:r w:rsidRPr="00A20781">
        <w:rPr>
          <w:sz w:val="32"/>
          <w:szCs w:val="32"/>
          <w:lang w:val="en-IN"/>
        </w:rPr>
        <w:t xml:space="preserve"> 1034–1038, 2008. </w:t>
      </w:r>
    </w:p>
    <w:p w:rsidR="00000000" w:rsidRPr="00A20781" w:rsidRDefault="00D23492" w:rsidP="00A20781">
      <w:pPr>
        <w:pStyle w:val="BodyText"/>
        <w:numPr>
          <w:ilvl w:val="0"/>
          <w:numId w:val="42"/>
        </w:numPr>
        <w:rPr>
          <w:sz w:val="32"/>
          <w:szCs w:val="32"/>
          <w:lang w:val="en-IN"/>
        </w:rPr>
      </w:pPr>
      <w:r w:rsidRPr="00A20781">
        <w:rPr>
          <w:sz w:val="32"/>
          <w:szCs w:val="32"/>
          <w:lang w:val="en-IN"/>
        </w:rPr>
        <w:t xml:space="preserve">[9] D. P. Woodruff and S. Yekhanin, “A geometric approach to information-theoretic private information retrieval,” SIAM J. Comput., vol. 37, no. 4, pp. 1046–1056, 2007. </w:t>
      </w:r>
    </w:p>
    <w:p w:rsidR="00000000" w:rsidRPr="00A20781" w:rsidRDefault="00D23492" w:rsidP="00A20781">
      <w:pPr>
        <w:pStyle w:val="BodyText"/>
        <w:numPr>
          <w:ilvl w:val="0"/>
          <w:numId w:val="42"/>
        </w:numPr>
        <w:rPr>
          <w:sz w:val="32"/>
          <w:szCs w:val="32"/>
          <w:lang w:val="en-IN"/>
        </w:rPr>
      </w:pPr>
      <w:r w:rsidRPr="00A20781">
        <w:rPr>
          <w:sz w:val="32"/>
          <w:szCs w:val="32"/>
          <w:lang w:val="en-IN"/>
        </w:rPr>
        <w:t>[10] Z. Dvir and S. Gopi, “2-serverr pir with subpolynomial commu</w:t>
      </w:r>
      <w:r w:rsidRPr="00A20781">
        <w:rPr>
          <w:sz w:val="32"/>
          <w:szCs w:val="32"/>
          <w:lang w:val="en-IN"/>
        </w:rPr>
        <w:t xml:space="preserve">nication,” J. ACM, vol. 63, no. 4, pp. 39:1–39:15, Sep. 2016.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3492" w:rsidRDefault="00D23492" w:rsidP="003654DF">
      <w:pPr>
        <w:spacing w:after="0" w:line="240" w:lineRule="auto"/>
      </w:pPr>
      <w:r>
        <w:separator/>
      </w:r>
    </w:p>
  </w:endnote>
  <w:endnote w:type="continuationSeparator" w:id="1">
    <w:p w:rsidR="00D23492" w:rsidRDefault="00D2349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3492" w:rsidRDefault="00D23492" w:rsidP="003654DF">
      <w:pPr>
        <w:spacing w:after="0" w:line="240" w:lineRule="auto"/>
      </w:pPr>
      <w:r>
        <w:separator/>
      </w:r>
    </w:p>
  </w:footnote>
  <w:footnote w:type="continuationSeparator" w:id="1">
    <w:p w:rsidR="00D23492" w:rsidRDefault="00D2349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A4254">
        <w:pPr>
          <w:pStyle w:val="Header"/>
          <w:jc w:val="right"/>
        </w:pPr>
        <w:fldSimple w:instr=" PAGE   \* MERGEFORMAT ">
          <w:r w:rsidR="0077494B">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BC35A5"/>
    <w:multiLevelType w:val="hybridMultilevel"/>
    <w:tmpl w:val="6DC22C4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66C24A2"/>
    <w:multiLevelType w:val="hybridMultilevel"/>
    <w:tmpl w:val="26D65BF0"/>
    <w:lvl w:ilvl="0" w:tplc="65BEC3E0">
      <w:start w:val="1"/>
      <w:numFmt w:val="bullet"/>
      <w:lvlText w:val=""/>
      <w:lvlJc w:val="left"/>
      <w:pPr>
        <w:tabs>
          <w:tab w:val="num" w:pos="720"/>
        </w:tabs>
        <w:ind w:left="720" w:hanging="360"/>
      </w:pPr>
      <w:rPr>
        <w:rFonts w:ascii="Wingdings 2" w:hAnsi="Wingdings 2" w:hint="default"/>
      </w:rPr>
    </w:lvl>
    <w:lvl w:ilvl="1" w:tplc="F3D6E9B4" w:tentative="1">
      <w:start w:val="1"/>
      <w:numFmt w:val="bullet"/>
      <w:lvlText w:val=""/>
      <w:lvlJc w:val="left"/>
      <w:pPr>
        <w:tabs>
          <w:tab w:val="num" w:pos="1440"/>
        </w:tabs>
        <w:ind w:left="1440" w:hanging="360"/>
      </w:pPr>
      <w:rPr>
        <w:rFonts w:ascii="Wingdings 2" w:hAnsi="Wingdings 2" w:hint="default"/>
      </w:rPr>
    </w:lvl>
    <w:lvl w:ilvl="2" w:tplc="1ED649DC" w:tentative="1">
      <w:start w:val="1"/>
      <w:numFmt w:val="bullet"/>
      <w:lvlText w:val=""/>
      <w:lvlJc w:val="left"/>
      <w:pPr>
        <w:tabs>
          <w:tab w:val="num" w:pos="2160"/>
        </w:tabs>
        <w:ind w:left="2160" w:hanging="360"/>
      </w:pPr>
      <w:rPr>
        <w:rFonts w:ascii="Wingdings 2" w:hAnsi="Wingdings 2" w:hint="default"/>
      </w:rPr>
    </w:lvl>
    <w:lvl w:ilvl="3" w:tplc="E5C203D8" w:tentative="1">
      <w:start w:val="1"/>
      <w:numFmt w:val="bullet"/>
      <w:lvlText w:val=""/>
      <w:lvlJc w:val="left"/>
      <w:pPr>
        <w:tabs>
          <w:tab w:val="num" w:pos="2880"/>
        </w:tabs>
        <w:ind w:left="2880" w:hanging="360"/>
      </w:pPr>
      <w:rPr>
        <w:rFonts w:ascii="Wingdings 2" w:hAnsi="Wingdings 2" w:hint="default"/>
      </w:rPr>
    </w:lvl>
    <w:lvl w:ilvl="4" w:tplc="BFD010D0" w:tentative="1">
      <w:start w:val="1"/>
      <w:numFmt w:val="bullet"/>
      <w:lvlText w:val=""/>
      <w:lvlJc w:val="left"/>
      <w:pPr>
        <w:tabs>
          <w:tab w:val="num" w:pos="3600"/>
        </w:tabs>
        <w:ind w:left="3600" w:hanging="360"/>
      </w:pPr>
      <w:rPr>
        <w:rFonts w:ascii="Wingdings 2" w:hAnsi="Wingdings 2" w:hint="default"/>
      </w:rPr>
    </w:lvl>
    <w:lvl w:ilvl="5" w:tplc="729061C8" w:tentative="1">
      <w:start w:val="1"/>
      <w:numFmt w:val="bullet"/>
      <w:lvlText w:val=""/>
      <w:lvlJc w:val="left"/>
      <w:pPr>
        <w:tabs>
          <w:tab w:val="num" w:pos="4320"/>
        </w:tabs>
        <w:ind w:left="4320" w:hanging="360"/>
      </w:pPr>
      <w:rPr>
        <w:rFonts w:ascii="Wingdings 2" w:hAnsi="Wingdings 2" w:hint="default"/>
      </w:rPr>
    </w:lvl>
    <w:lvl w:ilvl="6" w:tplc="C1FEC87E" w:tentative="1">
      <w:start w:val="1"/>
      <w:numFmt w:val="bullet"/>
      <w:lvlText w:val=""/>
      <w:lvlJc w:val="left"/>
      <w:pPr>
        <w:tabs>
          <w:tab w:val="num" w:pos="5040"/>
        </w:tabs>
        <w:ind w:left="5040" w:hanging="360"/>
      </w:pPr>
      <w:rPr>
        <w:rFonts w:ascii="Wingdings 2" w:hAnsi="Wingdings 2" w:hint="default"/>
      </w:rPr>
    </w:lvl>
    <w:lvl w:ilvl="7" w:tplc="06FA1114" w:tentative="1">
      <w:start w:val="1"/>
      <w:numFmt w:val="bullet"/>
      <w:lvlText w:val=""/>
      <w:lvlJc w:val="left"/>
      <w:pPr>
        <w:tabs>
          <w:tab w:val="num" w:pos="5760"/>
        </w:tabs>
        <w:ind w:left="5760" w:hanging="360"/>
      </w:pPr>
      <w:rPr>
        <w:rFonts w:ascii="Wingdings 2" w:hAnsi="Wingdings 2" w:hint="default"/>
      </w:rPr>
    </w:lvl>
    <w:lvl w:ilvl="8" w:tplc="AE046A2A"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CA31633"/>
    <w:multiLevelType w:val="hybridMultilevel"/>
    <w:tmpl w:val="983EF526"/>
    <w:lvl w:ilvl="0" w:tplc="521092E8">
      <w:start w:val="1"/>
      <w:numFmt w:val="bullet"/>
      <w:lvlText w:val=""/>
      <w:lvlJc w:val="left"/>
      <w:pPr>
        <w:tabs>
          <w:tab w:val="num" w:pos="720"/>
        </w:tabs>
        <w:ind w:left="720" w:hanging="360"/>
      </w:pPr>
      <w:rPr>
        <w:rFonts w:ascii="Wingdings 2" w:hAnsi="Wingdings 2" w:hint="default"/>
      </w:rPr>
    </w:lvl>
    <w:lvl w:ilvl="1" w:tplc="73ECC224" w:tentative="1">
      <w:start w:val="1"/>
      <w:numFmt w:val="bullet"/>
      <w:lvlText w:val=""/>
      <w:lvlJc w:val="left"/>
      <w:pPr>
        <w:tabs>
          <w:tab w:val="num" w:pos="1440"/>
        </w:tabs>
        <w:ind w:left="1440" w:hanging="360"/>
      </w:pPr>
      <w:rPr>
        <w:rFonts w:ascii="Wingdings 2" w:hAnsi="Wingdings 2" w:hint="default"/>
      </w:rPr>
    </w:lvl>
    <w:lvl w:ilvl="2" w:tplc="6BC6009C" w:tentative="1">
      <w:start w:val="1"/>
      <w:numFmt w:val="bullet"/>
      <w:lvlText w:val=""/>
      <w:lvlJc w:val="left"/>
      <w:pPr>
        <w:tabs>
          <w:tab w:val="num" w:pos="2160"/>
        </w:tabs>
        <w:ind w:left="2160" w:hanging="360"/>
      </w:pPr>
      <w:rPr>
        <w:rFonts w:ascii="Wingdings 2" w:hAnsi="Wingdings 2" w:hint="default"/>
      </w:rPr>
    </w:lvl>
    <w:lvl w:ilvl="3" w:tplc="D9EE3826" w:tentative="1">
      <w:start w:val="1"/>
      <w:numFmt w:val="bullet"/>
      <w:lvlText w:val=""/>
      <w:lvlJc w:val="left"/>
      <w:pPr>
        <w:tabs>
          <w:tab w:val="num" w:pos="2880"/>
        </w:tabs>
        <w:ind w:left="2880" w:hanging="360"/>
      </w:pPr>
      <w:rPr>
        <w:rFonts w:ascii="Wingdings 2" w:hAnsi="Wingdings 2" w:hint="default"/>
      </w:rPr>
    </w:lvl>
    <w:lvl w:ilvl="4" w:tplc="5E2C18AA" w:tentative="1">
      <w:start w:val="1"/>
      <w:numFmt w:val="bullet"/>
      <w:lvlText w:val=""/>
      <w:lvlJc w:val="left"/>
      <w:pPr>
        <w:tabs>
          <w:tab w:val="num" w:pos="3600"/>
        </w:tabs>
        <w:ind w:left="3600" w:hanging="360"/>
      </w:pPr>
      <w:rPr>
        <w:rFonts w:ascii="Wingdings 2" w:hAnsi="Wingdings 2" w:hint="default"/>
      </w:rPr>
    </w:lvl>
    <w:lvl w:ilvl="5" w:tplc="7DA8FD06" w:tentative="1">
      <w:start w:val="1"/>
      <w:numFmt w:val="bullet"/>
      <w:lvlText w:val=""/>
      <w:lvlJc w:val="left"/>
      <w:pPr>
        <w:tabs>
          <w:tab w:val="num" w:pos="4320"/>
        </w:tabs>
        <w:ind w:left="4320" w:hanging="360"/>
      </w:pPr>
      <w:rPr>
        <w:rFonts w:ascii="Wingdings 2" w:hAnsi="Wingdings 2" w:hint="default"/>
      </w:rPr>
    </w:lvl>
    <w:lvl w:ilvl="6" w:tplc="8A763DAE" w:tentative="1">
      <w:start w:val="1"/>
      <w:numFmt w:val="bullet"/>
      <w:lvlText w:val=""/>
      <w:lvlJc w:val="left"/>
      <w:pPr>
        <w:tabs>
          <w:tab w:val="num" w:pos="5040"/>
        </w:tabs>
        <w:ind w:left="5040" w:hanging="360"/>
      </w:pPr>
      <w:rPr>
        <w:rFonts w:ascii="Wingdings 2" w:hAnsi="Wingdings 2" w:hint="default"/>
      </w:rPr>
    </w:lvl>
    <w:lvl w:ilvl="7" w:tplc="B2C48D60" w:tentative="1">
      <w:start w:val="1"/>
      <w:numFmt w:val="bullet"/>
      <w:lvlText w:val=""/>
      <w:lvlJc w:val="left"/>
      <w:pPr>
        <w:tabs>
          <w:tab w:val="num" w:pos="5760"/>
        </w:tabs>
        <w:ind w:left="5760" w:hanging="360"/>
      </w:pPr>
      <w:rPr>
        <w:rFonts w:ascii="Wingdings 2" w:hAnsi="Wingdings 2" w:hint="default"/>
      </w:rPr>
    </w:lvl>
    <w:lvl w:ilvl="8" w:tplc="203E58B4" w:tentative="1">
      <w:start w:val="1"/>
      <w:numFmt w:val="bullet"/>
      <w:lvlText w:val=""/>
      <w:lvlJc w:val="left"/>
      <w:pPr>
        <w:tabs>
          <w:tab w:val="num" w:pos="6480"/>
        </w:tabs>
        <w:ind w:left="6480" w:hanging="360"/>
      </w:pPr>
      <w:rPr>
        <w:rFonts w:ascii="Wingdings 2" w:hAnsi="Wingdings 2"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C763470"/>
    <w:multiLevelType w:val="hybridMultilevel"/>
    <w:tmpl w:val="F4D29F9C"/>
    <w:lvl w:ilvl="0" w:tplc="BAC6D930">
      <w:start w:val="1"/>
      <w:numFmt w:val="bullet"/>
      <w:lvlText w:val=""/>
      <w:lvlJc w:val="left"/>
      <w:pPr>
        <w:tabs>
          <w:tab w:val="num" w:pos="720"/>
        </w:tabs>
        <w:ind w:left="720" w:hanging="360"/>
      </w:pPr>
      <w:rPr>
        <w:rFonts w:ascii="Wingdings 2" w:hAnsi="Wingdings 2" w:hint="default"/>
      </w:rPr>
    </w:lvl>
    <w:lvl w:ilvl="1" w:tplc="80000558" w:tentative="1">
      <w:start w:val="1"/>
      <w:numFmt w:val="bullet"/>
      <w:lvlText w:val=""/>
      <w:lvlJc w:val="left"/>
      <w:pPr>
        <w:tabs>
          <w:tab w:val="num" w:pos="1440"/>
        </w:tabs>
        <w:ind w:left="1440" w:hanging="360"/>
      </w:pPr>
      <w:rPr>
        <w:rFonts w:ascii="Wingdings 2" w:hAnsi="Wingdings 2" w:hint="default"/>
      </w:rPr>
    </w:lvl>
    <w:lvl w:ilvl="2" w:tplc="3F96B256" w:tentative="1">
      <w:start w:val="1"/>
      <w:numFmt w:val="bullet"/>
      <w:lvlText w:val=""/>
      <w:lvlJc w:val="left"/>
      <w:pPr>
        <w:tabs>
          <w:tab w:val="num" w:pos="2160"/>
        </w:tabs>
        <w:ind w:left="2160" w:hanging="360"/>
      </w:pPr>
      <w:rPr>
        <w:rFonts w:ascii="Wingdings 2" w:hAnsi="Wingdings 2" w:hint="default"/>
      </w:rPr>
    </w:lvl>
    <w:lvl w:ilvl="3" w:tplc="0D18C182" w:tentative="1">
      <w:start w:val="1"/>
      <w:numFmt w:val="bullet"/>
      <w:lvlText w:val=""/>
      <w:lvlJc w:val="left"/>
      <w:pPr>
        <w:tabs>
          <w:tab w:val="num" w:pos="2880"/>
        </w:tabs>
        <w:ind w:left="2880" w:hanging="360"/>
      </w:pPr>
      <w:rPr>
        <w:rFonts w:ascii="Wingdings 2" w:hAnsi="Wingdings 2" w:hint="default"/>
      </w:rPr>
    </w:lvl>
    <w:lvl w:ilvl="4" w:tplc="4E64A3DC" w:tentative="1">
      <w:start w:val="1"/>
      <w:numFmt w:val="bullet"/>
      <w:lvlText w:val=""/>
      <w:lvlJc w:val="left"/>
      <w:pPr>
        <w:tabs>
          <w:tab w:val="num" w:pos="3600"/>
        </w:tabs>
        <w:ind w:left="3600" w:hanging="360"/>
      </w:pPr>
      <w:rPr>
        <w:rFonts w:ascii="Wingdings 2" w:hAnsi="Wingdings 2" w:hint="default"/>
      </w:rPr>
    </w:lvl>
    <w:lvl w:ilvl="5" w:tplc="B03EC32E" w:tentative="1">
      <w:start w:val="1"/>
      <w:numFmt w:val="bullet"/>
      <w:lvlText w:val=""/>
      <w:lvlJc w:val="left"/>
      <w:pPr>
        <w:tabs>
          <w:tab w:val="num" w:pos="4320"/>
        </w:tabs>
        <w:ind w:left="4320" w:hanging="360"/>
      </w:pPr>
      <w:rPr>
        <w:rFonts w:ascii="Wingdings 2" w:hAnsi="Wingdings 2" w:hint="default"/>
      </w:rPr>
    </w:lvl>
    <w:lvl w:ilvl="6" w:tplc="47F28E7C" w:tentative="1">
      <w:start w:val="1"/>
      <w:numFmt w:val="bullet"/>
      <w:lvlText w:val=""/>
      <w:lvlJc w:val="left"/>
      <w:pPr>
        <w:tabs>
          <w:tab w:val="num" w:pos="5040"/>
        </w:tabs>
        <w:ind w:left="5040" w:hanging="360"/>
      </w:pPr>
      <w:rPr>
        <w:rFonts w:ascii="Wingdings 2" w:hAnsi="Wingdings 2" w:hint="default"/>
      </w:rPr>
    </w:lvl>
    <w:lvl w:ilvl="7" w:tplc="A34076B8" w:tentative="1">
      <w:start w:val="1"/>
      <w:numFmt w:val="bullet"/>
      <w:lvlText w:val=""/>
      <w:lvlJc w:val="left"/>
      <w:pPr>
        <w:tabs>
          <w:tab w:val="num" w:pos="5760"/>
        </w:tabs>
        <w:ind w:left="5760" w:hanging="360"/>
      </w:pPr>
      <w:rPr>
        <w:rFonts w:ascii="Wingdings 2" w:hAnsi="Wingdings 2" w:hint="default"/>
      </w:rPr>
    </w:lvl>
    <w:lvl w:ilvl="8" w:tplc="FEAEE8F8" w:tentative="1">
      <w:start w:val="1"/>
      <w:numFmt w:val="bullet"/>
      <w:lvlText w:val=""/>
      <w:lvlJc w:val="left"/>
      <w:pPr>
        <w:tabs>
          <w:tab w:val="num" w:pos="6480"/>
        </w:tabs>
        <w:ind w:left="6480" w:hanging="360"/>
      </w:pPr>
      <w:rPr>
        <w:rFonts w:ascii="Wingdings 2" w:hAnsi="Wingdings 2" w:hint="default"/>
      </w:rPr>
    </w:lvl>
  </w:abstractNum>
  <w:abstractNum w:abstractNumId="26">
    <w:nsid w:val="3D8715F2"/>
    <w:multiLevelType w:val="hybridMultilevel"/>
    <w:tmpl w:val="3A54032C"/>
    <w:lvl w:ilvl="0" w:tplc="2656F7AC">
      <w:start w:val="1"/>
      <w:numFmt w:val="bullet"/>
      <w:lvlText w:val=""/>
      <w:lvlJc w:val="left"/>
      <w:pPr>
        <w:tabs>
          <w:tab w:val="num" w:pos="720"/>
        </w:tabs>
        <w:ind w:left="720" w:hanging="360"/>
      </w:pPr>
      <w:rPr>
        <w:rFonts w:ascii="Wingdings 2" w:hAnsi="Wingdings 2" w:hint="default"/>
      </w:rPr>
    </w:lvl>
    <w:lvl w:ilvl="1" w:tplc="1FBCDDC0" w:tentative="1">
      <w:start w:val="1"/>
      <w:numFmt w:val="bullet"/>
      <w:lvlText w:val=""/>
      <w:lvlJc w:val="left"/>
      <w:pPr>
        <w:tabs>
          <w:tab w:val="num" w:pos="1440"/>
        </w:tabs>
        <w:ind w:left="1440" w:hanging="360"/>
      </w:pPr>
      <w:rPr>
        <w:rFonts w:ascii="Wingdings 2" w:hAnsi="Wingdings 2" w:hint="default"/>
      </w:rPr>
    </w:lvl>
    <w:lvl w:ilvl="2" w:tplc="CE1C84EC" w:tentative="1">
      <w:start w:val="1"/>
      <w:numFmt w:val="bullet"/>
      <w:lvlText w:val=""/>
      <w:lvlJc w:val="left"/>
      <w:pPr>
        <w:tabs>
          <w:tab w:val="num" w:pos="2160"/>
        </w:tabs>
        <w:ind w:left="2160" w:hanging="360"/>
      </w:pPr>
      <w:rPr>
        <w:rFonts w:ascii="Wingdings 2" w:hAnsi="Wingdings 2" w:hint="default"/>
      </w:rPr>
    </w:lvl>
    <w:lvl w:ilvl="3" w:tplc="B8BC7A9E" w:tentative="1">
      <w:start w:val="1"/>
      <w:numFmt w:val="bullet"/>
      <w:lvlText w:val=""/>
      <w:lvlJc w:val="left"/>
      <w:pPr>
        <w:tabs>
          <w:tab w:val="num" w:pos="2880"/>
        </w:tabs>
        <w:ind w:left="2880" w:hanging="360"/>
      </w:pPr>
      <w:rPr>
        <w:rFonts w:ascii="Wingdings 2" w:hAnsi="Wingdings 2" w:hint="default"/>
      </w:rPr>
    </w:lvl>
    <w:lvl w:ilvl="4" w:tplc="9858E78A" w:tentative="1">
      <w:start w:val="1"/>
      <w:numFmt w:val="bullet"/>
      <w:lvlText w:val=""/>
      <w:lvlJc w:val="left"/>
      <w:pPr>
        <w:tabs>
          <w:tab w:val="num" w:pos="3600"/>
        </w:tabs>
        <w:ind w:left="3600" w:hanging="360"/>
      </w:pPr>
      <w:rPr>
        <w:rFonts w:ascii="Wingdings 2" w:hAnsi="Wingdings 2" w:hint="default"/>
      </w:rPr>
    </w:lvl>
    <w:lvl w:ilvl="5" w:tplc="458EC3B6" w:tentative="1">
      <w:start w:val="1"/>
      <w:numFmt w:val="bullet"/>
      <w:lvlText w:val=""/>
      <w:lvlJc w:val="left"/>
      <w:pPr>
        <w:tabs>
          <w:tab w:val="num" w:pos="4320"/>
        </w:tabs>
        <w:ind w:left="4320" w:hanging="360"/>
      </w:pPr>
      <w:rPr>
        <w:rFonts w:ascii="Wingdings 2" w:hAnsi="Wingdings 2" w:hint="default"/>
      </w:rPr>
    </w:lvl>
    <w:lvl w:ilvl="6" w:tplc="94285E08" w:tentative="1">
      <w:start w:val="1"/>
      <w:numFmt w:val="bullet"/>
      <w:lvlText w:val=""/>
      <w:lvlJc w:val="left"/>
      <w:pPr>
        <w:tabs>
          <w:tab w:val="num" w:pos="5040"/>
        </w:tabs>
        <w:ind w:left="5040" w:hanging="360"/>
      </w:pPr>
      <w:rPr>
        <w:rFonts w:ascii="Wingdings 2" w:hAnsi="Wingdings 2" w:hint="default"/>
      </w:rPr>
    </w:lvl>
    <w:lvl w:ilvl="7" w:tplc="DA78D49E" w:tentative="1">
      <w:start w:val="1"/>
      <w:numFmt w:val="bullet"/>
      <w:lvlText w:val=""/>
      <w:lvlJc w:val="left"/>
      <w:pPr>
        <w:tabs>
          <w:tab w:val="num" w:pos="5760"/>
        </w:tabs>
        <w:ind w:left="5760" w:hanging="360"/>
      </w:pPr>
      <w:rPr>
        <w:rFonts w:ascii="Wingdings 2" w:hAnsi="Wingdings 2" w:hint="default"/>
      </w:rPr>
    </w:lvl>
    <w:lvl w:ilvl="8" w:tplc="5F1622C2" w:tentative="1">
      <w:start w:val="1"/>
      <w:numFmt w:val="bullet"/>
      <w:lvlText w:val=""/>
      <w:lvlJc w:val="left"/>
      <w:pPr>
        <w:tabs>
          <w:tab w:val="num" w:pos="6480"/>
        </w:tabs>
        <w:ind w:left="6480" w:hanging="360"/>
      </w:pPr>
      <w:rPr>
        <w:rFonts w:ascii="Wingdings 2" w:hAnsi="Wingdings 2"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2D4551E"/>
    <w:multiLevelType w:val="hybridMultilevel"/>
    <w:tmpl w:val="50BCBF1C"/>
    <w:lvl w:ilvl="0" w:tplc="3D8C9CA2">
      <w:start w:val="1"/>
      <w:numFmt w:val="bullet"/>
      <w:lvlText w:val=""/>
      <w:lvlJc w:val="left"/>
      <w:pPr>
        <w:tabs>
          <w:tab w:val="num" w:pos="720"/>
        </w:tabs>
        <w:ind w:left="720" w:hanging="360"/>
      </w:pPr>
      <w:rPr>
        <w:rFonts w:ascii="Wingdings 2" w:hAnsi="Wingdings 2" w:hint="default"/>
      </w:rPr>
    </w:lvl>
    <w:lvl w:ilvl="1" w:tplc="9A72B3B4" w:tentative="1">
      <w:start w:val="1"/>
      <w:numFmt w:val="bullet"/>
      <w:lvlText w:val=""/>
      <w:lvlJc w:val="left"/>
      <w:pPr>
        <w:tabs>
          <w:tab w:val="num" w:pos="1440"/>
        </w:tabs>
        <w:ind w:left="1440" w:hanging="360"/>
      </w:pPr>
      <w:rPr>
        <w:rFonts w:ascii="Wingdings 2" w:hAnsi="Wingdings 2" w:hint="default"/>
      </w:rPr>
    </w:lvl>
    <w:lvl w:ilvl="2" w:tplc="B69E3AEA" w:tentative="1">
      <w:start w:val="1"/>
      <w:numFmt w:val="bullet"/>
      <w:lvlText w:val=""/>
      <w:lvlJc w:val="left"/>
      <w:pPr>
        <w:tabs>
          <w:tab w:val="num" w:pos="2160"/>
        </w:tabs>
        <w:ind w:left="2160" w:hanging="360"/>
      </w:pPr>
      <w:rPr>
        <w:rFonts w:ascii="Wingdings 2" w:hAnsi="Wingdings 2" w:hint="default"/>
      </w:rPr>
    </w:lvl>
    <w:lvl w:ilvl="3" w:tplc="A5AC47CC" w:tentative="1">
      <w:start w:val="1"/>
      <w:numFmt w:val="bullet"/>
      <w:lvlText w:val=""/>
      <w:lvlJc w:val="left"/>
      <w:pPr>
        <w:tabs>
          <w:tab w:val="num" w:pos="2880"/>
        </w:tabs>
        <w:ind w:left="2880" w:hanging="360"/>
      </w:pPr>
      <w:rPr>
        <w:rFonts w:ascii="Wingdings 2" w:hAnsi="Wingdings 2" w:hint="default"/>
      </w:rPr>
    </w:lvl>
    <w:lvl w:ilvl="4" w:tplc="BFA80CB8" w:tentative="1">
      <w:start w:val="1"/>
      <w:numFmt w:val="bullet"/>
      <w:lvlText w:val=""/>
      <w:lvlJc w:val="left"/>
      <w:pPr>
        <w:tabs>
          <w:tab w:val="num" w:pos="3600"/>
        </w:tabs>
        <w:ind w:left="3600" w:hanging="360"/>
      </w:pPr>
      <w:rPr>
        <w:rFonts w:ascii="Wingdings 2" w:hAnsi="Wingdings 2" w:hint="default"/>
      </w:rPr>
    </w:lvl>
    <w:lvl w:ilvl="5" w:tplc="3ED856FC" w:tentative="1">
      <w:start w:val="1"/>
      <w:numFmt w:val="bullet"/>
      <w:lvlText w:val=""/>
      <w:lvlJc w:val="left"/>
      <w:pPr>
        <w:tabs>
          <w:tab w:val="num" w:pos="4320"/>
        </w:tabs>
        <w:ind w:left="4320" w:hanging="360"/>
      </w:pPr>
      <w:rPr>
        <w:rFonts w:ascii="Wingdings 2" w:hAnsi="Wingdings 2" w:hint="default"/>
      </w:rPr>
    </w:lvl>
    <w:lvl w:ilvl="6" w:tplc="7744E986" w:tentative="1">
      <w:start w:val="1"/>
      <w:numFmt w:val="bullet"/>
      <w:lvlText w:val=""/>
      <w:lvlJc w:val="left"/>
      <w:pPr>
        <w:tabs>
          <w:tab w:val="num" w:pos="5040"/>
        </w:tabs>
        <w:ind w:left="5040" w:hanging="360"/>
      </w:pPr>
      <w:rPr>
        <w:rFonts w:ascii="Wingdings 2" w:hAnsi="Wingdings 2" w:hint="default"/>
      </w:rPr>
    </w:lvl>
    <w:lvl w:ilvl="7" w:tplc="4D588520" w:tentative="1">
      <w:start w:val="1"/>
      <w:numFmt w:val="bullet"/>
      <w:lvlText w:val=""/>
      <w:lvlJc w:val="left"/>
      <w:pPr>
        <w:tabs>
          <w:tab w:val="num" w:pos="5760"/>
        </w:tabs>
        <w:ind w:left="5760" w:hanging="360"/>
      </w:pPr>
      <w:rPr>
        <w:rFonts w:ascii="Wingdings 2" w:hAnsi="Wingdings 2" w:hint="default"/>
      </w:rPr>
    </w:lvl>
    <w:lvl w:ilvl="8" w:tplc="9E743E62" w:tentative="1">
      <w:start w:val="1"/>
      <w:numFmt w:val="bullet"/>
      <w:lvlText w:val=""/>
      <w:lvlJc w:val="left"/>
      <w:pPr>
        <w:tabs>
          <w:tab w:val="num" w:pos="6480"/>
        </w:tabs>
        <w:ind w:left="6480" w:hanging="360"/>
      </w:pPr>
      <w:rPr>
        <w:rFonts w:ascii="Wingdings 2" w:hAnsi="Wingdings 2"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2"/>
  </w:num>
  <w:num w:numId="7">
    <w:abstractNumId w:val="21"/>
  </w:num>
  <w:num w:numId="8">
    <w:abstractNumId w:val="4"/>
  </w:num>
  <w:num w:numId="9">
    <w:abstractNumId w:val="5"/>
  </w:num>
  <w:num w:numId="10">
    <w:abstractNumId w:val="1"/>
  </w:num>
  <w:num w:numId="11">
    <w:abstractNumId w:val="11"/>
  </w:num>
  <w:num w:numId="12">
    <w:abstractNumId w:val="36"/>
  </w:num>
  <w:num w:numId="13">
    <w:abstractNumId w:val="42"/>
  </w:num>
  <w:num w:numId="14">
    <w:abstractNumId w:val="45"/>
  </w:num>
  <w:num w:numId="15">
    <w:abstractNumId w:val="38"/>
  </w:num>
  <w:num w:numId="16">
    <w:abstractNumId w:val="35"/>
  </w:num>
  <w:num w:numId="17">
    <w:abstractNumId w:val="8"/>
  </w:num>
  <w:num w:numId="18">
    <w:abstractNumId w:val="37"/>
  </w:num>
  <w:num w:numId="19">
    <w:abstractNumId w:val="27"/>
  </w:num>
  <w:num w:numId="20">
    <w:abstractNumId w:val="6"/>
  </w:num>
  <w:num w:numId="21">
    <w:abstractNumId w:val="46"/>
  </w:num>
  <w:num w:numId="22">
    <w:abstractNumId w:val="20"/>
  </w:num>
  <w:num w:numId="23">
    <w:abstractNumId w:val="43"/>
  </w:num>
  <w:num w:numId="24">
    <w:abstractNumId w:val="44"/>
  </w:num>
  <w:num w:numId="25">
    <w:abstractNumId w:val="32"/>
  </w:num>
  <w:num w:numId="26">
    <w:abstractNumId w:val="19"/>
  </w:num>
  <w:num w:numId="27">
    <w:abstractNumId w:val="3"/>
  </w:num>
  <w:num w:numId="28">
    <w:abstractNumId w:val="12"/>
  </w:num>
  <w:num w:numId="29">
    <w:abstractNumId w:val="33"/>
  </w:num>
  <w:num w:numId="30">
    <w:abstractNumId w:val="40"/>
  </w:num>
  <w:num w:numId="31">
    <w:abstractNumId w:val="30"/>
  </w:num>
  <w:num w:numId="32">
    <w:abstractNumId w:val="2"/>
  </w:num>
  <w:num w:numId="33">
    <w:abstractNumId w:val="29"/>
  </w:num>
  <w:num w:numId="34">
    <w:abstractNumId w:val="23"/>
  </w:num>
  <w:num w:numId="35">
    <w:abstractNumId w:val="15"/>
  </w:num>
  <w:num w:numId="36">
    <w:abstractNumId w:val="13"/>
  </w:num>
  <w:num w:numId="37">
    <w:abstractNumId w:val="9"/>
  </w:num>
  <w:num w:numId="38">
    <w:abstractNumId w:val="39"/>
  </w:num>
  <w:num w:numId="39">
    <w:abstractNumId w:val="18"/>
  </w:num>
  <w:num w:numId="40">
    <w:abstractNumId w:val="14"/>
  </w:num>
  <w:num w:numId="41">
    <w:abstractNumId w:val="24"/>
  </w:num>
  <w:num w:numId="42">
    <w:abstractNumId w:val="16"/>
  </w:num>
  <w:num w:numId="43">
    <w:abstractNumId w:val="34"/>
  </w:num>
  <w:num w:numId="44">
    <w:abstractNumId w:val="25"/>
  </w:num>
  <w:num w:numId="45">
    <w:abstractNumId w:val="10"/>
  </w:num>
  <w:num w:numId="46">
    <w:abstractNumId w:val="7"/>
  </w:num>
  <w:num w:numId="47">
    <w:abstractNumId w:val="2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D6DA3"/>
    <w:rsid w:val="005E0D72"/>
    <w:rsid w:val="005E2C2C"/>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494B"/>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254"/>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0781"/>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281"/>
    <w:rsid w:val="00B00AE9"/>
    <w:rsid w:val="00B04793"/>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5BD5"/>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492"/>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BB1"/>
    <w:rsid w:val="00D47CC6"/>
    <w:rsid w:val="00D5219F"/>
    <w:rsid w:val="00D52430"/>
    <w:rsid w:val="00D55700"/>
    <w:rsid w:val="00D559BB"/>
    <w:rsid w:val="00D5751A"/>
    <w:rsid w:val="00D60DC2"/>
    <w:rsid w:val="00D60E66"/>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90984300">
      <w:bodyDiv w:val="1"/>
      <w:marLeft w:val="0"/>
      <w:marRight w:val="0"/>
      <w:marTop w:val="0"/>
      <w:marBottom w:val="0"/>
      <w:divBdr>
        <w:top w:val="none" w:sz="0" w:space="0" w:color="auto"/>
        <w:left w:val="none" w:sz="0" w:space="0" w:color="auto"/>
        <w:bottom w:val="none" w:sz="0" w:space="0" w:color="auto"/>
        <w:right w:val="none" w:sz="0" w:space="0" w:color="auto"/>
      </w:divBdr>
      <w:divsChild>
        <w:div w:id="1586570285">
          <w:marLeft w:val="576"/>
          <w:marRight w:val="0"/>
          <w:marTop w:val="120"/>
          <w:marBottom w:val="0"/>
          <w:divBdr>
            <w:top w:val="none" w:sz="0" w:space="0" w:color="auto"/>
            <w:left w:val="none" w:sz="0" w:space="0" w:color="auto"/>
            <w:bottom w:val="none" w:sz="0" w:space="0" w:color="auto"/>
            <w:right w:val="none" w:sz="0" w:space="0" w:color="auto"/>
          </w:divBdr>
        </w:div>
        <w:div w:id="1684278137">
          <w:marLeft w:val="576"/>
          <w:marRight w:val="0"/>
          <w:marTop w:val="120"/>
          <w:marBottom w:val="0"/>
          <w:divBdr>
            <w:top w:val="none" w:sz="0" w:space="0" w:color="auto"/>
            <w:left w:val="none" w:sz="0" w:space="0" w:color="auto"/>
            <w:bottom w:val="none" w:sz="0" w:space="0" w:color="auto"/>
            <w:right w:val="none" w:sz="0" w:space="0" w:color="auto"/>
          </w:divBdr>
        </w:div>
        <w:div w:id="645821242">
          <w:marLeft w:val="576"/>
          <w:marRight w:val="0"/>
          <w:marTop w:val="120"/>
          <w:marBottom w:val="0"/>
          <w:divBdr>
            <w:top w:val="none" w:sz="0" w:space="0" w:color="auto"/>
            <w:left w:val="none" w:sz="0" w:space="0" w:color="auto"/>
            <w:bottom w:val="none" w:sz="0" w:space="0" w:color="auto"/>
            <w:right w:val="none" w:sz="0" w:space="0" w:color="auto"/>
          </w:divBdr>
        </w:div>
        <w:div w:id="611863486">
          <w:marLeft w:val="576"/>
          <w:marRight w:val="0"/>
          <w:marTop w:val="120"/>
          <w:marBottom w:val="0"/>
          <w:divBdr>
            <w:top w:val="none" w:sz="0" w:space="0" w:color="auto"/>
            <w:left w:val="none" w:sz="0" w:space="0" w:color="auto"/>
            <w:bottom w:val="none" w:sz="0" w:space="0" w:color="auto"/>
            <w:right w:val="none" w:sz="0" w:space="0" w:color="auto"/>
          </w:divBdr>
        </w:div>
        <w:div w:id="1138961835">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0095187">
      <w:bodyDiv w:val="1"/>
      <w:marLeft w:val="0"/>
      <w:marRight w:val="0"/>
      <w:marTop w:val="0"/>
      <w:marBottom w:val="0"/>
      <w:divBdr>
        <w:top w:val="none" w:sz="0" w:space="0" w:color="auto"/>
        <w:left w:val="none" w:sz="0" w:space="0" w:color="auto"/>
        <w:bottom w:val="none" w:sz="0" w:space="0" w:color="auto"/>
        <w:right w:val="none" w:sz="0" w:space="0" w:color="auto"/>
      </w:divBdr>
      <w:divsChild>
        <w:div w:id="1529180043">
          <w:marLeft w:val="576"/>
          <w:marRight w:val="0"/>
          <w:marTop w:val="120"/>
          <w:marBottom w:val="0"/>
          <w:divBdr>
            <w:top w:val="none" w:sz="0" w:space="0" w:color="auto"/>
            <w:left w:val="none" w:sz="0" w:space="0" w:color="auto"/>
            <w:bottom w:val="none" w:sz="0" w:space="0" w:color="auto"/>
            <w:right w:val="none" w:sz="0" w:space="0" w:color="auto"/>
          </w:divBdr>
        </w:div>
        <w:div w:id="1469592308">
          <w:marLeft w:val="576"/>
          <w:marRight w:val="0"/>
          <w:marTop w:val="120"/>
          <w:marBottom w:val="0"/>
          <w:divBdr>
            <w:top w:val="none" w:sz="0" w:space="0" w:color="auto"/>
            <w:left w:val="none" w:sz="0" w:space="0" w:color="auto"/>
            <w:bottom w:val="none" w:sz="0" w:space="0" w:color="auto"/>
            <w:right w:val="none" w:sz="0" w:space="0" w:color="auto"/>
          </w:divBdr>
        </w:div>
        <w:div w:id="1379622804">
          <w:marLeft w:val="576"/>
          <w:marRight w:val="0"/>
          <w:marTop w:val="120"/>
          <w:marBottom w:val="0"/>
          <w:divBdr>
            <w:top w:val="none" w:sz="0" w:space="0" w:color="auto"/>
            <w:left w:val="none" w:sz="0" w:space="0" w:color="auto"/>
            <w:bottom w:val="none" w:sz="0" w:space="0" w:color="auto"/>
            <w:right w:val="none" w:sz="0" w:space="0" w:color="auto"/>
          </w:divBdr>
        </w:div>
        <w:div w:id="1523469404">
          <w:marLeft w:val="576"/>
          <w:marRight w:val="0"/>
          <w:marTop w:val="120"/>
          <w:marBottom w:val="0"/>
          <w:divBdr>
            <w:top w:val="none" w:sz="0" w:space="0" w:color="auto"/>
            <w:left w:val="none" w:sz="0" w:space="0" w:color="auto"/>
            <w:bottom w:val="none" w:sz="0" w:space="0" w:color="auto"/>
            <w:right w:val="none" w:sz="0" w:space="0" w:color="auto"/>
          </w:divBdr>
        </w:div>
        <w:div w:id="254290297">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0781043">
      <w:bodyDiv w:val="1"/>
      <w:marLeft w:val="0"/>
      <w:marRight w:val="0"/>
      <w:marTop w:val="0"/>
      <w:marBottom w:val="0"/>
      <w:divBdr>
        <w:top w:val="none" w:sz="0" w:space="0" w:color="auto"/>
        <w:left w:val="none" w:sz="0" w:space="0" w:color="auto"/>
        <w:bottom w:val="none" w:sz="0" w:space="0" w:color="auto"/>
        <w:right w:val="none" w:sz="0" w:space="0" w:color="auto"/>
      </w:divBdr>
      <w:divsChild>
        <w:div w:id="15466609">
          <w:marLeft w:val="576"/>
          <w:marRight w:val="0"/>
          <w:marTop w:val="120"/>
          <w:marBottom w:val="0"/>
          <w:divBdr>
            <w:top w:val="none" w:sz="0" w:space="0" w:color="auto"/>
            <w:left w:val="none" w:sz="0" w:space="0" w:color="auto"/>
            <w:bottom w:val="none" w:sz="0" w:space="0" w:color="auto"/>
            <w:right w:val="none" w:sz="0" w:space="0" w:color="auto"/>
          </w:divBdr>
        </w:div>
        <w:div w:id="1977443194">
          <w:marLeft w:val="576"/>
          <w:marRight w:val="0"/>
          <w:marTop w:val="120"/>
          <w:marBottom w:val="0"/>
          <w:divBdr>
            <w:top w:val="none" w:sz="0" w:space="0" w:color="auto"/>
            <w:left w:val="none" w:sz="0" w:space="0" w:color="auto"/>
            <w:bottom w:val="none" w:sz="0" w:space="0" w:color="auto"/>
            <w:right w:val="none" w:sz="0" w:space="0" w:color="auto"/>
          </w:divBdr>
        </w:div>
        <w:div w:id="1717927932">
          <w:marLeft w:val="576"/>
          <w:marRight w:val="0"/>
          <w:marTop w:val="120"/>
          <w:marBottom w:val="0"/>
          <w:divBdr>
            <w:top w:val="none" w:sz="0" w:space="0" w:color="auto"/>
            <w:left w:val="none" w:sz="0" w:space="0" w:color="auto"/>
            <w:bottom w:val="none" w:sz="0" w:space="0" w:color="auto"/>
            <w:right w:val="none" w:sz="0" w:space="0" w:color="auto"/>
          </w:divBdr>
        </w:div>
        <w:div w:id="283466853">
          <w:marLeft w:val="576"/>
          <w:marRight w:val="0"/>
          <w:marTop w:val="120"/>
          <w:marBottom w:val="0"/>
          <w:divBdr>
            <w:top w:val="none" w:sz="0" w:space="0" w:color="auto"/>
            <w:left w:val="none" w:sz="0" w:space="0" w:color="auto"/>
            <w:bottom w:val="none" w:sz="0" w:space="0" w:color="auto"/>
            <w:right w:val="none" w:sz="0" w:space="0" w:color="auto"/>
          </w:divBdr>
        </w:div>
      </w:divsChild>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19392342">
      <w:bodyDiv w:val="1"/>
      <w:marLeft w:val="0"/>
      <w:marRight w:val="0"/>
      <w:marTop w:val="0"/>
      <w:marBottom w:val="0"/>
      <w:divBdr>
        <w:top w:val="none" w:sz="0" w:space="0" w:color="auto"/>
        <w:left w:val="none" w:sz="0" w:space="0" w:color="auto"/>
        <w:bottom w:val="none" w:sz="0" w:space="0" w:color="auto"/>
        <w:right w:val="none" w:sz="0" w:space="0" w:color="auto"/>
      </w:divBdr>
      <w:divsChild>
        <w:div w:id="785153553">
          <w:marLeft w:val="576"/>
          <w:marRight w:val="0"/>
          <w:marTop w:val="120"/>
          <w:marBottom w:val="0"/>
          <w:divBdr>
            <w:top w:val="none" w:sz="0" w:space="0" w:color="auto"/>
            <w:left w:val="none" w:sz="0" w:space="0" w:color="auto"/>
            <w:bottom w:val="none" w:sz="0" w:space="0" w:color="auto"/>
            <w:right w:val="none" w:sz="0" w:space="0" w:color="auto"/>
          </w:divBdr>
        </w:div>
        <w:div w:id="1838763851">
          <w:marLeft w:val="576"/>
          <w:marRight w:val="0"/>
          <w:marTop w:val="120"/>
          <w:marBottom w:val="0"/>
          <w:divBdr>
            <w:top w:val="none" w:sz="0" w:space="0" w:color="auto"/>
            <w:left w:val="none" w:sz="0" w:space="0" w:color="auto"/>
            <w:bottom w:val="none" w:sz="0" w:space="0" w:color="auto"/>
            <w:right w:val="none" w:sz="0" w:space="0" w:color="auto"/>
          </w:divBdr>
        </w:div>
        <w:div w:id="488134099">
          <w:marLeft w:val="576"/>
          <w:marRight w:val="0"/>
          <w:marTop w:val="120"/>
          <w:marBottom w:val="0"/>
          <w:divBdr>
            <w:top w:val="none" w:sz="0" w:space="0" w:color="auto"/>
            <w:left w:val="none" w:sz="0" w:space="0" w:color="auto"/>
            <w:bottom w:val="none" w:sz="0" w:space="0" w:color="auto"/>
            <w:right w:val="none" w:sz="0" w:space="0" w:color="auto"/>
          </w:divBdr>
        </w:div>
        <w:div w:id="673842499">
          <w:marLeft w:val="576"/>
          <w:marRight w:val="0"/>
          <w:marTop w:val="120"/>
          <w:marBottom w:val="0"/>
          <w:divBdr>
            <w:top w:val="none" w:sz="0" w:space="0" w:color="auto"/>
            <w:left w:val="none" w:sz="0" w:space="0" w:color="auto"/>
            <w:bottom w:val="none" w:sz="0" w:space="0" w:color="auto"/>
            <w:right w:val="none" w:sz="0" w:space="0" w:color="auto"/>
          </w:divBdr>
        </w:div>
        <w:div w:id="1375081119">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85150059">
      <w:bodyDiv w:val="1"/>
      <w:marLeft w:val="0"/>
      <w:marRight w:val="0"/>
      <w:marTop w:val="0"/>
      <w:marBottom w:val="0"/>
      <w:divBdr>
        <w:top w:val="none" w:sz="0" w:space="0" w:color="auto"/>
        <w:left w:val="none" w:sz="0" w:space="0" w:color="auto"/>
        <w:bottom w:val="none" w:sz="0" w:space="0" w:color="auto"/>
        <w:right w:val="none" w:sz="0" w:space="0" w:color="auto"/>
      </w:divBdr>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60196197">
      <w:bodyDiv w:val="1"/>
      <w:marLeft w:val="0"/>
      <w:marRight w:val="0"/>
      <w:marTop w:val="0"/>
      <w:marBottom w:val="0"/>
      <w:divBdr>
        <w:top w:val="none" w:sz="0" w:space="0" w:color="auto"/>
        <w:left w:val="none" w:sz="0" w:space="0" w:color="auto"/>
        <w:bottom w:val="none" w:sz="0" w:space="0" w:color="auto"/>
        <w:right w:val="none" w:sz="0" w:space="0" w:color="auto"/>
      </w:divBdr>
      <w:divsChild>
        <w:div w:id="1772580484">
          <w:marLeft w:val="576"/>
          <w:marRight w:val="0"/>
          <w:marTop w:val="120"/>
          <w:marBottom w:val="0"/>
          <w:divBdr>
            <w:top w:val="none" w:sz="0" w:space="0" w:color="auto"/>
            <w:left w:val="none" w:sz="0" w:space="0" w:color="auto"/>
            <w:bottom w:val="none" w:sz="0" w:space="0" w:color="auto"/>
            <w:right w:val="none" w:sz="0" w:space="0" w:color="auto"/>
          </w:divBdr>
        </w:div>
        <w:div w:id="1518690543">
          <w:marLeft w:val="576"/>
          <w:marRight w:val="0"/>
          <w:marTop w:val="120"/>
          <w:marBottom w:val="0"/>
          <w:divBdr>
            <w:top w:val="none" w:sz="0" w:space="0" w:color="auto"/>
            <w:left w:val="none" w:sz="0" w:space="0" w:color="auto"/>
            <w:bottom w:val="none" w:sz="0" w:space="0" w:color="auto"/>
            <w:right w:val="none" w:sz="0" w:space="0" w:color="auto"/>
          </w:divBdr>
        </w:div>
        <w:div w:id="1425372421">
          <w:marLeft w:val="576"/>
          <w:marRight w:val="0"/>
          <w:marTop w:val="120"/>
          <w:marBottom w:val="0"/>
          <w:divBdr>
            <w:top w:val="none" w:sz="0" w:space="0" w:color="auto"/>
            <w:left w:val="none" w:sz="0" w:space="0" w:color="auto"/>
            <w:bottom w:val="none" w:sz="0" w:space="0" w:color="auto"/>
            <w:right w:val="none" w:sz="0" w:space="0" w:color="auto"/>
          </w:divBdr>
        </w:div>
        <w:div w:id="1802262334">
          <w:marLeft w:val="576"/>
          <w:marRight w:val="0"/>
          <w:marTop w:val="120"/>
          <w:marBottom w:val="0"/>
          <w:divBdr>
            <w:top w:val="none" w:sz="0" w:space="0" w:color="auto"/>
            <w:left w:val="none" w:sz="0" w:space="0" w:color="auto"/>
            <w:bottom w:val="none" w:sz="0" w:space="0" w:color="auto"/>
            <w:right w:val="none" w:sz="0" w:space="0" w:color="auto"/>
          </w:divBdr>
        </w:div>
        <w:div w:id="335808509">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03072784">
      <w:bodyDiv w:val="1"/>
      <w:marLeft w:val="0"/>
      <w:marRight w:val="0"/>
      <w:marTop w:val="0"/>
      <w:marBottom w:val="0"/>
      <w:divBdr>
        <w:top w:val="none" w:sz="0" w:space="0" w:color="auto"/>
        <w:left w:val="none" w:sz="0" w:space="0" w:color="auto"/>
        <w:bottom w:val="none" w:sz="0" w:space="0" w:color="auto"/>
        <w:right w:val="none" w:sz="0" w:space="0" w:color="auto"/>
      </w:divBdr>
      <w:divsChild>
        <w:div w:id="775907306">
          <w:marLeft w:val="576"/>
          <w:marRight w:val="0"/>
          <w:marTop w:val="120"/>
          <w:marBottom w:val="0"/>
          <w:divBdr>
            <w:top w:val="none" w:sz="0" w:space="0" w:color="auto"/>
            <w:left w:val="none" w:sz="0" w:space="0" w:color="auto"/>
            <w:bottom w:val="none" w:sz="0" w:space="0" w:color="auto"/>
            <w:right w:val="none" w:sz="0" w:space="0" w:color="auto"/>
          </w:divBdr>
        </w:div>
        <w:div w:id="643395889">
          <w:marLeft w:val="576"/>
          <w:marRight w:val="0"/>
          <w:marTop w:val="120"/>
          <w:marBottom w:val="0"/>
          <w:divBdr>
            <w:top w:val="none" w:sz="0" w:space="0" w:color="auto"/>
            <w:left w:val="none" w:sz="0" w:space="0" w:color="auto"/>
            <w:bottom w:val="none" w:sz="0" w:space="0" w:color="auto"/>
            <w:right w:val="none" w:sz="0" w:space="0" w:color="auto"/>
          </w:divBdr>
        </w:div>
        <w:div w:id="2113552175">
          <w:marLeft w:val="576"/>
          <w:marRight w:val="0"/>
          <w:marTop w:val="120"/>
          <w:marBottom w:val="0"/>
          <w:divBdr>
            <w:top w:val="none" w:sz="0" w:space="0" w:color="auto"/>
            <w:left w:val="none" w:sz="0" w:space="0" w:color="auto"/>
            <w:bottom w:val="none" w:sz="0" w:space="0" w:color="auto"/>
            <w:right w:val="none" w:sz="0" w:space="0" w:color="auto"/>
          </w:divBdr>
        </w:div>
        <w:div w:id="83693495">
          <w:marLeft w:val="576"/>
          <w:marRight w:val="0"/>
          <w:marTop w:val="120"/>
          <w:marBottom w:val="0"/>
          <w:divBdr>
            <w:top w:val="none" w:sz="0" w:space="0" w:color="auto"/>
            <w:left w:val="none" w:sz="0" w:space="0" w:color="auto"/>
            <w:bottom w:val="none" w:sz="0" w:space="0" w:color="auto"/>
            <w:right w:val="none" w:sz="0" w:space="0" w:color="auto"/>
          </w:divBdr>
        </w:div>
      </w:divsChild>
    </w:div>
    <w:div w:id="2028748804">
      <w:bodyDiv w:val="1"/>
      <w:marLeft w:val="0"/>
      <w:marRight w:val="0"/>
      <w:marTop w:val="0"/>
      <w:marBottom w:val="0"/>
      <w:divBdr>
        <w:top w:val="none" w:sz="0" w:space="0" w:color="auto"/>
        <w:left w:val="none" w:sz="0" w:space="0" w:color="auto"/>
        <w:bottom w:val="none" w:sz="0" w:space="0" w:color="auto"/>
        <w:right w:val="none" w:sz="0" w:space="0" w:color="auto"/>
      </w:divBdr>
      <w:divsChild>
        <w:div w:id="210771843">
          <w:marLeft w:val="0"/>
          <w:marRight w:val="0"/>
          <w:marTop w:val="0"/>
          <w:marBottom w:val="0"/>
          <w:divBdr>
            <w:top w:val="none" w:sz="0" w:space="0" w:color="auto"/>
            <w:left w:val="none" w:sz="0" w:space="0" w:color="auto"/>
            <w:bottom w:val="none" w:sz="0" w:space="0" w:color="auto"/>
            <w:right w:val="none" w:sz="0" w:space="0" w:color="auto"/>
          </w:divBdr>
          <w:divsChild>
            <w:div w:id="1543709458">
              <w:marLeft w:val="0"/>
              <w:marRight w:val="0"/>
              <w:marTop w:val="0"/>
              <w:marBottom w:val="0"/>
              <w:divBdr>
                <w:top w:val="none" w:sz="0" w:space="0" w:color="auto"/>
                <w:left w:val="none" w:sz="0" w:space="0" w:color="auto"/>
                <w:bottom w:val="none" w:sz="0" w:space="0" w:color="auto"/>
                <w:right w:val="none" w:sz="0" w:space="0" w:color="auto"/>
              </w:divBdr>
              <w:divsChild>
                <w:div w:id="1034968133">
                  <w:marLeft w:val="0"/>
                  <w:marRight w:val="0"/>
                  <w:marTop w:val="0"/>
                  <w:marBottom w:val="0"/>
                  <w:divBdr>
                    <w:top w:val="none" w:sz="0" w:space="0" w:color="auto"/>
                    <w:left w:val="none" w:sz="0" w:space="0" w:color="auto"/>
                    <w:bottom w:val="none" w:sz="0" w:space="0" w:color="auto"/>
                    <w:right w:val="none" w:sz="0" w:space="0" w:color="auto"/>
                  </w:divBdr>
                  <w:divsChild>
                    <w:div w:id="113930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3616</TotalTime>
  <Pages>15</Pages>
  <Words>1763</Words>
  <Characters>10052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2021-08-02T06:14:00Z</dcterms:modified>
</cp:coreProperties>
</file>