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3856" w:rsidRDefault="00443856" w:rsidP="00443856">
      <w:pPr>
        <w:spacing w:line="360" w:lineRule="auto"/>
        <w:jc w:val="center"/>
        <w:rPr>
          <w:rFonts w:ascii="Times New Roman" w:hAnsi="Times New Roman" w:cs="Times New Roman"/>
          <w:b/>
          <w:sz w:val="48"/>
          <w:szCs w:val="48"/>
        </w:rPr>
      </w:pPr>
      <w:r w:rsidRPr="00443856">
        <w:rPr>
          <w:rFonts w:ascii="Times New Roman" w:hAnsi="Times New Roman" w:cs="Times New Roman"/>
          <w:b/>
          <w:sz w:val="48"/>
          <w:szCs w:val="48"/>
        </w:rPr>
        <w:t>A Cooperative Defense Framework against Application-level DDoS Attacks on Mobile Edge Computing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3856" w:rsidRDefault="0044385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A32C39" w:rsidRDefault="00A32C39" w:rsidP="00A32C3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32C39">
        <w:rPr>
          <w:rFonts w:ascii="Times New Roman" w:eastAsia="Times New Roman" w:hAnsi="Times New Roman" w:cs="Times New Roman"/>
          <w:color w:val="333333"/>
          <w:sz w:val="32"/>
          <w:szCs w:val="32"/>
          <w:lang w:val="en-IN" w:eastAsia="en-IN" w:bidi="ta-IN"/>
        </w:rPr>
        <w:t>Mobile edge computing (MEC), extending computing services from cloud to edge, is recognized as one of key pillars to facilitate real-time services and tackle backhaul bottleneck. However, it is not economically efficient to attach intensive security appliances to every MEC node to defend application-level DDoS attacks and ensure the availability of services. Thus, we explore the elasticity of security defense among MEC nodes by proposing a COoperative DEfense (CODE) framework for MEC, referred to as CODE4MEC. CODE4MEC aims to adapt to traffic changes by coordinating container-carried defensive resources among cooperative MEC nodes in an automatic way. Towards this aim, we propose four control plane functions to enable a life-cycle management for CODE4MEC, namely, CODE triggering, scheduling, coordination and releasing. However, an effective CODE4MEC requires non-trivial algorithmic schemes, in particular for CODE scheduling and coordination functions. We thus design an online combinatorial auction mechanism for real-time CODE scheduling, and prove a tighter performance bound relative to prior arts. As for CODE coordination, a flow-based traffic and context information coordination scheme is proposed to enable classical defense schemes to work properly and efficiently. Finally, using a combination of real testbed and simulation evaluations, we validate the effectiveness of CODE4MEC.</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32C3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320D2" w:rsidRDefault="0059573E" w:rsidP="00D320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20D2">
        <w:rPr>
          <w:rFonts w:ascii="Times New Roman" w:hAnsi="Times New Roman" w:cs="Times New Roman"/>
          <w:sz w:val="32"/>
          <w:szCs w:val="32"/>
          <w:lang w:val="en-IN"/>
        </w:rPr>
        <w:t>It is necessary to have a holistic understanding about the application</w:t>
      </w:r>
      <w:r w:rsidRPr="00D320D2">
        <w:rPr>
          <w:rFonts w:ascii="Times New Roman" w:hAnsi="Times New Roman" w:cs="Times New Roman"/>
          <w:sz w:val="32"/>
          <w:szCs w:val="32"/>
          <w:lang w:val="en-IN"/>
        </w:rPr>
        <w:t xml:space="preserve"> of new technologies in order to enhance the efficiency. </w:t>
      </w:r>
    </w:p>
    <w:p w:rsidR="00000000" w:rsidRPr="00D320D2" w:rsidRDefault="0059573E" w:rsidP="00D320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20D2">
        <w:rPr>
          <w:rFonts w:ascii="Times New Roman" w:hAnsi="Times New Roman" w:cs="Times New Roman"/>
          <w:sz w:val="32"/>
          <w:szCs w:val="32"/>
          <w:lang w:val="en-IN"/>
        </w:rPr>
        <w:t>The authors argue that the blockchain-based enhancement provides additional security to existing DDoS mitigation models.</w:t>
      </w:r>
    </w:p>
    <w:p w:rsidR="00000000" w:rsidRPr="00D320D2" w:rsidRDefault="0059573E" w:rsidP="00D320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20D2">
        <w:rPr>
          <w:rFonts w:ascii="Times New Roman" w:hAnsi="Times New Roman" w:cs="Times New Roman"/>
          <w:sz w:val="32"/>
          <w:szCs w:val="32"/>
          <w:lang w:val="en-IN"/>
        </w:rPr>
        <w:t xml:space="preserve">To the </w:t>
      </w:r>
      <w:r w:rsidRPr="00D320D2">
        <w:rPr>
          <w:rFonts w:ascii="Times New Roman" w:hAnsi="Times New Roman" w:cs="Times New Roman"/>
          <w:sz w:val="32"/>
          <w:szCs w:val="32"/>
          <w:lang w:val="en-IN"/>
        </w:rPr>
        <w:t xml:space="preserve">best of our knowledge, there does not exist a single survey discussing advancements specifically related to DDoS mitigation employing blockchain. </w:t>
      </w:r>
    </w:p>
    <w:p w:rsidR="00000000" w:rsidRPr="00D320D2" w:rsidRDefault="0059573E" w:rsidP="00D320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20D2">
        <w:rPr>
          <w:rFonts w:ascii="Times New Roman" w:hAnsi="Times New Roman" w:cs="Times New Roman"/>
          <w:sz w:val="32"/>
          <w:szCs w:val="32"/>
          <w:lang w:val="en-IN"/>
        </w:rPr>
        <w:t>Therefore, it is important to conduct a comprehensive survey about DDoS mitigation using blockchain technolo</w:t>
      </w:r>
      <w:r w:rsidRPr="00D320D2">
        <w:rPr>
          <w:rFonts w:ascii="Times New Roman" w:hAnsi="Times New Roman" w:cs="Times New Roman"/>
          <w:sz w:val="32"/>
          <w:szCs w:val="32"/>
          <w:lang w:val="en-IN"/>
        </w:rPr>
        <w:t>gy.</w:t>
      </w:r>
    </w:p>
    <w:p w:rsidR="00000000" w:rsidRPr="00D320D2" w:rsidRDefault="0059573E" w:rsidP="00D320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320D2">
        <w:rPr>
          <w:rFonts w:ascii="Times New Roman" w:hAnsi="Times New Roman" w:cs="Times New Roman"/>
          <w:sz w:val="32"/>
          <w:szCs w:val="32"/>
          <w:lang w:val="en-IN"/>
        </w:rPr>
        <w:t xml:space="preserve">LSTM is used for DDoS detection utilizing blockchain for permission to edge devices to perform actions. IoT devices are relatively unsecure compared to traditional network nodes.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320D2" w:rsidRDefault="0059573E" w:rsidP="00D320D2">
      <w:pPr>
        <w:numPr>
          <w:ilvl w:val="0"/>
          <w:numId w:val="45"/>
        </w:numPr>
        <w:spacing w:line="360" w:lineRule="auto"/>
        <w:jc w:val="both"/>
        <w:rPr>
          <w:rFonts w:ascii="Times New Roman" w:hAnsi="Times New Roman" w:cs="Times New Roman"/>
          <w:bCs/>
          <w:sz w:val="32"/>
          <w:szCs w:val="32"/>
          <w:lang w:val="en-IN"/>
        </w:rPr>
      </w:pPr>
      <w:r w:rsidRPr="00D320D2">
        <w:rPr>
          <w:rFonts w:ascii="Times New Roman" w:hAnsi="Times New Roman" w:cs="Times New Roman"/>
          <w:bCs/>
          <w:sz w:val="32"/>
          <w:szCs w:val="32"/>
          <w:lang w:val="en-IN"/>
        </w:rPr>
        <w:t>Distributed denial of service (DDoS) attacks on the Internet have beco</w:t>
      </w:r>
      <w:r w:rsidRPr="00D320D2">
        <w:rPr>
          <w:rFonts w:ascii="Times New Roman" w:hAnsi="Times New Roman" w:cs="Times New Roman"/>
          <w:bCs/>
          <w:sz w:val="32"/>
          <w:szCs w:val="32"/>
          <w:lang w:val="en-IN"/>
        </w:rPr>
        <w:t>me an immediate problem.</w:t>
      </w:r>
    </w:p>
    <w:p w:rsidR="00000000" w:rsidRPr="00D320D2" w:rsidRDefault="0059573E" w:rsidP="00D320D2">
      <w:pPr>
        <w:numPr>
          <w:ilvl w:val="0"/>
          <w:numId w:val="45"/>
        </w:numPr>
        <w:spacing w:line="360" w:lineRule="auto"/>
        <w:jc w:val="both"/>
        <w:rPr>
          <w:rFonts w:ascii="Times New Roman" w:hAnsi="Times New Roman" w:cs="Times New Roman"/>
          <w:bCs/>
          <w:sz w:val="32"/>
          <w:szCs w:val="32"/>
          <w:lang w:val="en-IN"/>
        </w:rPr>
      </w:pPr>
      <w:r w:rsidRPr="00D320D2">
        <w:rPr>
          <w:rFonts w:ascii="Times New Roman" w:hAnsi="Times New Roman" w:cs="Times New Roman"/>
          <w:bCs/>
          <w:sz w:val="32"/>
          <w:szCs w:val="32"/>
          <w:lang w:val="en-IN"/>
        </w:rPr>
        <w:t xml:space="preserve">Most large web sites currently handle the problem by equipping critical systems with abundant resources. </w:t>
      </w:r>
    </w:p>
    <w:p w:rsidR="00000000" w:rsidRPr="00D320D2" w:rsidRDefault="0059573E" w:rsidP="00D320D2">
      <w:pPr>
        <w:numPr>
          <w:ilvl w:val="0"/>
          <w:numId w:val="45"/>
        </w:numPr>
        <w:spacing w:line="360" w:lineRule="auto"/>
        <w:jc w:val="both"/>
        <w:rPr>
          <w:rFonts w:ascii="Times New Roman" w:hAnsi="Times New Roman" w:cs="Times New Roman"/>
          <w:bCs/>
          <w:sz w:val="32"/>
          <w:szCs w:val="32"/>
          <w:lang w:val="en-IN"/>
        </w:rPr>
      </w:pPr>
      <w:r w:rsidRPr="00D320D2">
        <w:rPr>
          <w:rFonts w:ascii="Times New Roman" w:hAnsi="Times New Roman" w:cs="Times New Roman"/>
          <w:bCs/>
          <w:sz w:val="32"/>
          <w:szCs w:val="32"/>
          <w:lang w:val="en-IN"/>
        </w:rPr>
        <w:lastRenderedPageBreak/>
        <w:t>Besides, computing appropriate filtering tables based on existing inter domain routing protocol is a non-trivial problem.</w:t>
      </w:r>
    </w:p>
    <w:p w:rsidR="00000000" w:rsidRPr="00D320D2" w:rsidRDefault="0059573E" w:rsidP="00D320D2">
      <w:pPr>
        <w:numPr>
          <w:ilvl w:val="0"/>
          <w:numId w:val="45"/>
        </w:numPr>
        <w:spacing w:line="360" w:lineRule="auto"/>
        <w:jc w:val="both"/>
        <w:rPr>
          <w:rFonts w:ascii="Times New Roman" w:hAnsi="Times New Roman" w:cs="Times New Roman"/>
          <w:bCs/>
          <w:sz w:val="32"/>
          <w:szCs w:val="32"/>
          <w:lang w:val="en-IN"/>
        </w:rPr>
      </w:pPr>
      <w:r w:rsidRPr="00D320D2">
        <w:rPr>
          <w:rFonts w:ascii="Times New Roman" w:hAnsi="Times New Roman" w:cs="Times New Roman"/>
          <w:bCs/>
          <w:sz w:val="32"/>
          <w:szCs w:val="32"/>
          <w:lang w:val="en-IN"/>
        </w:rPr>
        <w:t>Trust is an important issue in this system, more so in the absence of a centralized trusted authority to provide digital certificates.</w:t>
      </w:r>
    </w:p>
    <w:p w:rsidR="00000000" w:rsidRPr="00D320D2" w:rsidRDefault="0059573E" w:rsidP="00D320D2">
      <w:pPr>
        <w:numPr>
          <w:ilvl w:val="0"/>
          <w:numId w:val="45"/>
        </w:numPr>
        <w:spacing w:line="360" w:lineRule="auto"/>
        <w:jc w:val="both"/>
        <w:rPr>
          <w:rFonts w:ascii="Times New Roman" w:hAnsi="Times New Roman" w:cs="Times New Roman"/>
          <w:bCs/>
          <w:sz w:val="32"/>
          <w:szCs w:val="32"/>
          <w:lang w:val="en-IN"/>
        </w:rPr>
      </w:pPr>
      <w:r w:rsidRPr="00D320D2">
        <w:rPr>
          <w:rFonts w:ascii="Times New Roman" w:hAnsi="Times New Roman" w:cs="Times New Roman"/>
          <w:bCs/>
          <w:sz w:val="32"/>
          <w:szCs w:val="32"/>
          <w:lang w:val="en-IN"/>
        </w:rPr>
        <w:t xml:space="preserve">Another issue that must be addressed is how to protect the communications of the </w:t>
      </w:r>
      <w:r w:rsidRPr="00D320D2">
        <w:rPr>
          <w:rFonts w:ascii="Times New Roman" w:hAnsi="Times New Roman" w:cs="Times New Roman"/>
          <w:bCs/>
          <w:sz w:val="32"/>
          <w:szCs w:val="32"/>
          <w:lang w:val="en-IN"/>
        </w:rPr>
        <w:t xml:space="preserve">detection nodes when the links are completely saturated during a DDoS attack. </w:t>
      </w:r>
    </w:p>
    <w:p w:rsidR="000B33B0" w:rsidRPr="00D320D2" w:rsidRDefault="006A300A" w:rsidP="00D320D2">
      <w:pPr>
        <w:spacing w:line="360" w:lineRule="auto"/>
        <w:jc w:val="both"/>
        <w:rPr>
          <w:rFonts w:ascii="Times New Roman" w:eastAsia="Times New Roman" w:hAnsi="Times New Roman" w:cs="Times New Roman"/>
          <w:sz w:val="32"/>
          <w:szCs w:val="32"/>
        </w:rPr>
      </w:pPr>
      <w:r w:rsidRPr="00D320D2">
        <w:rPr>
          <w:rFonts w:ascii="Times New Roman" w:hAnsi="Times New Roman" w:cs="Times New Roman"/>
          <w:b/>
          <w:sz w:val="36"/>
          <w:szCs w:val="36"/>
        </w:rPr>
        <w:t xml:space="preserve">2.2. PROPOSED </w:t>
      </w:r>
      <w:r w:rsidR="000B33B0" w:rsidRPr="00D320D2">
        <w:rPr>
          <w:rFonts w:ascii="Times New Roman" w:hAnsi="Times New Roman" w:cs="Times New Roman"/>
          <w:b/>
          <w:sz w:val="36"/>
          <w:szCs w:val="36"/>
        </w:rPr>
        <w:t xml:space="preserve">SYSTEM </w:t>
      </w:r>
    </w:p>
    <w:p w:rsidR="00D320D2" w:rsidRDefault="00D320D2" w:rsidP="00D320D2">
      <w:pPr>
        <w:pStyle w:val="NormalWeb"/>
        <w:numPr>
          <w:ilvl w:val="0"/>
          <w:numId w:val="46"/>
        </w:numPr>
        <w:spacing w:before="0" w:beforeAutospacing="0" w:after="0" w:afterAutospacing="0" w:line="360" w:lineRule="auto"/>
        <w:ind w:left="284" w:hanging="284"/>
        <w:jc w:val="both"/>
        <w:rPr>
          <w:sz w:val="32"/>
          <w:szCs w:val="32"/>
        </w:rPr>
      </w:pPr>
      <w:r w:rsidRPr="00D320D2">
        <w:rPr>
          <w:sz w:val="32"/>
          <w:szCs w:val="32"/>
        </w:rPr>
        <w:t xml:space="preserve">Researchers investigate the effect of environment tampering on the perception layer and propose an Ethereum-based framework deploying smart contracts and edge computing, which validates the incoming data. </w:t>
      </w:r>
    </w:p>
    <w:p w:rsidR="00D320D2" w:rsidRPr="00D320D2" w:rsidRDefault="00D320D2" w:rsidP="00D320D2">
      <w:pPr>
        <w:pStyle w:val="NormalWeb"/>
        <w:numPr>
          <w:ilvl w:val="0"/>
          <w:numId w:val="46"/>
        </w:numPr>
        <w:spacing w:before="0" w:beforeAutospacing="0" w:after="0" w:afterAutospacing="0" w:line="360" w:lineRule="auto"/>
        <w:ind w:left="284" w:hanging="284"/>
        <w:jc w:val="both"/>
        <w:rPr>
          <w:sz w:val="32"/>
          <w:szCs w:val="32"/>
        </w:rPr>
      </w:pPr>
      <w:r w:rsidRPr="00D320D2">
        <w:rPr>
          <w:sz w:val="32"/>
          <w:szCs w:val="32"/>
        </w:rPr>
        <w:t xml:space="preserve">Cochain-SC proposes network schemes governed by blockchain using SDN and smart contracts for DDoS mitigation at an inter and intra domain level. </w:t>
      </w:r>
    </w:p>
    <w:p w:rsidR="00D320D2" w:rsidRPr="00D320D2" w:rsidRDefault="00D320D2" w:rsidP="00D320D2">
      <w:pPr>
        <w:pStyle w:val="NormalWeb"/>
        <w:numPr>
          <w:ilvl w:val="0"/>
          <w:numId w:val="46"/>
        </w:numPr>
        <w:spacing w:before="0" w:beforeAutospacing="0" w:after="0" w:afterAutospacing="0" w:line="360" w:lineRule="auto"/>
        <w:ind w:left="284" w:hanging="284"/>
        <w:jc w:val="both"/>
        <w:rPr>
          <w:sz w:val="32"/>
          <w:szCs w:val="32"/>
        </w:rPr>
      </w:pPr>
      <w:r w:rsidRPr="00D320D2">
        <w:rPr>
          <w:sz w:val="32"/>
          <w:szCs w:val="32"/>
        </w:rPr>
        <w:t>The proposed model analyzes the network traffic on edge devices connected via blockchain.</w:t>
      </w:r>
    </w:p>
    <w:p w:rsidR="00D320D2" w:rsidRPr="00D320D2" w:rsidRDefault="00D320D2" w:rsidP="00D320D2">
      <w:pPr>
        <w:pStyle w:val="NormalWeb"/>
        <w:numPr>
          <w:ilvl w:val="0"/>
          <w:numId w:val="46"/>
        </w:numPr>
        <w:spacing w:before="0" w:beforeAutospacing="0" w:after="0" w:afterAutospacing="0" w:line="360" w:lineRule="auto"/>
        <w:ind w:left="284" w:hanging="284"/>
        <w:jc w:val="both"/>
        <w:rPr>
          <w:sz w:val="32"/>
          <w:szCs w:val="32"/>
        </w:rPr>
      </w:pPr>
      <w:r w:rsidRPr="00D320D2">
        <w:rPr>
          <w:sz w:val="32"/>
          <w:szCs w:val="32"/>
        </w:rPr>
        <w:t xml:space="preserve">Compared to other similar systems, researchers propose to store only hash values in the smart contract, which is transparent in nature. </w:t>
      </w:r>
    </w:p>
    <w:p w:rsidR="00D320D2" w:rsidRDefault="00D320D2" w:rsidP="00E53AA4">
      <w:pPr>
        <w:pStyle w:val="NormalWeb"/>
        <w:spacing w:before="0" w:beforeAutospacing="0" w:after="0" w:afterAutospacing="0" w:line="360" w:lineRule="auto"/>
        <w:jc w:val="both"/>
        <w:rPr>
          <w:b/>
          <w:sz w:val="40"/>
          <w:szCs w:val="40"/>
        </w:rPr>
      </w:pPr>
    </w:p>
    <w:p w:rsidR="00D320D2" w:rsidRDefault="00D320D2" w:rsidP="00E53AA4">
      <w:pPr>
        <w:pStyle w:val="NormalWeb"/>
        <w:spacing w:before="0" w:beforeAutospacing="0" w:after="0" w:afterAutospacing="0" w:line="360" w:lineRule="auto"/>
        <w:jc w:val="both"/>
        <w:rPr>
          <w:b/>
          <w:sz w:val="40"/>
          <w:szCs w:val="40"/>
        </w:rPr>
      </w:pPr>
    </w:p>
    <w:p w:rsidR="00D320D2" w:rsidRDefault="00D320D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320D2" w:rsidRDefault="0059573E" w:rsidP="00D320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20D2">
        <w:rPr>
          <w:rFonts w:ascii="Times New Roman" w:eastAsia="AdvGulliv-R" w:hAnsi="Times New Roman" w:cs="Times New Roman"/>
          <w:bCs/>
          <w:sz w:val="32"/>
          <w:szCs w:val="32"/>
          <w:lang w:val="en-IN"/>
        </w:rPr>
        <w:t>In our approach, there are two factor</w:t>
      </w:r>
      <w:r w:rsidRPr="00D320D2">
        <w:rPr>
          <w:rFonts w:ascii="Times New Roman" w:eastAsia="AdvGulliv-R" w:hAnsi="Times New Roman" w:cs="Times New Roman"/>
          <w:bCs/>
          <w:sz w:val="32"/>
          <w:szCs w:val="32"/>
          <w:lang w:val="en-IN"/>
        </w:rPr>
        <w:t>s which will affect the system performance: the overhead of the information sharing mechanism, and the delay for the decision making.</w:t>
      </w:r>
    </w:p>
    <w:p w:rsidR="00000000" w:rsidRPr="00D320D2" w:rsidRDefault="0059573E" w:rsidP="00D320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20D2">
        <w:rPr>
          <w:rFonts w:ascii="Times New Roman" w:eastAsia="AdvGulliv-R" w:hAnsi="Times New Roman" w:cs="Times New Roman"/>
          <w:bCs/>
          <w:sz w:val="32"/>
          <w:szCs w:val="32"/>
          <w:lang w:val="en-IN"/>
        </w:rPr>
        <w:t>To improve the defence efficiency and accuracy, we propose a dynamic defence infrastructure composed of a diverse collect</w:t>
      </w:r>
      <w:r w:rsidRPr="00D320D2">
        <w:rPr>
          <w:rFonts w:ascii="Times New Roman" w:eastAsia="AdvGulliv-R" w:hAnsi="Times New Roman" w:cs="Times New Roman"/>
          <w:bCs/>
          <w:sz w:val="32"/>
          <w:szCs w:val="32"/>
          <w:lang w:val="en-IN"/>
        </w:rPr>
        <w:t>ion of independent defence nodes located in the intermediate network of the Internet.</w:t>
      </w:r>
    </w:p>
    <w:p w:rsidR="00000000" w:rsidRPr="00D320D2" w:rsidRDefault="0059573E" w:rsidP="00D320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20D2">
        <w:rPr>
          <w:rFonts w:ascii="Times New Roman" w:eastAsia="AdvGulliv-R" w:hAnsi="Times New Roman" w:cs="Times New Roman"/>
          <w:bCs/>
          <w:sz w:val="32"/>
          <w:szCs w:val="32"/>
          <w:lang w:val="en-IN"/>
        </w:rPr>
        <w:t>The focus of this research is to develop methods to efficiently share the information provided by existing DDoS attack detection systems to improve the accuracy of defen</w:t>
      </w:r>
      <w:r w:rsidRPr="00D320D2">
        <w:rPr>
          <w:rFonts w:ascii="Times New Roman" w:eastAsia="AdvGulliv-R" w:hAnsi="Times New Roman" w:cs="Times New Roman"/>
          <w:bCs/>
          <w:sz w:val="32"/>
          <w:szCs w:val="32"/>
          <w:lang w:val="en-IN"/>
        </w:rPr>
        <w:t xml:space="preserve">ce rather than to improve upon current available DDoS detection methods. </w:t>
      </w:r>
    </w:p>
    <w:p w:rsidR="00000000" w:rsidRPr="00D320D2" w:rsidRDefault="0059573E" w:rsidP="00D320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320D2">
        <w:rPr>
          <w:rFonts w:ascii="Times New Roman" w:eastAsia="AdvGulliv-R" w:hAnsi="Times New Roman" w:cs="Times New Roman"/>
          <w:bCs/>
          <w:sz w:val="32"/>
          <w:szCs w:val="32"/>
          <w:lang w:val="en-IN"/>
        </w:rPr>
        <w:t xml:space="preserve">We vary the parameters of the gossip mechanism to investigate the relationship between the overhead of information sharing and defence efficiency.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Defending against flooding-based, distributed denial-of-service attacks</w:t>
            </w:r>
          </w:p>
        </w:tc>
        <w:tc>
          <w:tcPr>
            <w:tcW w:w="3192" w:type="dxa"/>
          </w:tcPr>
          <w:p w:rsidR="000C407B" w:rsidRPr="00D320D2" w:rsidRDefault="00D320D2" w:rsidP="00D320D2">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CHANG, R. K. C. (2002)</w:t>
            </w:r>
          </w:p>
        </w:tc>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color w:val="333333"/>
                <w:sz w:val="28"/>
                <w:szCs w:val="28"/>
                <w:shd w:val="clear" w:color="auto" w:fill="FFFFFF"/>
              </w:rPr>
              <w:t>Flooding-based distributed denial-of-service (DDoS) attack presents a very serious threat to the stability of the Internet.</w:t>
            </w:r>
          </w:p>
        </w:tc>
      </w:tr>
      <w:tr w:rsidR="000C407B" w:rsidTr="000C407B">
        <w:trPr>
          <w:trHeight w:val="2942"/>
        </w:trPr>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lastRenderedPageBreak/>
              <w:t>Distributed denial of service (DDoS) attacks/tools</w:t>
            </w:r>
          </w:p>
        </w:tc>
        <w:tc>
          <w:tcPr>
            <w:tcW w:w="3192" w:type="dxa"/>
          </w:tcPr>
          <w:p w:rsidR="000C407B" w:rsidRPr="00D320D2" w:rsidRDefault="00D320D2" w:rsidP="00D320D2">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DITTRICH, D. (2004)</w:t>
            </w:r>
          </w:p>
        </w:tc>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color w:val="333333"/>
                <w:sz w:val="28"/>
                <w:szCs w:val="28"/>
                <w:shd w:val="clear" w:color="auto" w:fill="FFFFFF"/>
              </w:rPr>
              <w:t>DDoS attackers hijack secondary victim systems using them to wage a coordinated large-scale attack against primary victim systems. </w:t>
            </w:r>
          </w:p>
        </w:tc>
      </w:tr>
      <w:tr w:rsidR="000C407B" w:rsidTr="000C407B">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New directions in traffic measurement and accounting</w:t>
            </w:r>
          </w:p>
        </w:tc>
        <w:tc>
          <w:tcPr>
            <w:tcW w:w="3192" w:type="dxa"/>
          </w:tcPr>
          <w:p w:rsidR="000C407B" w:rsidRPr="00D320D2" w:rsidRDefault="00D320D2" w:rsidP="00D320D2">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ESTAN, C. and VARGHESE, G. (2002)</w:t>
            </w:r>
          </w:p>
        </w:tc>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It can be feasible for flow measurement devices to keep up with the increases in the number of flows (with or without aggregation) only if they use the cheapest memories: DRAMs.</w:t>
            </w:r>
          </w:p>
        </w:tc>
      </w:tr>
      <w:tr w:rsidR="000C407B" w:rsidTr="000C407B">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Epidemic information dissemination in distributed systems</w:t>
            </w:r>
          </w:p>
        </w:tc>
        <w:tc>
          <w:tcPr>
            <w:tcW w:w="3192" w:type="dxa"/>
          </w:tcPr>
          <w:p w:rsidR="000C407B" w:rsidRPr="00D320D2" w:rsidRDefault="00D320D2" w:rsidP="00D320D2">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sz w:val="28"/>
                <w:szCs w:val="28"/>
              </w:rPr>
              <w:t>EUGSTER, P., GUERRAOUI, R., KERMARREC, A. and MASSOULIE, L. (2004)</w:t>
            </w:r>
          </w:p>
        </w:tc>
        <w:tc>
          <w:tcPr>
            <w:tcW w:w="3192" w:type="dxa"/>
          </w:tcPr>
          <w:p w:rsidR="000C407B" w:rsidRPr="00D320D2" w:rsidRDefault="00D320D2" w:rsidP="00E53AA4">
            <w:pPr>
              <w:tabs>
                <w:tab w:val="left" w:pos="720"/>
              </w:tabs>
              <w:spacing w:after="100" w:line="360" w:lineRule="auto"/>
              <w:jc w:val="both"/>
              <w:rPr>
                <w:rFonts w:ascii="Times New Roman" w:hAnsi="Times New Roman" w:cs="Times New Roman"/>
                <w:sz w:val="28"/>
                <w:szCs w:val="28"/>
              </w:rPr>
            </w:pPr>
            <w:r w:rsidRPr="00D320D2">
              <w:rPr>
                <w:rFonts w:ascii="Times New Roman" w:hAnsi="Times New Roman" w:cs="Times New Roman"/>
                <w:color w:val="333333"/>
                <w:sz w:val="28"/>
                <w:szCs w:val="28"/>
                <w:shd w:val="clear" w:color="auto" w:fill="FFFFFF"/>
              </w:rPr>
              <w:t>Epidemic algorithms have recently gained popularity as a potentially effective solution for disseminating information in large-scale systems, particularly peer-to-peer systems deployed on Internet or ad hoc networks.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015EDB" w:rsidRDefault="00015EDB" w:rsidP="00E53AA4">
      <w:pPr>
        <w:tabs>
          <w:tab w:val="left" w:pos="720"/>
        </w:tabs>
        <w:spacing w:after="100" w:line="360" w:lineRule="auto"/>
        <w:jc w:val="both"/>
        <w:rPr>
          <w:rFonts w:ascii="Times New Roman" w:hAnsi="Times New Roman" w:cs="Times New Roman"/>
          <w:b/>
          <w:sz w:val="24"/>
          <w:szCs w:val="24"/>
        </w:rPr>
      </w:pPr>
    </w:p>
    <w:p w:rsidR="00015EDB" w:rsidRDefault="00015EDB" w:rsidP="00E53AA4">
      <w:pPr>
        <w:tabs>
          <w:tab w:val="left" w:pos="720"/>
        </w:tabs>
        <w:spacing w:after="100" w:line="360" w:lineRule="auto"/>
        <w:jc w:val="both"/>
        <w:rPr>
          <w:rFonts w:ascii="Times New Roman" w:hAnsi="Times New Roman" w:cs="Times New Roman"/>
          <w:b/>
          <w:sz w:val="24"/>
          <w:szCs w:val="24"/>
        </w:rPr>
      </w:pPr>
    </w:p>
    <w:p w:rsidR="00015EDB" w:rsidRDefault="00015ED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15EDB" w:rsidRDefault="00015ED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15EDB" w:rsidRDefault="00015ED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15EDB" w:rsidP="00E53AA4">
      <w:pPr>
        <w:spacing w:after="0" w:line="360" w:lineRule="auto"/>
        <w:jc w:val="both"/>
        <w:rPr>
          <w:rFonts w:ascii="Times New Roman" w:hAnsi="Times New Roman" w:cs="Times New Roman"/>
        </w:rPr>
      </w:pPr>
      <w:r w:rsidRPr="00015EDB">
        <w:rPr>
          <w:rFonts w:ascii="Times New Roman" w:hAnsi="Times New Roman" w:cs="Times New Roman"/>
        </w:rPr>
        <w:drawing>
          <wp:inline distT="0" distB="0" distL="0" distR="0">
            <wp:extent cx="5943600" cy="450913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509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15EDB" w:rsidRDefault="00015EDB" w:rsidP="00E53AA4">
      <w:pPr>
        <w:spacing w:before="100" w:after="100" w:line="360" w:lineRule="auto"/>
        <w:jc w:val="both"/>
        <w:rPr>
          <w:rFonts w:ascii="Times New Roman" w:hAnsi="Times New Roman" w:cs="Times New Roman"/>
          <w:b/>
          <w:noProof/>
          <w:sz w:val="28"/>
          <w:szCs w:val="28"/>
        </w:rPr>
      </w:pPr>
    </w:p>
    <w:p w:rsidR="00015EDB" w:rsidRDefault="00015EDB"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44BAB" w:rsidRPr="00944BAB" w:rsidRDefault="00944BAB" w:rsidP="00944BAB">
      <w:pPr>
        <w:pStyle w:val="BodyText"/>
        <w:rPr>
          <w:bCs/>
          <w:iCs/>
          <w:sz w:val="32"/>
          <w:szCs w:val="32"/>
          <w:lang w:val="en-IN"/>
        </w:rPr>
      </w:pPr>
      <w:r w:rsidRPr="00944BAB">
        <w:rPr>
          <w:b/>
          <w:iCs/>
          <w:sz w:val="28"/>
          <w:szCs w:val="28"/>
          <w:lang w:val="en-IN"/>
        </w:rPr>
        <w:t xml:space="preserve">   </w:t>
      </w:r>
      <w:r w:rsidRPr="00944BAB">
        <w:rPr>
          <w:bCs/>
          <w:iCs/>
          <w:sz w:val="32"/>
          <w:szCs w:val="32"/>
          <w:lang w:val="en-IN"/>
        </w:rPr>
        <w:t xml:space="preserve">  Distributed denial of service is a major threat that cannot be addressed through isolated actions of sparsely deployed defence nodes. Instead, various defence systems must organize into a framework and inter-operate, exchanging information and service, and acting together, against the threat (Mirkovic, Prier and Reihe, 2003; Papadopoulos et al, 2003). In this paper we proposed a global defence infrastructure by building an overlay network on top of the internet. A gossip-based scheme is used to get global information about distributed denial of service attacks by information sharing. We assume with global information, we can defend DDoS attacks with higher accuracy. Compared to the existing solutions, our contribution is to provide a distributed proactive DDoS detection and defence mechanism. Our approach continuously monitors the network. When an attack begins, individual defence nodes drop attack traffic identified according to the local information and mitigate load to the target victim. However, as local detection has a high false alarm rate, the legitimate traffic will drop as well with high rate. By correlating the attack information of each individual nodes, our scheme can get more information about the network attack thus can defend against DDoS attacks more effectively. Future work will fold in more topology information and vulnerability information gleaned from automated scanning and mapping tools. When the nodes know more topology information of the global Internet, it can </w:t>
      </w:r>
      <w:r w:rsidRPr="00944BAB">
        <w:rPr>
          <w:bCs/>
          <w:iCs/>
          <w:sz w:val="32"/>
          <w:szCs w:val="32"/>
          <w:lang w:val="en-IN"/>
        </w:rPr>
        <w:lastRenderedPageBreak/>
        <w:t>utilize more intelligent gossip strategy to reduce the information sharing overhead while trying to detect attacks with speed. Armed with these more sophisticated methods, our approach can defend attacks more efficiently. We are investigating several important questions that still need to be addressed. These include the consensus algorithm and optimal gossip period. We also plan to validate this scheme by running them on real attack data sets.</w:t>
      </w:r>
      <w:r w:rsidRPr="00944BA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944BAB" w:rsidRDefault="00944BA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AKELLA, A., BHARAMBE, A., REITER, M. and SESHAN, S. (2003): Detecting DDoS attacks on ISP networks, in ACM SIGMOD Workshop on Management </w:t>
      </w:r>
      <w:r w:rsidRPr="00944BAB">
        <w:rPr>
          <w:sz w:val="32"/>
          <w:szCs w:val="32"/>
          <w:lang w:val="en-IN"/>
        </w:rPr>
        <w:t xml:space="preserve">and Processing of Data Streams, San Diego, CA, 20–23. </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CHANG, R. K. C. (2002): Defending against flooding-based, distributed denial-of-service attacks: A tutorial, IEEE Communications Magazine 40(10): 42–51. </w:t>
      </w:r>
    </w:p>
    <w:p w:rsidR="00000000" w:rsidRPr="00944BAB" w:rsidRDefault="0059573E" w:rsidP="00944BAB">
      <w:pPr>
        <w:pStyle w:val="BodyText"/>
        <w:numPr>
          <w:ilvl w:val="0"/>
          <w:numId w:val="42"/>
        </w:numPr>
        <w:rPr>
          <w:sz w:val="32"/>
          <w:szCs w:val="32"/>
          <w:lang w:val="en-IN"/>
        </w:rPr>
      </w:pPr>
      <w:r w:rsidRPr="00944BAB">
        <w:rPr>
          <w:sz w:val="32"/>
          <w:szCs w:val="32"/>
          <w:lang w:val="en-IN"/>
        </w:rPr>
        <w:t>DITTRICH, D. (2004): Distributed denial of se</w:t>
      </w:r>
      <w:r w:rsidRPr="00944BAB">
        <w:rPr>
          <w:sz w:val="32"/>
          <w:szCs w:val="32"/>
          <w:lang w:val="en-IN"/>
        </w:rPr>
        <w:t xml:space="preserve">rvice (DDoS) attacks/tools. http://staff.washington.edu/dittrich/misc/ddos/. </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ESTAN, C. and VARGHESE, G. (2002): New directions in traffic measurement and accounting, in Proceedings of SIGCOMM 2002, Pittsburgh, PA, USA, 270–313. </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EUGSTER, P., GUERRAOUI, </w:t>
      </w:r>
      <w:r w:rsidRPr="00944BAB">
        <w:rPr>
          <w:sz w:val="32"/>
          <w:szCs w:val="32"/>
          <w:lang w:val="en-IN"/>
        </w:rPr>
        <w:t>R., KERMARREC, A. and MASSOULIE, L. (2004): Epidemic information dissemination in distributed systems, IEEE Computer 37(50): 60–67.</w:t>
      </w:r>
      <w:r w:rsidRPr="00944BAB">
        <w:rPr>
          <w:sz w:val="32"/>
          <w:szCs w:val="32"/>
        </w:rPr>
        <w:t xml:space="preserve"> </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GIL, T. M. and POLETO, M. (2001): Multops: a data-structure for bandwidth attack detection, in Proceedings of 10th Usenix </w:t>
      </w:r>
      <w:r w:rsidRPr="00944BAB">
        <w:rPr>
          <w:sz w:val="32"/>
          <w:szCs w:val="32"/>
          <w:lang w:val="en-IN"/>
        </w:rPr>
        <w:t xml:space="preserve">Security Symposium, Washington, D.C., USA, 23–28. </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GUPTA, I., BIRMAN, K. P. and VAN RENESSE, R. (2002): Fighting fire with fire: using randomized gossip to combat stochastic scalability limits, Special Issue Journal Quality and </w:t>
      </w:r>
      <w:r w:rsidRPr="00944BAB">
        <w:rPr>
          <w:sz w:val="32"/>
          <w:szCs w:val="32"/>
          <w:lang w:val="en-IN"/>
        </w:rPr>
        <w:lastRenderedPageBreak/>
        <w:t>Reliability Engineering Int</w:t>
      </w:r>
      <w:r w:rsidRPr="00944BAB">
        <w:rPr>
          <w:sz w:val="32"/>
          <w:szCs w:val="32"/>
          <w:lang w:val="en-IN"/>
        </w:rPr>
        <w:t xml:space="preserve">ernational:Secure, Reliable Computer and Network Systems 18(3): 165–184. </w:t>
      </w:r>
    </w:p>
    <w:p w:rsidR="00000000" w:rsidRPr="00944BAB" w:rsidRDefault="0059573E" w:rsidP="00944BAB">
      <w:pPr>
        <w:pStyle w:val="BodyText"/>
        <w:numPr>
          <w:ilvl w:val="0"/>
          <w:numId w:val="42"/>
        </w:numPr>
        <w:rPr>
          <w:sz w:val="32"/>
          <w:szCs w:val="32"/>
          <w:lang w:val="en-IN"/>
        </w:rPr>
      </w:pPr>
      <w:r w:rsidRPr="00944BAB">
        <w:rPr>
          <w:sz w:val="32"/>
          <w:szCs w:val="32"/>
          <w:lang w:val="en-IN"/>
        </w:rPr>
        <w:t>HUANG, Q., KOBAYASHI, H. and LIU, B. (2003): Analysis of a new form of distributed denial of service attack, in Proceedings of CISS03, the 37th Annual Conference on Information Scie</w:t>
      </w:r>
      <w:r w:rsidRPr="00944BAB">
        <w:rPr>
          <w:sz w:val="32"/>
          <w:szCs w:val="32"/>
          <w:lang w:val="en-IN"/>
        </w:rPr>
        <w:t xml:space="preserve">nce and Systems, Johns Hopkins University, Baltimore, Maryland. </w:t>
      </w:r>
    </w:p>
    <w:p w:rsidR="00000000" w:rsidRPr="00944BAB" w:rsidRDefault="0059573E" w:rsidP="00944BAB">
      <w:pPr>
        <w:pStyle w:val="BodyText"/>
        <w:numPr>
          <w:ilvl w:val="0"/>
          <w:numId w:val="42"/>
        </w:numPr>
        <w:rPr>
          <w:sz w:val="32"/>
          <w:szCs w:val="32"/>
          <w:lang w:val="en-IN"/>
        </w:rPr>
      </w:pPr>
      <w:r w:rsidRPr="00944BAB">
        <w:rPr>
          <w:sz w:val="32"/>
          <w:szCs w:val="32"/>
          <w:lang w:val="en-IN"/>
        </w:rPr>
        <w:t>IOANNIDIS, J. and BELLOVIN, S. M. (2002): Implementing pushback: Router-based defence against DDoS attacks, in Proceedings of Network and Distributed System Security Symposium, NDSS ’02, Res</w:t>
      </w:r>
      <w:r w:rsidRPr="00944BAB">
        <w:rPr>
          <w:sz w:val="32"/>
          <w:szCs w:val="32"/>
          <w:lang w:val="en-IN"/>
        </w:rPr>
        <w:t xml:space="preserve">ton, VA, USA, 100–108. </w:t>
      </w:r>
    </w:p>
    <w:p w:rsidR="00000000" w:rsidRPr="00944BAB" w:rsidRDefault="0059573E" w:rsidP="00944BAB">
      <w:pPr>
        <w:pStyle w:val="BodyText"/>
        <w:numPr>
          <w:ilvl w:val="0"/>
          <w:numId w:val="42"/>
        </w:numPr>
        <w:rPr>
          <w:sz w:val="32"/>
          <w:szCs w:val="32"/>
          <w:lang w:val="en-IN"/>
        </w:rPr>
      </w:pPr>
      <w:r w:rsidRPr="00944BAB">
        <w:rPr>
          <w:sz w:val="32"/>
          <w:szCs w:val="32"/>
          <w:lang w:val="en-IN"/>
        </w:rPr>
        <w:t xml:space="preserve">KARP, R. M., SCHINDELHAUER, C., SHENKER, S. and VOCKING, B. (2000): Randomized rumor spreading, in IEEE Symposium on Foundations of Computer Science, 565–574.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73E" w:rsidRDefault="0059573E" w:rsidP="003654DF">
      <w:pPr>
        <w:spacing w:after="0" w:line="240" w:lineRule="auto"/>
      </w:pPr>
      <w:r>
        <w:separator/>
      </w:r>
    </w:p>
  </w:endnote>
  <w:endnote w:type="continuationSeparator" w:id="1">
    <w:p w:rsidR="0059573E" w:rsidRDefault="0059573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73E" w:rsidRDefault="0059573E" w:rsidP="003654DF">
      <w:pPr>
        <w:spacing w:after="0" w:line="240" w:lineRule="auto"/>
      </w:pPr>
      <w:r>
        <w:separator/>
      </w:r>
    </w:p>
  </w:footnote>
  <w:footnote w:type="continuationSeparator" w:id="1">
    <w:p w:rsidR="0059573E" w:rsidRDefault="0059573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C7839">
        <w:pPr>
          <w:pStyle w:val="Header"/>
          <w:jc w:val="right"/>
        </w:pPr>
        <w:fldSimple w:instr=" PAGE   \* MERGEFORMAT ">
          <w:r w:rsidR="00015EDB">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2A51BE"/>
    <w:multiLevelType w:val="hybridMultilevel"/>
    <w:tmpl w:val="6896D714"/>
    <w:lvl w:ilvl="0" w:tplc="CC02F698">
      <w:start w:val="1"/>
      <w:numFmt w:val="bullet"/>
      <w:lvlText w:val=""/>
      <w:lvlJc w:val="left"/>
      <w:pPr>
        <w:tabs>
          <w:tab w:val="num" w:pos="720"/>
        </w:tabs>
        <w:ind w:left="720" w:hanging="360"/>
      </w:pPr>
      <w:rPr>
        <w:rFonts w:ascii="Wingdings 2" w:hAnsi="Wingdings 2" w:hint="default"/>
      </w:rPr>
    </w:lvl>
    <w:lvl w:ilvl="1" w:tplc="B47A1DF0" w:tentative="1">
      <w:start w:val="1"/>
      <w:numFmt w:val="bullet"/>
      <w:lvlText w:val=""/>
      <w:lvlJc w:val="left"/>
      <w:pPr>
        <w:tabs>
          <w:tab w:val="num" w:pos="1440"/>
        </w:tabs>
        <w:ind w:left="1440" w:hanging="360"/>
      </w:pPr>
      <w:rPr>
        <w:rFonts w:ascii="Wingdings 2" w:hAnsi="Wingdings 2" w:hint="default"/>
      </w:rPr>
    </w:lvl>
    <w:lvl w:ilvl="2" w:tplc="F6CEC1E2" w:tentative="1">
      <w:start w:val="1"/>
      <w:numFmt w:val="bullet"/>
      <w:lvlText w:val=""/>
      <w:lvlJc w:val="left"/>
      <w:pPr>
        <w:tabs>
          <w:tab w:val="num" w:pos="2160"/>
        </w:tabs>
        <w:ind w:left="2160" w:hanging="360"/>
      </w:pPr>
      <w:rPr>
        <w:rFonts w:ascii="Wingdings 2" w:hAnsi="Wingdings 2" w:hint="default"/>
      </w:rPr>
    </w:lvl>
    <w:lvl w:ilvl="3" w:tplc="B30C43BA" w:tentative="1">
      <w:start w:val="1"/>
      <w:numFmt w:val="bullet"/>
      <w:lvlText w:val=""/>
      <w:lvlJc w:val="left"/>
      <w:pPr>
        <w:tabs>
          <w:tab w:val="num" w:pos="2880"/>
        </w:tabs>
        <w:ind w:left="2880" w:hanging="360"/>
      </w:pPr>
      <w:rPr>
        <w:rFonts w:ascii="Wingdings 2" w:hAnsi="Wingdings 2" w:hint="default"/>
      </w:rPr>
    </w:lvl>
    <w:lvl w:ilvl="4" w:tplc="BA26B51E" w:tentative="1">
      <w:start w:val="1"/>
      <w:numFmt w:val="bullet"/>
      <w:lvlText w:val=""/>
      <w:lvlJc w:val="left"/>
      <w:pPr>
        <w:tabs>
          <w:tab w:val="num" w:pos="3600"/>
        </w:tabs>
        <w:ind w:left="3600" w:hanging="360"/>
      </w:pPr>
      <w:rPr>
        <w:rFonts w:ascii="Wingdings 2" w:hAnsi="Wingdings 2" w:hint="default"/>
      </w:rPr>
    </w:lvl>
    <w:lvl w:ilvl="5" w:tplc="C94048FE" w:tentative="1">
      <w:start w:val="1"/>
      <w:numFmt w:val="bullet"/>
      <w:lvlText w:val=""/>
      <w:lvlJc w:val="left"/>
      <w:pPr>
        <w:tabs>
          <w:tab w:val="num" w:pos="4320"/>
        </w:tabs>
        <w:ind w:left="4320" w:hanging="360"/>
      </w:pPr>
      <w:rPr>
        <w:rFonts w:ascii="Wingdings 2" w:hAnsi="Wingdings 2" w:hint="default"/>
      </w:rPr>
    </w:lvl>
    <w:lvl w:ilvl="6" w:tplc="BA280568" w:tentative="1">
      <w:start w:val="1"/>
      <w:numFmt w:val="bullet"/>
      <w:lvlText w:val=""/>
      <w:lvlJc w:val="left"/>
      <w:pPr>
        <w:tabs>
          <w:tab w:val="num" w:pos="5040"/>
        </w:tabs>
        <w:ind w:left="5040" w:hanging="360"/>
      </w:pPr>
      <w:rPr>
        <w:rFonts w:ascii="Wingdings 2" w:hAnsi="Wingdings 2" w:hint="default"/>
      </w:rPr>
    </w:lvl>
    <w:lvl w:ilvl="7" w:tplc="A06CC19E" w:tentative="1">
      <w:start w:val="1"/>
      <w:numFmt w:val="bullet"/>
      <w:lvlText w:val=""/>
      <w:lvlJc w:val="left"/>
      <w:pPr>
        <w:tabs>
          <w:tab w:val="num" w:pos="5760"/>
        </w:tabs>
        <w:ind w:left="5760" w:hanging="360"/>
      </w:pPr>
      <w:rPr>
        <w:rFonts w:ascii="Wingdings 2" w:hAnsi="Wingdings 2" w:hint="default"/>
      </w:rPr>
    </w:lvl>
    <w:lvl w:ilvl="8" w:tplc="5742CFA2"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99C5D2B"/>
    <w:multiLevelType w:val="hybridMultilevel"/>
    <w:tmpl w:val="FCB69A90"/>
    <w:lvl w:ilvl="0" w:tplc="18D28826">
      <w:start w:val="1"/>
      <w:numFmt w:val="bullet"/>
      <w:lvlText w:val=""/>
      <w:lvlJc w:val="left"/>
      <w:pPr>
        <w:tabs>
          <w:tab w:val="num" w:pos="720"/>
        </w:tabs>
        <w:ind w:left="720" w:hanging="360"/>
      </w:pPr>
      <w:rPr>
        <w:rFonts w:ascii="Wingdings 2" w:hAnsi="Wingdings 2" w:hint="default"/>
      </w:rPr>
    </w:lvl>
    <w:lvl w:ilvl="1" w:tplc="C5560FA4" w:tentative="1">
      <w:start w:val="1"/>
      <w:numFmt w:val="bullet"/>
      <w:lvlText w:val=""/>
      <w:lvlJc w:val="left"/>
      <w:pPr>
        <w:tabs>
          <w:tab w:val="num" w:pos="1440"/>
        </w:tabs>
        <w:ind w:left="1440" w:hanging="360"/>
      </w:pPr>
      <w:rPr>
        <w:rFonts w:ascii="Wingdings 2" w:hAnsi="Wingdings 2" w:hint="default"/>
      </w:rPr>
    </w:lvl>
    <w:lvl w:ilvl="2" w:tplc="5B401954" w:tentative="1">
      <w:start w:val="1"/>
      <w:numFmt w:val="bullet"/>
      <w:lvlText w:val=""/>
      <w:lvlJc w:val="left"/>
      <w:pPr>
        <w:tabs>
          <w:tab w:val="num" w:pos="2160"/>
        </w:tabs>
        <w:ind w:left="2160" w:hanging="360"/>
      </w:pPr>
      <w:rPr>
        <w:rFonts w:ascii="Wingdings 2" w:hAnsi="Wingdings 2" w:hint="default"/>
      </w:rPr>
    </w:lvl>
    <w:lvl w:ilvl="3" w:tplc="1520EA80" w:tentative="1">
      <w:start w:val="1"/>
      <w:numFmt w:val="bullet"/>
      <w:lvlText w:val=""/>
      <w:lvlJc w:val="left"/>
      <w:pPr>
        <w:tabs>
          <w:tab w:val="num" w:pos="2880"/>
        </w:tabs>
        <w:ind w:left="2880" w:hanging="360"/>
      </w:pPr>
      <w:rPr>
        <w:rFonts w:ascii="Wingdings 2" w:hAnsi="Wingdings 2" w:hint="default"/>
      </w:rPr>
    </w:lvl>
    <w:lvl w:ilvl="4" w:tplc="DA86C2AC" w:tentative="1">
      <w:start w:val="1"/>
      <w:numFmt w:val="bullet"/>
      <w:lvlText w:val=""/>
      <w:lvlJc w:val="left"/>
      <w:pPr>
        <w:tabs>
          <w:tab w:val="num" w:pos="3600"/>
        </w:tabs>
        <w:ind w:left="3600" w:hanging="360"/>
      </w:pPr>
      <w:rPr>
        <w:rFonts w:ascii="Wingdings 2" w:hAnsi="Wingdings 2" w:hint="default"/>
      </w:rPr>
    </w:lvl>
    <w:lvl w:ilvl="5" w:tplc="E788FACE" w:tentative="1">
      <w:start w:val="1"/>
      <w:numFmt w:val="bullet"/>
      <w:lvlText w:val=""/>
      <w:lvlJc w:val="left"/>
      <w:pPr>
        <w:tabs>
          <w:tab w:val="num" w:pos="4320"/>
        </w:tabs>
        <w:ind w:left="4320" w:hanging="360"/>
      </w:pPr>
      <w:rPr>
        <w:rFonts w:ascii="Wingdings 2" w:hAnsi="Wingdings 2" w:hint="default"/>
      </w:rPr>
    </w:lvl>
    <w:lvl w:ilvl="6" w:tplc="7BF26350" w:tentative="1">
      <w:start w:val="1"/>
      <w:numFmt w:val="bullet"/>
      <w:lvlText w:val=""/>
      <w:lvlJc w:val="left"/>
      <w:pPr>
        <w:tabs>
          <w:tab w:val="num" w:pos="5040"/>
        </w:tabs>
        <w:ind w:left="5040" w:hanging="360"/>
      </w:pPr>
      <w:rPr>
        <w:rFonts w:ascii="Wingdings 2" w:hAnsi="Wingdings 2" w:hint="default"/>
      </w:rPr>
    </w:lvl>
    <w:lvl w:ilvl="7" w:tplc="6EAC27E0" w:tentative="1">
      <w:start w:val="1"/>
      <w:numFmt w:val="bullet"/>
      <w:lvlText w:val=""/>
      <w:lvlJc w:val="left"/>
      <w:pPr>
        <w:tabs>
          <w:tab w:val="num" w:pos="5760"/>
        </w:tabs>
        <w:ind w:left="5760" w:hanging="360"/>
      </w:pPr>
      <w:rPr>
        <w:rFonts w:ascii="Wingdings 2" w:hAnsi="Wingdings 2" w:hint="default"/>
      </w:rPr>
    </w:lvl>
    <w:lvl w:ilvl="8" w:tplc="2EC830E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FA47EE"/>
    <w:multiLevelType w:val="hybridMultilevel"/>
    <w:tmpl w:val="7FA8B380"/>
    <w:lvl w:ilvl="0" w:tplc="D400C2FE">
      <w:start w:val="1"/>
      <w:numFmt w:val="bullet"/>
      <w:lvlText w:val=""/>
      <w:lvlJc w:val="left"/>
      <w:pPr>
        <w:tabs>
          <w:tab w:val="num" w:pos="720"/>
        </w:tabs>
        <w:ind w:left="720" w:hanging="360"/>
      </w:pPr>
      <w:rPr>
        <w:rFonts w:ascii="Wingdings 2" w:hAnsi="Wingdings 2" w:hint="default"/>
      </w:rPr>
    </w:lvl>
    <w:lvl w:ilvl="1" w:tplc="37E4B4DC" w:tentative="1">
      <w:start w:val="1"/>
      <w:numFmt w:val="bullet"/>
      <w:lvlText w:val=""/>
      <w:lvlJc w:val="left"/>
      <w:pPr>
        <w:tabs>
          <w:tab w:val="num" w:pos="1440"/>
        </w:tabs>
        <w:ind w:left="1440" w:hanging="360"/>
      </w:pPr>
      <w:rPr>
        <w:rFonts w:ascii="Wingdings 2" w:hAnsi="Wingdings 2" w:hint="default"/>
      </w:rPr>
    </w:lvl>
    <w:lvl w:ilvl="2" w:tplc="0BB0CE48" w:tentative="1">
      <w:start w:val="1"/>
      <w:numFmt w:val="bullet"/>
      <w:lvlText w:val=""/>
      <w:lvlJc w:val="left"/>
      <w:pPr>
        <w:tabs>
          <w:tab w:val="num" w:pos="2160"/>
        </w:tabs>
        <w:ind w:left="2160" w:hanging="360"/>
      </w:pPr>
      <w:rPr>
        <w:rFonts w:ascii="Wingdings 2" w:hAnsi="Wingdings 2" w:hint="default"/>
      </w:rPr>
    </w:lvl>
    <w:lvl w:ilvl="3" w:tplc="41AA6FB0" w:tentative="1">
      <w:start w:val="1"/>
      <w:numFmt w:val="bullet"/>
      <w:lvlText w:val=""/>
      <w:lvlJc w:val="left"/>
      <w:pPr>
        <w:tabs>
          <w:tab w:val="num" w:pos="2880"/>
        </w:tabs>
        <w:ind w:left="2880" w:hanging="360"/>
      </w:pPr>
      <w:rPr>
        <w:rFonts w:ascii="Wingdings 2" w:hAnsi="Wingdings 2" w:hint="default"/>
      </w:rPr>
    </w:lvl>
    <w:lvl w:ilvl="4" w:tplc="16BED160" w:tentative="1">
      <w:start w:val="1"/>
      <w:numFmt w:val="bullet"/>
      <w:lvlText w:val=""/>
      <w:lvlJc w:val="left"/>
      <w:pPr>
        <w:tabs>
          <w:tab w:val="num" w:pos="3600"/>
        </w:tabs>
        <w:ind w:left="3600" w:hanging="360"/>
      </w:pPr>
      <w:rPr>
        <w:rFonts w:ascii="Wingdings 2" w:hAnsi="Wingdings 2" w:hint="default"/>
      </w:rPr>
    </w:lvl>
    <w:lvl w:ilvl="5" w:tplc="E3EEA4BC" w:tentative="1">
      <w:start w:val="1"/>
      <w:numFmt w:val="bullet"/>
      <w:lvlText w:val=""/>
      <w:lvlJc w:val="left"/>
      <w:pPr>
        <w:tabs>
          <w:tab w:val="num" w:pos="4320"/>
        </w:tabs>
        <w:ind w:left="4320" w:hanging="360"/>
      </w:pPr>
      <w:rPr>
        <w:rFonts w:ascii="Wingdings 2" w:hAnsi="Wingdings 2" w:hint="default"/>
      </w:rPr>
    </w:lvl>
    <w:lvl w:ilvl="6" w:tplc="5AACEFD2" w:tentative="1">
      <w:start w:val="1"/>
      <w:numFmt w:val="bullet"/>
      <w:lvlText w:val=""/>
      <w:lvlJc w:val="left"/>
      <w:pPr>
        <w:tabs>
          <w:tab w:val="num" w:pos="5040"/>
        </w:tabs>
        <w:ind w:left="5040" w:hanging="360"/>
      </w:pPr>
      <w:rPr>
        <w:rFonts w:ascii="Wingdings 2" w:hAnsi="Wingdings 2" w:hint="default"/>
      </w:rPr>
    </w:lvl>
    <w:lvl w:ilvl="7" w:tplc="CDC0E4CA" w:tentative="1">
      <w:start w:val="1"/>
      <w:numFmt w:val="bullet"/>
      <w:lvlText w:val=""/>
      <w:lvlJc w:val="left"/>
      <w:pPr>
        <w:tabs>
          <w:tab w:val="num" w:pos="5760"/>
        </w:tabs>
        <w:ind w:left="5760" w:hanging="360"/>
      </w:pPr>
      <w:rPr>
        <w:rFonts w:ascii="Wingdings 2" w:hAnsi="Wingdings 2" w:hint="default"/>
      </w:rPr>
    </w:lvl>
    <w:lvl w:ilvl="8" w:tplc="99A6025E"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7B00EB"/>
    <w:multiLevelType w:val="hybridMultilevel"/>
    <w:tmpl w:val="CF50AEA0"/>
    <w:lvl w:ilvl="0" w:tplc="D72AF376">
      <w:start w:val="1"/>
      <w:numFmt w:val="bullet"/>
      <w:lvlText w:val=""/>
      <w:lvlJc w:val="left"/>
      <w:pPr>
        <w:tabs>
          <w:tab w:val="num" w:pos="720"/>
        </w:tabs>
        <w:ind w:left="720" w:hanging="360"/>
      </w:pPr>
      <w:rPr>
        <w:rFonts w:ascii="Wingdings 2" w:hAnsi="Wingdings 2" w:hint="default"/>
      </w:rPr>
    </w:lvl>
    <w:lvl w:ilvl="1" w:tplc="8EF01128" w:tentative="1">
      <w:start w:val="1"/>
      <w:numFmt w:val="bullet"/>
      <w:lvlText w:val=""/>
      <w:lvlJc w:val="left"/>
      <w:pPr>
        <w:tabs>
          <w:tab w:val="num" w:pos="1440"/>
        </w:tabs>
        <w:ind w:left="1440" w:hanging="360"/>
      </w:pPr>
      <w:rPr>
        <w:rFonts w:ascii="Wingdings 2" w:hAnsi="Wingdings 2" w:hint="default"/>
      </w:rPr>
    </w:lvl>
    <w:lvl w:ilvl="2" w:tplc="7130C29A" w:tentative="1">
      <w:start w:val="1"/>
      <w:numFmt w:val="bullet"/>
      <w:lvlText w:val=""/>
      <w:lvlJc w:val="left"/>
      <w:pPr>
        <w:tabs>
          <w:tab w:val="num" w:pos="2160"/>
        </w:tabs>
        <w:ind w:left="2160" w:hanging="360"/>
      </w:pPr>
      <w:rPr>
        <w:rFonts w:ascii="Wingdings 2" w:hAnsi="Wingdings 2" w:hint="default"/>
      </w:rPr>
    </w:lvl>
    <w:lvl w:ilvl="3" w:tplc="FF8084A8" w:tentative="1">
      <w:start w:val="1"/>
      <w:numFmt w:val="bullet"/>
      <w:lvlText w:val=""/>
      <w:lvlJc w:val="left"/>
      <w:pPr>
        <w:tabs>
          <w:tab w:val="num" w:pos="2880"/>
        </w:tabs>
        <w:ind w:left="2880" w:hanging="360"/>
      </w:pPr>
      <w:rPr>
        <w:rFonts w:ascii="Wingdings 2" w:hAnsi="Wingdings 2" w:hint="default"/>
      </w:rPr>
    </w:lvl>
    <w:lvl w:ilvl="4" w:tplc="AB8A4CAC" w:tentative="1">
      <w:start w:val="1"/>
      <w:numFmt w:val="bullet"/>
      <w:lvlText w:val=""/>
      <w:lvlJc w:val="left"/>
      <w:pPr>
        <w:tabs>
          <w:tab w:val="num" w:pos="3600"/>
        </w:tabs>
        <w:ind w:left="3600" w:hanging="360"/>
      </w:pPr>
      <w:rPr>
        <w:rFonts w:ascii="Wingdings 2" w:hAnsi="Wingdings 2" w:hint="default"/>
      </w:rPr>
    </w:lvl>
    <w:lvl w:ilvl="5" w:tplc="E9B21268" w:tentative="1">
      <w:start w:val="1"/>
      <w:numFmt w:val="bullet"/>
      <w:lvlText w:val=""/>
      <w:lvlJc w:val="left"/>
      <w:pPr>
        <w:tabs>
          <w:tab w:val="num" w:pos="4320"/>
        </w:tabs>
        <w:ind w:left="4320" w:hanging="360"/>
      </w:pPr>
      <w:rPr>
        <w:rFonts w:ascii="Wingdings 2" w:hAnsi="Wingdings 2" w:hint="default"/>
      </w:rPr>
    </w:lvl>
    <w:lvl w:ilvl="6" w:tplc="8C66A7CE" w:tentative="1">
      <w:start w:val="1"/>
      <w:numFmt w:val="bullet"/>
      <w:lvlText w:val=""/>
      <w:lvlJc w:val="left"/>
      <w:pPr>
        <w:tabs>
          <w:tab w:val="num" w:pos="5040"/>
        </w:tabs>
        <w:ind w:left="5040" w:hanging="360"/>
      </w:pPr>
      <w:rPr>
        <w:rFonts w:ascii="Wingdings 2" w:hAnsi="Wingdings 2" w:hint="default"/>
      </w:rPr>
    </w:lvl>
    <w:lvl w:ilvl="7" w:tplc="0476A254" w:tentative="1">
      <w:start w:val="1"/>
      <w:numFmt w:val="bullet"/>
      <w:lvlText w:val=""/>
      <w:lvlJc w:val="left"/>
      <w:pPr>
        <w:tabs>
          <w:tab w:val="num" w:pos="5760"/>
        </w:tabs>
        <w:ind w:left="5760" w:hanging="360"/>
      </w:pPr>
      <w:rPr>
        <w:rFonts w:ascii="Wingdings 2" w:hAnsi="Wingdings 2" w:hint="default"/>
      </w:rPr>
    </w:lvl>
    <w:lvl w:ilvl="8" w:tplc="F3EAE68E" w:tentative="1">
      <w:start w:val="1"/>
      <w:numFmt w:val="bullet"/>
      <w:lvlText w:val=""/>
      <w:lvlJc w:val="left"/>
      <w:pPr>
        <w:tabs>
          <w:tab w:val="num" w:pos="6480"/>
        </w:tabs>
        <w:ind w:left="6480" w:hanging="360"/>
      </w:pPr>
      <w:rPr>
        <w:rFonts w:ascii="Wingdings 2" w:hAnsi="Wingdings 2" w:hint="default"/>
      </w:rPr>
    </w:lvl>
  </w:abstractNum>
  <w:abstractNum w:abstractNumId="33">
    <w:nsid w:val="53DF6066"/>
    <w:multiLevelType w:val="hybridMultilevel"/>
    <w:tmpl w:val="F5F2E712"/>
    <w:lvl w:ilvl="0" w:tplc="4E86EC22">
      <w:start w:val="1"/>
      <w:numFmt w:val="bullet"/>
      <w:lvlText w:val=""/>
      <w:lvlJc w:val="left"/>
      <w:pPr>
        <w:tabs>
          <w:tab w:val="num" w:pos="720"/>
        </w:tabs>
        <w:ind w:left="720" w:hanging="360"/>
      </w:pPr>
      <w:rPr>
        <w:rFonts w:ascii="Wingdings 2" w:hAnsi="Wingdings 2" w:hint="default"/>
      </w:rPr>
    </w:lvl>
    <w:lvl w:ilvl="1" w:tplc="69660438" w:tentative="1">
      <w:start w:val="1"/>
      <w:numFmt w:val="bullet"/>
      <w:lvlText w:val=""/>
      <w:lvlJc w:val="left"/>
      <w:pPr>
        <w:tabs>
          <w:tab w:val="num" w:pos="1440"/>
        </w:tabs>
        <w:ind w:left="1440" w:hanging="360"/>
      </w:pPr>
      <w:rPr>
        <w:rFonts w:ascii="Wingdings 2" w:hAnsi="Wingdings 2" w:hint="default"/>
      </w:rPr>
    </w:lvl>
    <w:lvl w:ilvl="2" w:tplc="12C6799C" w:tentative="1">
      <w:start w:val="1"/>
      <w:numFmt w:val="bullet"/>
      <w:lvlText w:val=""/>
      <w:lvlJc w:val="left"/>
      <w:pPr>
        <w:tabs>
          <w:tab w:val="num" w:pos="2160"/>
        </w:tabs>
        <w:ind w:left="2160" w:hanging="360"/>
      </w:pPr>
      <w:rPr>
        <w:rFonts w:ascii="Wingdings 2" w:hAnsi="Wingdings 2" w:hint="default"/>
      </w:rPr>
    </w:lvl>
    <w:lvl w:ilvl="3" w:tplc="EA34536E" w:tentative="1">
      <w:start w:val="1"/>
      <w:numFmt w:val="bullet"/>
      <w:lvlText w:val=""/>
      <w:lvlJc w:val="left"/>
      <w:pPr>
        <w:tabs>
          <w:tab w:val="num" w:pos="2880"/>
        </w:tabs>
        <w:ind w:left="2880" w:hanging="360"/>
      </w:pPr>
      <w:rPr>
        <w:rFonts w:ascii="Wingdings 2" w:hAnsi="Wingdings 2" w:hint="default"/>
      </w:rPr>
    </w:lvl>
    <w:lvl w:ilvl="4" w:tplc="1962431A" w:tentative="1">
      <w:start w:val="1"/>
      <w:numFmt w:val="bullet"/>
      <w:lvlText w:val=""/>
      <w:lvlJc w:val="left"/>
      <w:pPr>
        <w:tabs>
          <w:tab w:val="num" w:pos="3600"/>
        </w:tabs>
        <w:ind w:left="3600" w:hanging="360"/>
      </w:pPr>
      <w:rPr>
        <w:rFonts w:ascii="Wingdings 2" w:hAnsi="Wingdings 2" w:hint="default"/>
      </w:rPr>
    </w:lvl>
    <w:lvl w:ilvl="5" w:tplc="8E864544" w:tentative="1">
      <w:start w:val="1"/>
      <w:numFmt w:val="bullet"/>
      <w:lvlText w:val=""/>
      <w:lvlJc w:val="left"/>
      <w:pPr>
        <w:tabs>
          <w:tab w:val="num" w:pos="4320"/>
        </w:tabs>
        <w:ind w:left="4320" w:hanging="360"/>
      </w:pPr>
      <w:rPr>
        <w:rFonts w:ascii="Wingdings 2" w:hAnsi="Wingdings 2" w:hint="default"/>
      </w:rPr>
    </w:lvl>
    <w:lvl w:ilvl="6" w:tplc="B62E9F10" w:tentative="1">
      <w:start w:val="1"/>
      <w:numFmt w:val="bullet"/>
      <w:lvlText w:val=""/>
      <w:lvlJc w:val="left"/>
      <w:pPr>
        <w:tabs>
          <w:tab w:val="num" w:pos="5040"/>
        </w:tabs>
        <w:ind w:left="5040" w:hanging="360"/>
      </w:pPr>
      <w:rPr>
        <w:rFonts w:ascii="Wingdings 2" w:hAnsi="Wingdings 2" w:hint="default"/>
      </w:rPr>
    </w:lvl>
    <w:lvl w:ilvl="7" w:tplc="A906BA5A" w:tentative="1">
      <w:start w:val="1"/>
      <w:numFmt w:val="bullet"/>
      <w:lvlText w:val=""/>
      <w:lvlJc w:val="left"/>
      <w:pPr>
        <w:tabs>
          <w:tab w:val="num" w:pos="5760"/>
        </w:tabs>
        <w:ind w:left="5760" w:hanging="360"/>
      </w:pPr>
      <w:rPr>
        <w:rFonts w:ascii="Wingdings 2" w:hAnsi="Wingdings 2" w:hint="default"/>
      </w:rPr>
    </w:lvl>
    <w:lvl w:ilvl="8" w:tplc="A78E91D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721DF9"/>
    <w:multiLevelType w:val="hybridMultilevel"/>
    <w:tmpl w:val="22BA8C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7"/>
  </w:num>
  <w:num w:numId="23">
    <w:abstractNumId w:val="43"/>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40"/>
  </w:num>
  <w:num w:numId="31">
    <w:abstractNumId w:val="28"/>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9"/>
  </w:num>
  <w:num w:numId="39">
    <w:abstractNumId w:val="15"/>
  </w:num>
  <w:num w:numId="40">
    <w:abstractNumId w:val="12"/>
  </w:num>
  <w:num w:numId="41">
    <w:abstractNumId w:val="23"/>
  </w:num>
  <w:num w:numId="42">
    <w:abstractNumId w:val="33"/>
  </w:num>
  <w:num w:numId="43">
    <w:abstractNumId w:val="27"/>
  </w:num>
  <w:num w:numId="44">
    <w:abstractNumId w:val="22"/>
  </w:num>
  <w:num w:numId="45">
    <w:abstractNumId w:val="32"/>
  </w:num>
  <w:num w:numId="46">
    <w:abstractNumId w:val="37"/>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5EDB"/>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7839"/>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856"/>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3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5E22"/>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4BAB"/>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C39"/>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0D2"/>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164814">
      <w:bodyDiv w:val="1"/>
      <w:marLeft w:val="0"/>
      <w:marRight w:val="0"/>
      <w:marTop w:val="0"/>
      <w:marBottom w:val="0"/>
      <w:divBdr>
        <w:top w:val="none" w:sz="0" w:space="0" w:color="auto"/>
        <w:left w:val="none" w:sz="0" w:space="0" w:color="auto"/>
        <w:bottom w:val="none" w:sz="0" w:space="0" w:color="auto"/>
        <w:right w:val="none" w:sz="0" w:space="0" w:color="auto"/>
      </w:divBdr>
      <w:divsChild>
        <w:div w:id="475950448">
          <w:marLeft w:val="576"/>
          <w:marRight w:val="0"/>
          <w:marTop w:val="120"/>
          <w:marBottom w:val="0"/>
          <w:divBdr>
            <w:top w:val="none" w:sz="0" w:space="0" w:color="auto"/>
            <w:left w:val="none" w:sz="0" w:space="0" w:color="auto"/>
            <w:bottom w:val="none" w:sz="0" w:space="0" w:color="auto"/>
            <w:right w:val="none" w:sz="0" w:space="0" w:color="auto"/>
          </w:divBdr>
        </w:div>
        <w:div w:id="26101864">
          <w:marLeft w:val="576"/>
          <w:marRight w:val="0"/>
          <w:marTop w:val="120"/>
          <w:marBottom w:val="0"/>
          <w:divBdr>
            <w:top w:val="none" w:sz="0" w:space="0" w:color="auto"/>
            <w:left w:val="none" w:sz="0" w:space="0" w:color="auto"/>
            <w:bottom w:val="none" w:sz="0" w:space="0" w:color="auto"/>
            <w:right w:val="none" w:sz="0" w:space="0" w:color="auto"/>
          </w:divBdr>
        </w:div>
        <w:div w:id="1331833564">
          <w:marLeft w:val="576"/>
          <w:marRight w:val="0"/>
          <w:marTop w:val="120"/>
          <w:marBottom w:val="0"/>
          <w:divBdr>
            <w:top w:val="none" w:sz="0" w:space="0" w:color="auto"/>
            <w:left w:val="none" w:sz="0" w:space="0" w:color="auto"/>
            <w:bottom w:val="none" w:sz="0" w:space="0" w:color="auto"/>
            <w:right w:val="none" w:sz="0" w:space="0" w:color="auto"/>
          </w:divBdr>
        </w:div>
        <w:div w:id="1059673054">
          <w:marLeft w:val="576"/>
          <w:marRight w:val="0"/>
          <w:marTop w:val="120"/>
          <w:marBottom w:val="0"/>
          <w:divBdr>
            <w:top w:val="none" w:sz="0" w:space="0" w:color="auto"/>
            <w:left w:val="none" w:sz="0" w:space="0" w:color="auto"/>
            <w:bottom w:val="none" w:sz="0" w:space="0" w:color="auto"/>
            <w:right w:val="none" w:sz="0" w:space="0" w:color="auto"/>
          </w:divBdr>
        </w:div>
        <w:div w:id="189415652">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4780453">
      <w:bodyDiv w:val="1"/>
      <w:marLeft w:val="0"/>
      <w:marRight w:val="0"/>
      <w:marTop w:val="0"/>
      <w:marBottom w:val="0"/>
      <w:divBdr>
        <w:top w:val="none" w:sz="0" w:space="0" w:color="auto"/>
        <w:left w:val="none" w:sz="0" w:space="0" w:color="auto"/>
        <w:bottom w:val="none" w:sz="0" w:space="0" w:color="auto"/>
        <w:right w:val="none" w:sz="0" w:space="0" w:color="auto"/>
      </w:divBdr>
      <w:divsChild>
        <w:div w:id="412825144">
          <w:marLeft w:val="576"/>
          <w:marRight w:val="0"/>
          <w:marTop w:val="120"/>
          <w:marBottom w:val="0"/>
          <w:divBdr>
            <w:top w:val="none" w:sz="0" w:space="0" w:color="auto"/>
            <w:left w:val="none" w:sz="0" w:space="0" w:color="auto"/>
            <w:bottom w:val="none" w:sz="0" w:space="0" w:color="auto"/>
            <w:right w:val="none" w:sz="0" w:space="0" w:color="auto"/>
          </w:divBdr>
        </w:div>
        <w:div w:id="327366565">
          <w:marLeft w:val="576"/>
          <w:marRight w:val="0"/>
          <w:marTop w:val="120"/>
          <w:marBottom w:val="0"/>
          <w:divBdr>
            <w:top w:val="none" w:sz="0" w:space="0" w:color="auto"/>
            <w:left w:val="none" w:sz="0" w:space="0" w:color="auto"/>
            <w:bottom w:val="none" w:sz="0" w:space="0" w:color="auto"/>
            <w:right w:val="none" w:sz="0" w:space="0" w:color="auto"/>
          </w:divBdr>
        </w:div>
        <w:div w:id="1329822920">
          <w:marLeft w:val="576"/>
          <w:marRight w:val="0"/>
          <w:marTop w:val="120"/>
          <w:marBottom w:val="0"/>
          <w:divBdr>
            <w:top w:val="none" w:sz="0" w:space="0" w:color="auto"/>
            <w:left w:val="none" w:sz="0" w:space="0" w:color="auto"/>
            <w:bottom w:val="none" w:sz="0" w:space="0" w:color="auto"/>
            <w:right w:val="none" w:sz="0" w:space="0" w:color="auto"/>
          </w:divBdr>
        </w:div>
        <w:div w:id="523372515">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0576766">
      <w:bodyDiv w:val="1"/>
      <w:marLeft w:val="0"/>
      <w:marRight w:val="0"/>
      <w:marTop w:val="0"/>
      <w:marBottom w:val="0"/>
      <w:divBdr>
        <w:top w:val="none" w:sz="0" w:space="0" w:color="auto"/>
        <w:left w:val="none" w:sz="0" w:space="0" w:color="auto"/>
        <w:bottom w:val="none" w:sz="0" w:space="0" w:color="auto"/>
        <w:right w:val="none" w:sz="0" w:space="0" w:color="auto"/>
      </w:divBdr>
      <w:divsChild>
        <w:div w:id="344287297">
          <w:marLeft w:val="0"/>
          <w:marRight w:val="0"/>
          <w:marTop w:val="0"/>
          <w:marBottom w:val="0"/>
          <w:divBdr>
            <w:top w:val="none" w:sz="0" w:space="0" w:color="auto"/>
            <w:left w:val="none" w:sz="0" w:space="0" w:color="auto"/>
            <w:bottom w:val="none" w:sz="0" w:space="0" w:color="auto"/>
            <w:right w:val="none" w:sz="0" w:space="0" w:color="auto"/>
          </w:divBdr>
          <w:divsChild>
            <w:div w:id="1044452691">
              <w:marLeft w:val="0"/>
              <w:marRight w:val="0"/>
              <w:marTop w:val="0"/>
              <w:marBottom w:val="0"/>
              <w:divBdr>
                <w:top w:val="none" w:sz="0" w:space="0" w:color="auto"/>
                <w:left w:val="none" w:sz="0" w:space="0" w:color="auto"/>
                <w:bottom w:val="none" w:sz="0" w:space="0" w:color="auto"/>
                <w:right w:val="none" w:sz="0" w:space="0" w:color="auto"/>
              </w:divBdr>
              <w:divsChild>
                <w:div w:id="674309591">
                  <w:marLeft w:val="0"/>
                  <w:marRight w:val="0"/>
                  <w:marTop w:val="0"/>
                  <w:marBottom w:val="0"/>
                  <w:divBdr>
                    <w:top w:val="none" w:sz="0" w:space="0" w:color="auto"/>
                    <w:left w:val="none" w:sz="0" w:space="0" w:color="auto"/>
                    <w:bottom w:val="none" w:sz="0" w:space="0" w:color="auto"/>
                    <w:right w:val="none" w:sz="0" w:space="0" w:color="auto"/>
                  </w:divBdr>
                  <w:divsChild>
                    <w:div w:id="21372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20452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9487489">
      <w:bodyDiv w:val="1"/>
      <w:marLeft w:val="0"/>
      <w:marRight w:val="0"/>
      <w:marTop w:val="0"/>
      <w:marBottom w:val="0"/>
      <w:divBdr>
        <w:top w:val="none" w:sz="0" w:space="0" w:color="auto"/>
        <w:left w:val="none" w:sz="0" w:space="0" w:color="auto"/>
        <w:bottom w:val="none" w:sz="0" w:space="0" w:color="auto"/>
        <w:right w:val="none" w:sz="0" w:space="0" w:color="auto"/>
      </w:divBdr>
      <w:divsChild>
        <w:div w:id="880172733">
          <w:marLeft w:val="576"/>
          <w:marRight w:val="0"/>
          <w:marTop w:val="120"/>
          <w:marBottom w:val="0"/>
          <w:divBdr>
            <w:top w:val="none" w:sz="0" w:space="0" w:color="auto"/>
            <w:left w:val="none" w:sz="0" w:space="0" w:color="auto"/>
            <w:bottom w:val="none" w:sz="0" w:space="0" w:color="auto"/>
            <w:right w:val="none" w:sz="0" w:space="0" w:color="auto"/>
          </w:divBdr>
        </w:div>
        <w:div w:id="741638024">
          <w:marLeft w:val="576"/>
          <w:marRight w:val="0"/>
          <w:marTop w:val="120"/>
          <w:marBottom w:val="0"/>
          <w:divBdr>
            <w:top w:val="none" w:sz="0" w:space="0" w:color="auto"/>
            <w:left w:val="none" w:sz="0" w:space="0" w:color="auto"/>
            <w:bottom w:val="none" w:sz="0" w:space="0" w:color="auto"/>
            <w:right w:val="none" w:sz="0" w:space="0" w:color="auto"/>
          </w:divBdr>
        </w:div>
        <w:div w:id="956327197">
          <w:marLeft w:val="576"/>
          <w:marRight w:val="0"/>
          <w:marTop w:val="120"/>
          <w:marBottom w:val="0"/>
          <w:divBdr>
            <w:top w:val="none" w:sz="0" w:space="0" w:color="auto"/>
            <w:left w:val="none" w:sz="0" w:space="0" w:color="auto"/>
            <w:bottom w:val="none" w:sz="0" w:space="0" w:color="auto"/>
            <w:right w:val="none" w:sz="0" w:space="0" w:color="auto"/>
          </w:divBdr>
        </w:div>
        <w:div w:id="940338255">
          <w:marLeft w:val="576"/>
          <w:marRight w:val="0"/>
          <w:marTop w:val="120"/>
          <w:marBottom w:val="0"/>
          <w:divBdr>
            <w:top w:val="none" w:sz="0" w:space="0" w:color="auto"/>
            <w:left w:val="none" w:sz="0" w:space="0" w:color="auto"/>
            <w:bottom w:val="none" w:sz="0" w:space="0" w:color="auto"/>
            <w:right w:val="none" w:sz="0" w:space="0" w:color="auto"/>
          </w:divBdr>
        </w:div>
        <w:div w:id="966474214">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290742">
      <w:bodyDiv w:val="1"/>
      <w:marLeft w:val="0"/>
      <w:marRight w:val="0"/>
      <w:marTop w:val="0"/>
      <w:marBottom w:val="0"/>
      <w:divBdr>
        <w:top w:val="none" w:sz="0" w:space="0" w:color="auto"/>
        <w:left w:val="none" w:sz="0" w:space="0" w:color="auto"/>
        <w:bottom w:val="none" w:sz="0" w:space="0" w:color="auto"/>
        <w:right w:val="none" w:sz="0" w:space="0" w:color="auto"/>
      </w:divBdr>
      <w:divsChild>
        <w:div w:id="669798789">
          <w:marLeft w:val="576"/>
          <w:marRight w:val="0"/>
          <w:marTop w:val="120"/>
          <w:marBottom w:val="0"/>
          <w:divBdr>
            <w:top w:val="none" w:sz="0" w:space="0" w:color="auto"/>
            <w:left w:val="none" w:sz="0" w:space="0" w:color="auto"/>
            <w:bottom w:val="none" w:sz="0" w:space="0" w:color="auto"/>
            <w:right w:val="none" w:sz="0" w:space="0" w:color="auto"/>
          </w:divBdr>
        </w:div>
        <w:div w:id="32000848">
          <w:marLeft w:val="576"/>
          <w:marRight w:val="0"/>
          <w:marTop w:val="120"/>
          <w:marBottom w:val="0"/>
          <w:divBdr>
            <w:top w:val="none" w:sz="0" w:space="0" w:color="auto"/>
            <w:left w:val="none" w:sz="0" w:space="0" w:color="auto"/>
            <w:bottom w:val="none" w:sz="0" w:space="0" w:color="auto"/>
            <w:right w:val="none" w:sz="0" w:space="0" w:color="auto"/>
          </w:divBdr>
        </w:div>
        <w:div w:id="1605454860">
          <w:marLeft w:val="576"/>
          <w:marRight w:val="0"/>
          <w:marTop w:val="120"/>
          <w:marBottom w:val="0"/>
          <w:divBdr>
            <w:top w:val="none" w:sz="0" w:space="0" w:color="auto"/>
            <w:left w:val="none" w:sz="0" w:space="0" w:color="auto"/>
            <w:bottom w:val="none" w:sz="0" w:space="0" w:color="auto"/>
            <w:right w:val="none" w:sz="0" w:space="0" w:color="auto"/>
          </w:divBdr>
        </w:div>
        <w:div w:id="221991203">
          <w:marLeft w:val="576"/>
          <w:marRight w:val="0"/>
          <w:marTop w:val="120"/>
          <w:marBottom w:val="0"/>
          <w:divBdr>
            <w:top w:val="none" w:sz="0" w:space="0" w:color="auto"/>
            <w:left w:val="none" w:sz="0" w:space="0" w:color="auto"/>
            <w:bottom w:val="none" w:sz="0" w:space="0" w:color="auto"/>
            <w:right w:val="none" w:sz="0" w:space="0" w:color="auto"/>
          </w:divBdr>
        </w:div>
        <w:div w:id="135877709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3373770">
      <w:bodyDiv w:val="1"/>
      <w:marLeft w:val="0"/>
      <w:marRight w:val="0"/>
      <w:marTop w:val="0"/>
      <w:marBottom w:val="0"/>
      <w:divBdr>
        <w:top w:val="none" w:sz="0" w:space="0" w:color="auto"/>
        <w:left w:val="none" w:sz="0" w:space="0" w:color="auto"/>
        <w:bottom w:val="none" w:sz="0" w:space="0" w:color="auto"/>
        <w:right w:val="none" w:sz="0" w:space="0" w:color="auto"/>
      </w:divBdr>
      <w:divsChild>
        <w:div w:id="1050423801">
          <w:marLeft w:val="576"/>
          <w:marRight w:val="0"/>
          <w:marTop w:val="120"/>
          <w:marBottom w:val="0"/>
          <w:divBdr>
            <w:top w:val="none" w:sz="0" w:space="0" w:color="auto"/>
            <w:left w:val="none" w:sz="0" w:space="0" w:color="auto"/>
            <w:bottom w:val="none" w:sz="0" w:space="0" w:color="auto"/>
            <w:right w:val="none" w:sz="0" w:space="0" w:color="auto"/>
          </w:divBdr>
        </w:div>
        <w:div w:id="1033188746">
          <w:marLeft w:val="576"/>
          <w:marRight w:val="0"/>
          <w:marTop w:val="120"/>
          <w:marBottom w:val="0"/>
          <w:divBdr>
            <w:top w:val="none" w:sz="0" w:space="0" w:color="auto"/>
            <w:left w:val="none" w:sz="0" w:space="0" w:color="auto"/>
            <w:bottom w:val="none" w:sz="0" w:space="0" w:color="auto"/>
            <w:right w:val="none" w:sz="0" w:space="0" w:color="auto"/>
          </w:divBdr>
        </w:div>
        <w:div w:id="315031992">
          <w:marLeft w:val="576"/>
          <w:marRight w:val="0"/>
          <w:marTop w:val="120"/>
          <w:marBottom w:val="0"/>
          <w:divBdr>
            <w:top w:val="none" w:sz="0" w:space="0" w:color="auto"/>
            <w:left w:val="none" w:sz="0" w:space="0" w:color="auto"/>
            <w:bottom w:val="none" w:sz="0" w:space="0" w:color="auto"/>
            <w:right w:val="none" w:sz="0" w:space="0" w:color="auto"/>
          </w:divBdr>
        </w:div>
        <w:div w:id="2141261448">
          <w:marLeft w:val="576"/>
          <w:marRight w:val="0"/>
          <w:marTop w:val="120"/>
          <w:marBottom w:val="0"/>
          <w:divBdr>
            <w:top w:val="none" w:sz="0" w:space="0" w:color="auto"/>
            <w:left w:val="none" w:sz="0" w:space="0" w:color="auto"/>
            <w:bottom w:val="none" w:sz="0" w:space="0" w:color="auto"/>
            <w:right w:val="none" w:sz="0" w:space="0" w:color="auto"/>
          </w:divBdr>
        </w:div>
        <w:div w:id="1321418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1722634">
      <w:bodyDiv w:val="1"/>
      <w:marLeft w:val="0"/>
      <w:marRight w:val="0"/>
      <w:marTop w:val="0"/>
      <w:marBottom w:val="0"/>
      <w:divBdr>
        <w:top w:val="none" w:sz="0" w:space="0" w:color="auto"/>
        <w:left w:val="none" w:sz="0" w:space="0" w:color="auto"/>
        <w:bottom w:val="none" w:sz="0" w:space="0" w:color="auto"/>
        <w:right w:val="none" w:sz="0" w:space="0" w:color="auto"/>
      </w:divBdr>
      <w:divsChild>
        <w:div w:id="2095320347">
          <w:marLeft w:val="576"/>
          <w:marRight w:val="0"/>
          <w:marTop w:val="120"/>
          <w:marBottom w:val="0"/>
          <w:divBdr>
            <w:top w:val="none" w:sz="0" w:space="0" w:color="auto"/>
            <w:left w:val="none" w:sz="0" w:space="0" w:color="auto"/>
            <w:bottom w:val="none" w:sz="0" w:space="0" w:color="auto"/>
            <w:right w:val="none" w:sz="0" w:space="0" w:color="auto"/>
          </w:divBdr>
        </w:div>
        <w:div w:id="1072502188">
          <w:marLeft w:val="576"/>
          <w:marRight w:val="0"/>
          <w:marTop w:val="120"/>
          <w:marBottom w:val="0"/>
          <w:divBdr>
            <w:top w:val="none" w:sz="0" w:space="0" w:color="auto"/>
            <w:left w:val="none" w:sz="0" w:space="0" w:color="auto"/>
            <w:bottom w:val="none" w:sz="0" w:space="0" w:color="auto"/>
            <w:right w:val="none" w:sz="0" w:space="0" w:color="auto"/>
          </w:divBdr>
        </w:div>
        <w:div w:id="1704866697">
          <w:marLeft w:val="576"/>
          <w:marRight w:val="0"/>
          <w:marTop w:val="120"/>
          <w:marBottom w:val="0"/>
          <w:divBdr>
            <w:top w:val="none" w:sz="0" w:space="0" w:color="auto"/>
            <w:left w:val="none" w:sz="0" w:space="0" w:color="auto"/>
            <w:bottom w:val="none" w:sz="0" w:space="0" w:color="auto"/>
            <w:right w:val="none" w:sz="0" w:space="0" w:color="auto"/>
          </w:divBdr>
        </w:div>
        <w:div w:id="56834169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16</Pages>
  <Words>2006</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2021-08-02T10:40:00Z</dcterms:modified>
</cp:coreProperties>
</file>