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66436" w:rsidRDefault="00E66436" w:rsidP="00E66436">
      <w:pPr>
        <w:spacing w:line="360" w:lineRule="auto"/>
        <w:jc w:val="center"/>
        <w:rPr>
          <w:rFonts w:ascii="Times New Roman" w:hAnsi="Times New Roman" w:cs="Times New Roman"/>
          <w:b/>
          <w:sz w:val="48"/>
          <w:szCs w:val="48"/>
        </w:rPr>
      </w:pPr>
      <w:r w:rsidRPr="00E66436">
        <w:rPr>
          <w:rFonts w:ascii="Times New Roman" w:hAnsi="Times New Roman" w:cs="Times New Roman"/>
          <w:b/>
          <w:sz w:val="48"/>
          <w:szCs w:val="48"/>
        </w:rPr>
        <w:t>Resource Management and Pricing for Cloud Computing based Mobile Blockchain with Pooling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66436" w:rsidRDefault="00E6643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00C5B" w:rsidRPr="00D00C5B" w:rsidRDefault="00D00C5B" w:rsidP="00D00C5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00C5B">
        <w:rPr>
          <w:rFonts w:ascii="Times New Roman" w:eastAsia="Times New Roman" w:hAnsi="Times New Roman" w:cs="Times New Roman"/>
          <w:color w:val="333333"/>
          <w:sz w:val="32"/>
          <w:szCs w:val="32"/>
          <w:lang w:val="en-IN" w:eastAsia="en-IN" w:bidi="ta-IN"/>
        </w:rPr>
        <w:t>In a public blockchain system applying Proof of Work (PoW), the participants need to compete with their computing resources for reward, which is challenging for resource-limited devices. Mobile blockchain is proposed to facilitate the application of blockchain for mobile service, in which the lightweight devices can participate mining by renting resources from the Cloud Computing Service Provider (CCSP), but CCSP usually does not have the information about the demand preference of users. In this paper, a contract model is adopted to address the cloud computing resource allocation and pricing problem in the mobile blockchain. In particular, an adverse selection contract solution is proposed to overcome the information asymmetry problem, and resource pooling is introduced to improve the stability of users rewards. Simulation results show that the information asymmetry problem is well overcome by adverse selection contract so that CCSP can obtain more utility than linear pricing contracts. Furthermore, the resource pooling could effectively improve the users and CCSPs utilities. When the size of the mining pool is large enough, it can achieve an improvement effect of more than 10 times. The effect of pool size and user type distribution on CCSPs utility is also studied.</w:t>
      </w:r>
    </w:p>
    <w:p w:rsidR="00D00C5B" w:rsidRDefault="00D00C5B" w:rsidP="00D00C5B">
      <w:pPr>
        <w:tabs>
          <w:tab w:val="left" w:pos="6210"/>
        </w:tabs>
        <w:spacing w:line="360" w:lineRule="auto"/>
        <w:jc w:val="both"/>
        <w:rPr>
          <w:rFonts w:ascii="Times New Roman" w:hAnsi="Times New Roman" w:cs="Times New Roman"/>
          <w:sz w:val="40"/>
          <w:szCs w:val="40"/>
        </w:rPr>
      </w:pPr>
    </w:p>
    <w:p w:rsidR="00491919" w:rsidRDefault="001C4FD2" w:rsidP="00D00C5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207AE" w:rsidRDefault="00CC195A" w:rsidP="002207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07AE">
        <w:rPr>
          <w:rFonts w:ascii="Times New Roman" w:hAnsi="Times New Roman" w:cs="Times New Roman"/>
          <w:sz w:val="32"/>
          <w:szCs w:val="32"/>
          <w:lang w:val="en-IN"/>
        </w:rPr>
        <w:t xml:space="preserve">There is no existing work to provide </w:t>
      </w:r>
      <w:r w:rsidRPr="002207AE">
        <w:rPr>
          <w:rFonts w:ascii="Times New Roman" w:hAnsi="Times New Roman" w:cs="Times New Roman"/>
          <w:sz w:val="32"/>
          <w:szCs w:val="32"/>
          <w:lang w:val="en-IN"/>
        </w:rPr>
        <w:t>a comprehensive survey on the combination of these important research areas, to our best knowledge.</w:t>
      </w:r>
    </w:p>
    <w:p w:rsidR="00000000" w:rsidRPr="002207AE" w:rsidRDefault="00CC195A" w:rsidP="002207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07AE">
        <w:rPr>
          <w:rFonts w:ascii="Times New Roman" w:hAnsi="Times New Roman" w:cs="Times New Roman"/>
          <w:sz w:val="32"/>
          <w:szCs w:val="32"/>
          <w:lang w:val="en-IN"/>
        </w:rPr>
        <w:t xml:space="preserve">The existing blockchain networks still remain scalability bottlenecks in terms of the number of replicas and limited throughput. </w:t>
      </w:r>
    </w:p>
    <w:p w:rsidR="00000000" w:rsidRPr="002207AE" w:rsidRDefault="00CC195A" w:rsidP="002207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07AE">
        <w:rPr>
          <w:rFonts w:ascii="Times New Roman" w:hAnsi="Times New Roman" w:cs="Times New Roman"/>
          <w:sz w:val="32"/>
          <w:szCs w:val="32"/>
          <w:lang w:val="en-IN"/>
        </w:rPr>
        <w:t>However, all existing pa</w:t>
      </w:r>
      <w:r w:rsidRPr="002207AE">
        <w:rPr>
          <w:rFonts w:ascii="Times New Roman" w:hAnsi="Times New Roman" w:cs="Times New Roman"/>
          <w:sz w:val="32"/>
          <w:szCs w:val="32"/>
          <w:lang w:val="en-IN"/>
        </w:rPr>
        <w:t>radigms still face the main problem related to centralized industrial network and third part-based authority.</w:t>
      </w:r>
    </w:p>
    <w:p w:rsidR="00000000" w:rsidRPr="002207AE" w:rsidRDefault="00CC195A" w:rsidP="002207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07AE">
        <w:rPr>
          <w:rFonts w:ascii="Times New Roman" w:hAnsi="Times New Roman" w:cs="Times New Roman"/>
          <w:sz w:val="32"/>
          <w:szCs w:val="32"/>
          <w:lang w:val="en-IN"/>
        </w:rPr>
        <w:t xml:space="preserve">In a nutshell, centralized manufacturing architectures exist limitations with low flexibility, efficiency, and security. </w:t>
      </w:r>
    </w:p>
    <w:p w:rsidR="00000000" w:rsidRPr="002207AE" w:rsidRDefault="00CC195A" w:rsidP="002207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207AE">
        <w:rPr>
          <w:rFonts w:ascii="Times New Roman" w:hAnsi="Times New Roman" w:cs="Times New Roman"/>
          <w:sz w:val="32"/>
          <w:szCs w:val="32"/>
          <w:lang w:val="en-IN"/>
        </w:rPr>
        <w:t xml:space="preserve">The adoption </w:t>
      </w:r>
      <w:r w:rsidRPr="002207AE">
        <w:rPr>
          <w:rFonts w:ascii="Times New Roman" w:hAnsi="Times New Roman" w:cs="Times New Roman"/>
          <w:sz w:val="32"/>
          <w:szCs w:val="32"/>
          <w:lang w:val="en-IN"/>
        </w:rPr>
        <w:t>of machine learning provides more perspectives to evaluate, analyse and deal with existing issues in BCoT scenarios, enabling to boost QoS, security and performance of the whole network.</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207AE" w:rsidRDefault="00CC195A" w:rsidP="002207AE">
      <w:pPr>
        <w:numPr>
          <w:ilvl w:val="0"/>
          <w:numId w:val="45"/>
        </w:numPr>
        <w:spacing w:line="360" w:lineRule="auto"/>
        <w:jc w:val="both"/>
        <w:rPr>
          <w:rFonts w:ascii="Times New Roman" w:hAnsi="Times New Roman" w:cs="Times New Roman"/>
          <w:bCs/>
          <w:sz w:val="32"/>
          <w:szCs w:val="32"/>
          <w:lang w:val="en-IN"/>
        </w:rPr>
      </w:pPr>
      <w:r w:rsidRPr="002207AE">
        <w:rPr>
          <w:rFonts w:ascii="Times New Roman" w:hAnsi="Times New Roman" w:cs="Times New Roman"/>
          <w:bCs/>
          <w:sz w:val="32"/>
          <w:szCs w:val="32"/>
          <w:lang w:val="en-IN"/>
        </w:rPr>
        <w:t>The impacts of different parameters from the proposed model on the performance, we consider a group of N miners, e.g., mobile users in the blockchain application involving PoW assisted by the CFP.</w:t>
      </w:r>
    </w:p>
    <w:p w:rsidR="00000000" w:rsidRPr="002207AE" w:rsidRDefault="00CC195A" w:rsidP="002207AE">
      <w:pPr>
        <w:numPr>
          <w:ilvl w:val="0"/>
          <w:numId w:val="45"/>
        </w:numPr>
        <w:spacing w:line="360" w:lineRule="auto"/>
        <w:jc w:val="both"/>
        <w:rPr>
          <w:rFonts w:ascii="Times New Roman" w:hAnsi="Times New Roman" w:cs="Times New Roman"/>
          <w:bCs/>
          <w:sz w:val="32"/>
          <w:szCs w:val="32"/>
          <w:lang w:val="en-IN"/>
        </w:rPr>
      </w:pPr>
      <w:r w:rsidRPr="002207AE">
        <w:rPr>
          <w:rFonts w:ascii="Times New Roman" w:hAnsi="Times New Roman" w:cs="Times New Roman"/>
          <w:bCs/>
          <w:sz w:val="32"/>
          <w:szCs w:val="32"/>
          <w:lang w:val="en-IN"/>
        </w:rPr>
        <w:lastRenderedPageBreak/>
        <w:t xml:space="preserve">we </w:t>
      </w:r>
      <w:r w:rsidRPr="002207AE">
        <w:rPr>
          <w:rFonts w:ascii="Times New Roman" w:hAnsi="Times New Roman" w:cs="Times New Roman"/>
          <w:bCs/>
          <w:sz w:val="32"/>
          <w:szCs w:val="32"/>
          <w:lang w:val="en-IN"/>
        </w:rPr>
        <w:t>investigate the impacts of variable reward and fixed reward on miners and the CFP.</w:t>
      </w:r>
    </w:p>
    <w:p w:rsidR="00000000" w:rsidRPr="002207AE" w:rsidRDefault="00CC195A" w:rsidP="002207AE">
      <w:pPr>
        <w:numPr>
          <w:ilvl w:val="0"/>
          <w:numId w:val="45"/>
        </w:numPr>
        <w:spacing w:line="360" w:lineRule="auto"/>
        <w:jc w:val="both"/>
        <w:rPr>
          <w:rFonts w:ascii="Times New Roman" w:hAnsi="Times New Roman" w:cs="Times New Roman"/>
          <w:bCs/>
          <w:sz w:val="32"/>
          <w:szCs w:val="32"/>
          <w:lang w:val="en-IN"/>
        </w:rPr>
      </w:pPr>
      <w:r w:rsidRPr="002207AE">
        <w:rPr>
          <w:rFonts w:ascii="Times New Roman" w:hAnsi="Times New Roman" w:cs="Times New Roman"/>
          <w:bCs/>
          <w:sz w:val="32"/>
          <w:szCs w:val="32"/>
          <w:lang w:val="en-IN"/>
        </w:rPr>
        <w:t>To explore the impacts of discriminatory pricing on each specific miner, we investigate the optimal price and resulting individual computing service demand from miners.</w:t>
      </w:r>
    </w:p>
    <w:p w:rsidR="00000000" w:rsidRPr="002207AE" w:rsidRDefault="00CC195A" w:rsidP="002207AE">
      <w:pPr>
        <w:numPr>
          <w:ilvl w:val="0"/>
          <w:numId w:val="45"/>
        </w:numPr>
        <w:spacing w:line="360" w:lineRule="auto"/>
        <w:jc w:val="both"/>
        <w:rPr>
          <w:rFonts w:ascii="Times New Roman" w:hAnsi="Times New Roman" w:cs="Times New Roman"/>
          <w:bCs/>
          <w:sz w:val="32"/>
          <w:szCs w:val="32"/>
          <w:lang w:val="en-IN"/>
        </w:rPr>
      </w:pPr>
      <w:r w:rsidRPr="002207AE">
        <w:rPr>
          <w:rFonts w:ascii="Times New Roman" w:hAnsi="Times New Roman" w:cs="Times New Roman"/>
          <w:bCs/>
          <w:sz w:val="32"/>
          <w:szCs w:val="32"/>
          <w:lang w:val="en-IN"/>
        </w:rPr>
        <w:t>Th</w:t>
      </w:r>
      <w:r w:rsidRPr="002207AE">
        <w:rPr>
          <w:rFonts w:ascii="Times New Roman" w:hAnsi="Times New Roman" w:cs="Times New Roman"/>
          <w:bCs/>
          <w:sz w:val="32"/>
          <w:szCs w:val="32"/>
          <w:lang w:val="en-IN"/>
        </w:rPr>
        <w:t>e profit maximization defined in is a convex optimization problem, and thus it can be solved by standard convex optimization algorithms, e.g., gradient assisted binary search.</w:t>
      </w:r>
      <w:r w:rsidRPr="002207AE">
        <w:rPr>
          <w:rFonts w:ascii="Times New Roman" w:hAnsi="Times New Roman" w:cs="Times New Roman"/>
          <w:bCs/>
          <w:sz w:val="32"/>
          <w:szCs w:val="32"/>
        </w:rPr>
        <w:t xml:space="preserve"> </w:t>
      </w:r>
    </w:p>
    <w:p w:rsidR="000B33B0" w:rsidRPr="002207AE" w:rsidRDefault="006A300A" w:rsidP="002207AE">
      <w:pPr>
        <w:spacing w:line="360" w:lineRule="auto"/>
        <w:jc w:val="both"/>
        <w:rPr>
          <w:rFonts w:ascii="Times New Roman" w:eastAsia="Times New Roman" w:hAnsi="Times New Roman" w:cs="Times New Roman"/>
          <w:sz w:val="32"/>
          <w:szCs w:val="32"/>
        </w:rPr>
      </w:pPr>
      <w:r w:rsidRPr="002207AE">
        <w:rPr>
          <w:rFonts w:ascii="Times New Roman" w:hAnsi="Times New Roman" w:cs="Times New Roman"/>
          <w:b/>
          <w:sz w:val="36"/>
          <w:szCs w:val="36"/>
        </w:rPr>
        <w:t xml:space="preserve">2.2. PROPOSED </w:t>
      </w:r>
      <w:r w:rsidR="000B33B0" w:rsidRPr="002207AE">
        <w:rPr>
          <w:rFonts w:ascii="Times New Roman" w:hAnsi="Times New Roman" w:cs="Times New Roman"/>
          <w:b/>
          <w:sz w:val="36"/>
          <w:szCs w:val="36"/>
        </w:rPr>
        <w:t xml:space="preserve">SYSTEM </w:t>
      </w:r>
    </w:p>
    <w:p w:rsidR="002207AE" w:rsidRPr="002207AE" w:rsidRDefault="002207AE" w:rsidP="002207AE">
      <w:pPr>
        <w:pStyle w:val="NormalWeb"/>
        <w:numPr>
          <w:ilvl w:val="0"/>
          <w:numId w:val="46"/>
        </w:numPr>
        <w:spacing w:before="0" w:beforeAutospacing="0" w:after="0" w:afterAutospacing="0" w:line="360" w:lineRule="auto"/>
        <w:ind w:left="284" w:hanging="284"/>
        <w:jc w:val="both"/>
        <w:rPr>
          <w:sz w:val="32"/>
          <w:szCs w:val="32"/>
        </w:rPr>
      </w:pPr>
      <w:r w:rsidRPr="002207AE">
        <w:rPr>
          <w:sz w:val="32"/>
          <w:szCs w:val="32"/>
        </w:rPr>
        <w:t>An innovative blockchain instantiation named the data auditing blockchain (DAB) is proposed to investigate auditing requests between users and CSPs to verify data integrity.</w:t>
      </w:r>
    </w:p>
    <w:p w:rsidR="002207AE" w:rsidRPr="002207AE" w:rsidRDefault="002207AE" w:rsidP="002207AE">
      <w:pPr>
        <w:pStyle w:val="NormalWeb"/>
        <w:numPr>
          <w:ilvl w:val="0"/>
          <w:numId w:val="46"/>
        </w:numPr>
        <w:spacing w:before="0" w:beforeAutospacing="0" w:after="0" w:afterAutospacing="0" w:line="360" w:lineRule="auto"/>
        <w:ind w:left="284" w:hanging="284"/>
        <w:jc w:val="both"/>
        <w:rPr>
          <w:sz w:val="32"/>
          <w:szCs w:val="32"/>
        </w:rPr>
      </w:pPr>
      <w:r w:rsidRPr="002207AE">
        <w:rPr>
          <w:sz w:val="32"/>
          <w:szCs w:val="32"/>
        </w:rPr>
        <w:t>Moreover, proposed a cloud federation model which enable distributed resource provisions using an individual cloud under the management of blockchain network.</w:t>
      </w:r>
    </w:p>
    <w:p w:rsidR="002207AE" w:rsidRPr="002207AE" w:rsidRDefault="002207AE" w:rsidP="002207AE">
      <w:pPr>
        <w:pStyle w:val="NormalWeb"/>
        <w:numPr>
          <w:ilvl w:val="0"/>
          <w:numId w:val="46"/>
        </w:numPr>
        <w:spacing w:before="0" w:beforeAutospacing="0" w:after="0" w:afterAutospacing="0" w:line="360" w:lineRule="auto"/>
        <w:ind w:left="284" w:hanging="284"/>
        <w:jc w:val="both"/>
        <w:rPr>
          <w:sz w:val="32"/>
          <w:szCs w:val="32"/>
        </w:rPr>
      </w:pPr>
      <w:r w:rsidRPr="002207AE">
        <w:rPr>
          <w:sz w:val="32"/>
          <w:szCs w:val="32"/>
        </w:rPr>
        <w:t xml:space="preserve">The main purpose of blockchain in the proposed architecture is to provide secure network management. </w:t>
      </w:r>
    </w:p>
    <w:p w:rsidR="00BB3207" w:rsidRDefault="002207AE" w:rsidP="002207AE">
      <w:pPr>
        <w:pStyle w:val="NormalWeb"/>
        <w:numPr>
          <w:ilvl w:val="0"/>
          <w:numId w:val="46"/>
        </w:numPr>
        <w:spacing w:before="0" w:beforeAutospacing="0" w:after="0" w:afterAutospacing="0" w:line="360" w:lineRule="auto"/>
        <w:ind w:left="284" w:hanging="284"/>
        <w:jc w:val="both"/>
        <w:rPr>
          <w:sz w:val="32"/>
          <w:szCs w:val="32"/>
        </w:rPr>
      </w:pPr>
      <w:r w:rsidRPr="002207AE">
        <w:rPr>
          <w:sz w:val="32"/>
          <w:szCs w:val="32"/>
        </w:rPr>
        <w:t>In, a secure cloud-assisted e-health system based on blockchain is proposed to protect the operation of outsourcing EHRs among medical users.</w:t>
      </w:r>
    </w:p>
    <w:p w:rsidR="002207AE" w:rsidRDefault="002207AE" w:rsidP="00E53AA4">
      <w:pPr>
        <w:pStyle w:val="NormalWeb"/>
        <w:spacing w:before="0" w:beforeAutospacing="0" w:after="0" w:afterAutospacing="0" w:line="360" w:lineRule="auto"/>
        <w:jc w:val="both"/>
        <w:rPr>
          <w:b/>
          <w:sz w:val="40"/>
          <w:szCs w:val="40"/>
        </w:rPr>
      </w:pPr>
    </w:p>
    <w:p w:rsidR="002207AE" w:rsidRDefault="002207A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207AE" w:rsidRDefault="00CC195A" w:rsidP="002207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207AE">
        <w:rPr>
          <w:rFonts w:ascii="Times New Roman" w:eastAsia="AdvGulliv-R" w:hAnsi="Times New Roman" w:cs="Times New Roman"/>
          <w:bCs/>
          <w:sz w:val="32"/>
          <w:szCs w:val="32"/>
          <w:lang w:val="en-IN"/>
        </w:rPr>
        <w:t>We conduct extensive numerical simulations to evaluate the performance of the proposed price-based resource management in blockchain networks.</w:t>
      </w:r>
    </w:p>
    <w:p w:rsidR="00000000" w:rsidRPr="002207AE" w:rsidRDefault="00CC195A" w:rsidP="002207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207AE">
        <w:rPr>
          <w:rFonts w:ascii="Times New Roman" w:eastAsia="AdvGulliv-R" w:hAnsi="Times New Roman" w:cs="Times New Roman"/>
          <w:bCs/>
          <w:sz w:val="32"/>
          <w:szCs w:val="32"/>
          <w:lang w:val="en-IN"/>
        </w:rPr>
        <w:t>We conduct the extensive numerical simulations to eva</w:t>
      </w:r>
      <w:r w:rsidRPr="002207AE">
        <w:rPr>
          <w:rFonts w:ascii="Times New Roman" w:eastAsia="AdvGulliv-R" w:hAnsi="Times New Roman" w:cs="Times New Roman"/>
          <w:bCs/>
          <w:sz w:val="32"/>
          <w:szCs w:val="32"/>
          <w:lang w:val="en-IN"/>
        </w:rPr>
        <w:t>luate the performance of our proposed price-based computing resource management to support blockchain application involving PoW.</w:t>
      </w:r>
    </w:p>
    <w:p w:rsidR="00000000" w:rsidRPr="002207AE" w:rsidRDefault="00CC195A" w:rsidP="002207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207AE">
        <w:rPr>
          <w:rFonts w:ascii="Times New Roman" w:eastAsia="AdvGulliv-R" w:hAnsi="Times New Roman" w:cs="Times New Roman"/>
          <w:bCs/>
          <w:sz w:val="32"/>
          <w:szCs w:val="32"/>
          <w:lang w:val="en-IN"/>
        </w:rPr>
        <w:t xml:space="preserve">We have conducted the numerical simulations to evaluate the network performance, which help the cloud/fog provider to achieve </w:t>
      </w:r>
      <w:r w:rsidRPr="002207AE">
        <w:rPr>
          <w:rFonts w:ascii="Times New Roman" w:eastAsia="AdvGulliv-R" w:hAnsi="Times New Roman" w:cs="Times New Roman"/>
          <w:bCs/>
          <w:sz w:val="32"/>
          <w:szCs w:val="32"/>
          <w:lang w:val="en-IN"/>
        </w:rPr>
        <w:t>optimal resource management and gain the highest profit.</w:t>
      </w:r>
    </w:p>
    <w:p w:rsidR="00000000" w:rsidRPr="002207AE" w:rsidRDefault="00CC195A" w:rsidP="002207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207AE">
        <w:rPr>
          <w:rFonts w:ascii="Times New Roman" w:eastAsia="AdvGulliv-R" w:hAnsi="Times New Roman" w:cs="Times New Roman"/>
          <w:bCs/>
          <w:sz w:val="32"/>
          <w:szCs w:val="32"/>
          <w:lang w:val="en-IN"/>
        </w:rPr>
        <w:t xml:space="preserve">The high level of user activities may attract more users and in return further improve the robustness of the underlying blockchain network.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418EE" w:rsidRDefault="002207AE" w:rsidP="00E53AA4">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sz w:val="28"/>
                <w:szCs w:val="28"/>
              </w:rPr>
              <w:t>Optimal pricing based edge computing resource management in mobile blockchain</w:t>
            </w:r>
          </w:p>
        </w:tc>
        <w:tc>
          <w:tcPr>
            <w:tcW w:w="3192" w:type="dxa"/>
          </w:tcPr>
          <w:p w:rsidR="000C407B" w:rsidRPr="004418EE" w:rsidRDefault="002207AE" w:rsidP="002207AE">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sz w:val="28"/>
                <w:szCs w:val="28"/>
              </w:rPr>
              <w:t>Z. Xiong, S. Feng, D. Niyato, P. Wang and Z. Han,</w:t>
            </w:r>
          </w:p>
        </w:tc>
        <w:tc>
          <w:tcPr>
            <w:tcW w:w="3192" w:type="dxa"/>
          </w:tcPr>
          <w:p w:rsidR="000C407B" w:rsidRPr="004418EE" w:rsidRDefault="002207AE" w:rsidP="00E53AA4">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color w:val="333333"/>
                <w:sz w:val="28"/>
                <w:szCs w:val="28"/>
                <w:shd w:val="clear" w:color="auto" w:fill="FFFFFF"/>
              </w:rPr>
              <w:t>In this paper, we, for the first time, consider the edge computing as the network enabler for mobile blockchain.</w:t>
            </w:r>
          </w:p>
        </w:tc>
      </w:tr>
      <w:tr w:rsidR="000C407B" w:rsidTr="000C407B">
        <w:trPr>
          <w:trHeight w:val="2942"/>
        </w:trPr>
        <w:tc>
          <w:tcPr>
            <w:tcW w:w="3192" w:type="dxa"/>
          </w:tcPr>
          <w:p w:rsidR="000C407B" w:rsidRPr="004418EE" w:rsidRDefault="00FF1610" w:rsidP="00E53AA4">
            <w:pPr>
              <w:tabs>
                <w:tab w:val="left" w:pos="720"/>
              </w:tabs>
              <w:spacing w:after="10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w:t>
            </w:r>
            <w:r w:rsidR="002207AE" w:rsidRPr="004418EE">
              <w:rPr>
                <w:rFonts w:ascii="Times New Roman" w:hAnsi="Times New Roman" w:cs="Times New Roman"/>
                <w:sz w:val="28"/>
                <w:szCs w:val="28"/>
              </w:rPr>
              <w:t>Bitcoin: A peer-to-peer electronic cash system</w:t>
            </w:r>
          </w:p>
        </w:tc>
        <w:tc>
          <w:tcPr>
            <w:tcW w:w="3192" w:type="dxa"/>
          </w:tcPr>
          <w:p w:rsidR="000C407B" w:rsidRPr="004418EE" w:rsidRDefault="002207AE" w:rsidP="002207AE">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sz w:val="28"/>
                <w:szCs w:val="28"/>
              </w:rPr>
              <w:t>S. Nakamoto,</w:t>
            </w:r>
          </w:p>
        </w:tc>
        <w:tc>
          <w:tcPr>
            <w:tcW w:w="3192" w:type="dxa"/>
          </w:tcPr>
          <w:p w:rsidR="000C407B" w:rsidRPr="004418EE" w:rsidRDefault="002207AE" w:rsidP="00E53AA4">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color w:val="333333"/>
                <w:sz w:val="28"/>
                <w:szCs w:val="28"/>
                <w:shd w:val="clear" w:color="auto" w:fill="FFFFFF"/>
              </w:rPr>
              <w:t>Digital signatures provide part of the solution, but the main benefits are lost if a trusted third party is still required to prevent double-spending.</w:t>
            </w:r>
          </w:p>
        </w:tc>
      </w:tr>
      <w:tr w:rsidR="000C407B" w:rsidTr="000C407B">
        <w:tc>
          <w:tcPr>
            <w:tcW w:w="3192" w:type="dxa"/>
          </w:tcPr>
          <w:p w:rsidR="000C407B" w:rsidRPr="004418EE" w:rsidRDefault="002207AE" w:rsidP="00E53AA4">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sz w:val="28"/>
                <w:szCs w:val="28"/>
              </w:rPr>
              <w:t>A survey on consensus mechanisms and mining management in blockchain networks</w:t>
            </w:r>
          </w:p>
        </w:tc>
        <w:tc>
          <w:tcPr>
            <w:tcW w:w="3192" w:type="dxa"/>
          </w:tcPr>
          <w:p w:rsidR="000C407B" w:rsidRPr="004418EE" w:rsidRDefault="002207AE" w:rsidP="002207AE">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sz w:val="28"/>
                <w:szCs w:val="28"/>
              </w:rPr>
              <w:t xml:space="preserve">W. Wang, D. T. Hoang, Z. Xiong, D. Niyato, P. Wang, P. Hu and Y. Wen, </w:t>
            </w:r>
          </w:p>
        </w:tc>
        <w:tc>
          <w:tcPr>
            <w:tcW w:w="3192" w:type="dxa"/>
          </w:tcPr>
          <w:p w:rsidR="000C407B" w:rsidRPr="004418EE" w:rsidRDefault="002207AE" w:rsidP="00E53AA4">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color w:val="333333"/>
                <w:sz w:val="28"/>
                <w:szCs w:val="28"/>
                <w:shd w:val="clear" w:color="auto" w:fill="FFFFFF"/>
              </w:rPr>
              <w:t>The blockchain network was originated from the Internet financial sector as a decentralized, immutable ledger system for transactional data ordering.</w:t>
            </w:r>
          </w:p>
        </w:tc>
      </w:tr>
      <w:tr w:rsidR="000C407B" w:rsidTr="000C407B">
        <w:tc>
          <w:tcPr>
            <w:tcW w:w="3192" w:type="dxa"/>
          </w:tcPr>
          <w:p w:rsidR="000C407B" w:rsidRPr="004418EE" w:rsidRDefault="004418EE" w:rsidP="00E53AA4">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sz w:val="28"/>
                <w:szCs w:val="28"/>
              </w:rPr>
              <w:t>Practical byzantine fault tolerance</w:t>
            </w:r>
          </w:p>
        </w:tc>
        <w:tc>
          <w:tcPr>
            <w:tcW w:w="3192" w:type="dxa"/>
          </w:tcPr>
          <w:p w:rsidR="000C407B" w:rsidRPr="004418EE" w:rsidRDefault="004418EE" w:rsidP="004418EE">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sz w:val="28"/>
                <w:szCs w:val="28"/>
              </w:rPr>
              <w:t xml:space="preserve">M. Castro, B. Liskov et al., </w:t>
            </w:r>
          </w:p>
        </w:tc>
        <w:tc>
          <w:tcPr>
            <w:tcW w:w="3192" w:type="dxa"/>
          </w:tcPr>
          <w:p w:rsidR="000C407B" w:rsidRPr="004418EE" w:rsidRDefault="004418EE" w:rsidP="00E53AA4">
            <w:pPr>
              <w:tabs>
                <w:tab w:val="left" w:pos="720"/>
              </w:tabs>
              <w:spacing w:after="100" w:line="360" w:lineRule="auto"/>
              <w:jc w:val="both"/>
              <w:rPr>
                <w:rFonts w:ascii="Times New Roman" w:hAnsi="Times New Roman" w:cs="Times New Roman"/>
                <w:sz w:val="28"/>
                <w:szCs w:val="28"/>
              </w:rPr>
            </w:pPr>
            <w:r w:rsidRPr="004418EE">
              <w:rPr>
                <w:rFonts w:ascii="Times New Roman" w:hAnsi="Times New Roman" w:cs="Times New Roman"/>
                <w:color w:val="333333"/>
                <w:sz w:val="28"/>
                <w:szCs w:val="28"/>
                <w:shd w:val="clear" w:color="auto" w:fill="FFFFFF"/>
              </w:rPr>
              <w:t>Byzantine faults such as software bugs, operator mistakes, and malicious attacks are the major cause of service interruptions.</w:t>
            </w:r>
          </w:p>
        </w:tc>
      </w:tr>
    </w:tbl>
    <w:p w:rsidR="00FF1610" w:rsidRDefault="00FF161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F1610" w:rsidP="00E53AA4">
      <w:pPr>
        <w:spacing w:after="0" w:line="360" w:lineRule="auto"/>
        <w:jc w:val="both"/>
        <w:rPr>
          <w:rFonts w:ascii="Times New Roman" w:hAnsi="Times New Roman" w:cs="Times New Roman"/>
        </w:rPr>
      </w:pPr>
      <w:r w:rsidRPr="00FF1610">
        <w:rPr>
          <w:rFonts w:ascii="Times New Roman" w:hAnsi="Times New Roman" w:cs="Times New Roman"/>
        </w:rPr>
        <w:drawing>
          <wp:inline distT="0" distB="0" distL="0" distR="0">
            <wp:extent cx="5943600" cy="392557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39255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F1610" w:rsidRDefault="00FF1610" w:rsidP="00E53AA4">
      <w:pPr>
        <w:spacing w:before="100" w:after="100" w:line="360" w:lineRule="auto"/>
        <w:jc w:val="both"/>
        <w:rPr>
          <w:rFonts w:ascii="Times New Roman" w:hAnsi="Times New Roman" w:cs="Times New Roman"/>
          <w:b/>
          <w:sz w:val="28"/>
          <w:szCs w:val="28"/>
        </w:rPr>
      </w:pPr>
    </w:p>
    <w:p w:rsidR="00FF1610" w:rsidRDefault="00FF1610" w:rsidP="00E53AA4">
      <w:pPr>
        <w:spacing w:before="100" w:after="100" w:line="360" w:lineRule="auto"/>
        <w:jc w:val="both"/>
        <w:rPr>
          <w:rFonts w:ascii="Times New Roman" w:hAnsi="Times New Roman" w:cs="Times New Roman"/>
          <w:b/>
          <w:sz w:val="28"/>
          <w:szCs w:val="28"/>
        </w:rPr>
      </w:pPr>
    </w:p>
    <w:p w:rsidR="00FF1610" w:rsidRDefault="00FF1610"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56FD0" w:rsidRPr="00856FD0" w:rsidRDefault="00856FD0" w:rsidP="00856FD0">
      <w:pPr>
        <w:pStyle w:val="BodyText"/>
        <w:rPr>
          <w:bCs/>
          <w:iCs/>
          <w:sz w:val="32"/>
          <w:szCs w:val="32"/>
          <w:lang w:val="en-IN"/>
        </w:rPr>
      </w:pPr>
      <w:r w:rsidRPr="00856FD0">
        <w:rPr>
          <w:bCs/>
          <w:iCs/>
          <w:sz w:val="32"/>
          <w:szCs w:val="32"/>
          <w:lang w:val="en-IN"/>
        </w:rPr>
        <w:t xml:space="preserve">      In this paper, we have investigated the price-based computing resource management, for supporting offloading mining tasks to cloud/fog provider in proof-of-work based public blockchain networks. In particular, we have adopted the two stage Stackelberg game model to jointly study the profit maximization of cloud/fog provider and the utility maximization of miners. Through backward induction, we have derived the unique Nash equilibrium point of the game among the miners. The optimal resource management schemes including the uniform and discriminatory pricing for the cloud/fog provider have been presented and examined. Further, the existence and uniqueness of the Stackelberg equilibrium have been proved analytically for both pricing schemes. We have performed the real experiment to validate the proposed analytical model. Additionally, we have conducted the numerical simulations to evaluate the network performance, which help the cloud/fog provider to achieve optimal resource management and gain the highest profit.</w:t>
      </w:r>
      <w:r w:rsidRPr="00856FD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56FD0" w:rsidRDefault="00856FD0" w:rsidP="00E53AA4">
      <w:pPr>
        <w:pStyle w:val="BodyText"/>
        <w:rPr>
          <w:b/>
          <w:iCs/>
          <w:sz w:val="28"/>
          <w:szCs w:val="28"/>
        </w:rPr>
      </w:pPr>
    </w:p>
    <w:p w:rsidR="00856FD0" w:rsidRDefault="00856FD0" w:rsidP="00E53AA4">
      <w:pPr>
        <w:pStyle w:val="BodyText"/>
        <w:rPr>
          <w:b/>
          <w:iCs/>
          <w:sz w:val="28"/>
          <w:szCs w:val="28"/>
        </w:rPr>
      </w:pPr>
    </w:p>
    <w:p w:rsidR="00856FD0" w:rsidRDefault="00856FD0" w:rsidP="00E53AA4">
      <w:pPr>
        <w:pStyle w:val="BodyText"/>
        <w:rPr>
          <w:b/>
          <w:iCs/>
          <w:sz w:val="28"/>
          <w:szCs w:val="28"/>
        </w:rPr>
      </w:pPr>
    </w:p>
    <w:p w:rsidR="00856FD0" w:rsidRDefault="00856FD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56FD0" w:rsidRDefault="00CC195A" w:rsidP="00856FD0">
      <w:pPr>
        <w:pStyle w:val="BodyText"/>
        <w:numPr>
          <w:ilvl w:val="0"/>
          <w:numId w:val="42"/>
        </w:numPr>
        <w:rPr>
          <w:sz w:val="32"/>
          <w:szCs w:val="32"/>
          <w:lang w:val="en-IN"/>
        </w:rPr>
      </w:pPr>
      <w:r w:rsidRPr="00856FD0">
        <w:rPr>
          <w:sz w:val="32"/>
          <w:szCs w:val="32"/>
          <w:lang w:val="en-IN"/>
        </w:rPr>
        <w:t xml:space="preserve">[1] Z. Xiong, S. Feng, D. Niyato, P. Wang and Z. Han, “Optimal pricingbased edge computing resource management in mobile blockchain,” in Proceedings of IEEE ICC, Kansas City, MO, May 2018. </w:t>
      </w:r>
    </w:p>
    <w:p w:rsidR="00000000" w:rsidRPr="00856FD0" w:rsidRDefault="00CC195A" w:rsidP="00856FD0">
      <w:pPr>
        <w:pStyle w:val="BodyText"/>
        <w:numPr>
          <w:ilvl w:val="0"/>
          <w:numId w:val="42"/>
        </w:numPr>
        <w:rPr>
          <w:sz w:val="32"/>
          <w:szCs w:val="32"/>
          <w:lang w:val="en-IN"/>
        </w:rPr>
      </w:pPr>
      <w:r w:rsidRPr="00856FD0">
        <w:rPr>
          <w:sz w:val="32"/>
          <w:szCs w:val="32"/>
          <w:lang w:val="en-IN"/>
        </w:rPr>
        <w:t>[2] S. Nakamoto, “Bitcoin: A peer-to-peer el</w:t>
      </w:r>
      <w:r w:rsidRPr="00856FD0">
        <w:rPr>
          <w:sz w:val="32"/>
          <w:szCs w:val="32"/>
          <w:lang w:val="en-IN"/>
        </w:rPr>
        <w:t xml:space="preserve">ectronic cash system,” Selfpublished Paper, May 2008. </w:t>
      </w:r>
    </w:p>
    <w:p w:rsidR="00000000" w:rsidRPr="00856FD0" w:rsidRDefault="00CC195A" w:rsidP="00856FD0">
      <w:pPr>
        <w:pStyle w:val="BodyText"/>
        <w:numPr>
          <w:ilvl w:val="0"/>
          <w:numId w:val="42"/>
        </w:numPr>
        <w:rPr>
          <w:sz w:val="32"/>
          <w:szCs w:val="32"/>
          <w:lang w:val="en-IN"/>
        </w:rPr>
      </w:pPr>
      <w:r w:rsidRPr="00856FD0">
        <w:rPr>
          <w:sz w:val="32"/>
          <w:szCs w:val="32"/>
          <w:lang w:val="en-IN"/>
        </w:rPr>
        <w:t xml:space="preserve">[3] W. Wang, D. T. Hoang, Z. Xiong, D. Niyato, P. Wang, P. Hu and Y. Wen, “A survey on consensus mechanisms and mining management in blockchain networks,” arXiv preprint arXiv:1805.02707, 2018. </w:t>
      </w:r>
    </w:p>
    <w:p w:rsidR="00000000" w:rsidRPr="00856FD0" w:rsidRDefault="00CC195A" w:rsidP="00856FD0">
      <w:pPr>
        <w:pStyle w:val="BodyText"/>
        <w:numPr>
          <w:ilvl w:val="0"/>
          <w:numId w:val="42"/>
        </w:numPr>
        <w:rPr>
          <w:sz w:val="32"/>
          <w:szCs w:val="32"/>
          <w:lang w:val="en-IN"/>
        </w:rPr>
      </w:pPr>
      <w:r w:rsidRPr="00856FD0">
        <w:rPr>
          <w:sz w:val="32"/>
          <w:szCs w:val="32"/>
          <w:lang w:val="en-IN"/>
        </w:rPr>
        <w:t xml:space="preserve">[4] </w:t>
      </w:r>
      <w:r w:rsidRPr="00856FD0">
        <w:rPr>
          <w:sz w:val="32"/>
          <w:szCs w:val="32"/>
          <w:lang w:val="en-IN"/>
        </w:rPr>
        <w:t xml:space="preserve">M. Castro, B. Liskov et al., “Practical byzantine fault tolerance,” in Proceedings of the third symposium on Operating systems design and implementation, New Orleans, LA, Feb. 1999, vol. 99, pp. 173–186. </w:t>
      </w:r>
    </w:p>
    <w:p w:rsidR="00000000" w:rsidRPr="00856FD0" w:rsidRDefault="00CC195A" w:rsidP="00856FD0">
      <w:pPr>
        <w:pStyle w:val="BodyText"/>
        <w:numPr>
          <w:ilvl w:val="0"/>
          <w:numId w:val="42"/>
        </w:numPr>
        <w:rPr>
          <w:sz w:val="32"/>
          <w:szCs w:val="32"/>
          <w:lang w:val="en-IN"/>
        </w:rPr>
      </w:pPr>
      <w:r w:rsidRPr="00856FD0">
        <w:rPr>
          <w:sz w:val="32"/>
          <w:szCs w:val="32"/>
          <w:lang w:val="en-IN"/>
        </w:rPr>
        <w:t xml:space="preserve">[5] D. Ongaro and J. K. Ousterhout, “In search of </w:t>
      </w:r>
      <w:r w:rsidRPr="00856FD0">
        <w:rPr>
          <w:sz w:val="32"/>
          <w:szCs w:val="32"/>
          <w:lang w:val="en-IN"/>
        </w:rPr>
        <w:t>an understandable consensus algorithm.,” in USENIX Annual Technical Conference, Philadelphia, PA, June 2014, pp. 305–319.</w:t>
      </w:r>
      <w:r w:rsidRPr="00856FD0">
        <w:rPr>
          <w:sz w:val="32"/>
          <w:szCs w:val="32"/>
        </w:rPr>
        <w:t xml:space="preserve"> </w:t>
      </w:r>
    </w:p>
    <w:p w:rsidR="00000000" w:rsidRPr="00856FD0" w:rsidRDefault="00CC195A" w:rsidP="00856FD0">
      <w:pPr>
        <w:pStyle w:val="BodyText"/>
        <w:numPr>
          <w:ilvl w:val="0"/>
          <w:numId w:val="42"/>
        </w:numPr>
        <w:rPr>
          <w:sz w:val="32"/>
          <w:szCs w:val="32"/>
          <w:lang w:val="en-IN"/>
        </w:rPr>
      </w:pPr>
      <w:r w:rsidRPr="00856FD0">
        <w:rPr>
          <w:sz w:val="32"/>
          <w:szCs w:val="32"/>
          <w:lang w:val="en-IN"/>
        </w:rPr>
        <w:t>[6] M. Vukolic, “The quest for scalable blockchain fabric: Proof-of-work vs. ´ bft replication,” in Open Problems in Network Securit</w:t>
      </w:r>
      <w:r w:rsidRPr="00856FD0">
        <w:rPr>
          <w:sz w:val="32"/>
          <w:szCs w:val="32"/>
          <w:lang w:val="en-IN"/>
        </w:rPr>
        <w:t xml:space="preserve">y: IFIP WG 11.4 International Workshop, Zurich, Switzerland, Oct. 2015, pp. 112–125. </w:t>
      </w:r>
    </w:p>
    <w:p w:rsidR="00000000" w:rsidRPr="00856FD0" w:rsidRDefault="00CC195A" w:rsidP="00856FD0">
      <w:pPr>
        <w:pStyle w:val="BodyText"/>
        <w:numPr>
          <w:ilvl w:val="0"/>
          <w:numId w:val="42"/>
        </w:numPr>
        <w:rPr>
          <w:sz w:val="32"/>
          <w:szCs w:val="32"/>
          <w:lang w:val="en-IN"/>
        </w:rPr>
      </w:pPr>
      <w:r w:rsidRPr="00856FD0">
        <w:rPr>
          <w:sz w:val="32"/>
          <w:szCs w:val="32"/>
          <w:lang w:val="en-IN"/>
        </w:rPr>
        <w:lastRenderedPageBreak/>
        <w:t>[7] J. Garay, A. Kiayias and N. Leonardos, “The bitcoin backbone protocol: Analysis and applications,” in Advances in Cryptology - EUROCRYPT 2015: 34th Annual Internatio</w:t>
      </w:r>
      <w:r w:rsidRPr="00856FD0">
        <w:rPr>
          <w:sz w:val="32"/>
          <w:szCs w:val="32"/>
          <w:lang w:val="en-IN"/>
        </w:rPr>
        <w:t xml:space="preserve">nal Conference on the Theory and Applications of Cryptographic Techniques, Part II, Sofia, Bulgaria, Apr. 2015, pp. 281–310. </w:t>
      </w:r>
    </w:p>
    <w:p w:rsidR="00000000" w:rsidRPr="00856FD0" w:rsidRDefault="00CC195A" w:rsidP="00856FD0">
      <w:pPr>
        <w:pStyle w:val="BodyText"/>
        <w:numPr>
          <w:ilvl w:val="0"/>
          <w:numId w:val="42"/>
        </w:numPr>
        <w:rPr>
          <w:sz w:val="32"/>
          <w:szCs w:val="32"/>
          <w:lang w:val="en-IN"/>
        </w:rPr>
      </w:pPr>
      <w:r w:rsidRPr="00856FD0">
        <w:rPr>
          <w:sz w:val="32"/>
          <w:szCs w:val="32"/>
          <w:lang w:val="en-IN"/>
        </w:rPr>
        <w:t>[8] D. D. F. Maesa, P. Mori and L. Ricci, “Blockchain based access control,” in IFIP International Conference on Distributed Appl</w:t>
      </w:r>
      <w:r w:rsidRPr="00856FD0">
        <w:rPr>
          <w:sz w:val="32"/>
          <w:szCs w:val="32"/>
          <w:lang w:val="en-IN"/>
        </w:rPr>
        <w:t xml:space="preserve">ications and Interoperable Systems, Neuchatel, Switzerland, June 2017. </w:t>
      </w:r>
    </w:p>
    <w:p w:rsidR="00000000" w:rsidRPr="00856FD0" w:rsidRDefault="00CC195A" w:rsidP="00856FD0">
      <w:pPr>
        <w:pStyle w:val="BodyText"/>
        <w:numPr>
          <w:ilvl w:val="0"/>
          <w:numId w:val="42"/>
        </w:numPr>
        <w:rPr>
          <w:sz w:val="32"/>
          <w:szCs w:val="32"/>
          <w:lang w:val="en-IN"/>
        </w:rPr>
      </w:pPr>
      <w:r w:rsidRPr="00856FD0">
        <w:rPr>
          <w:sz w:val="32"/>
          <w:szCs w:val="32"/>
          <w:lang w:val="en-IN"/>
        </w:rPr>
        <w:t>[9] W. Wang, D. Niyato, P. Wang and A. Leshem, “Decentralized caching for content delivery based on blockchain: A game theoretic perspective,” in Proceedings of IEEE ICC, Kansas City,</w:t>
      </w:r>
      <w:r w:rsidRPr="00856FD0">
        <w:rPr>
          <w:sz w:val="32"/>
          <w:szCs w:val="32"/>
          <w:lang w:val="en-IN"/>
        </w:rPr>
        <w:t xml:space="preserve"> MO, May 2018. </w:t>
      </w:r>
    </w:p>
    <w:p w:rsidR="00000000" w:rsidRPr="00856FD0" w:rsidRDefault="00CC195A" w:rsidP="00856FD0">
      <w:pPr>
        <w:pStyle w:val="BodyText"/>
        <w:numPr>
          <w:ilvl w:val="0"/>
          <w:numId w:val="42"/>
        </w:numPr>
        <w:rPr>
          <w:sz w:val="32"/>
          <w:szCs w:val="32"/>
          <w:lang w:val="en-IN"/>
        </w:rPr>
      </w:pPr>
      <w:r w:rsidRPr="00856FD0">
        <w:rPr>
          <w:sz w:val="32"/>
          <w:szCs w:val="32"/>
          <w:lang w:val="en-IN"/>
        </w:rPr>
        <w:t xml:space="preserve">[10] X. Chen, S. Chen, X. Zeng, X. Zheng, Y. Zhang and C. Rong, “Framework for context-aware computation offloading in mobile cloud computing,” Journal of Cloud Computing, vol. 6, no. 1, pp. 1,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95A" w:rsidRDefault="00CC195A" w:rsidP="003654DF">
      <w:pPr>
        <w:spacing w:after="0" w:line="240" w:lineRule="auto"/>
      </w:pPr>
      <w:r>
        <w:separator/>
      </w:r>
    </w:p>
  </w:endnote>
  <w:endnote w:type="continuationSeparator" w:id="1">
    <w:p w:rsidR="00CC195A" w:rsidRDefault="00CC195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95A" w:rsidRDefault="00CC195A" w:rsidP="003654DF">
      <w:pPr>
        <w:spacing w:after="0" w:line="240" w:lineRule="auto"/>
      </w:pPr>
      <w:r>
        <w:separator/>
      </w:r>
    </w:p>
  </w:footnote>
  <w:footnote w:type="continuationSeparator" w:id="1">
    <w:p w:rsidR="00CC195A" w:rsidRDefault="00CC195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D55CF">
        <w:pPr>
          <w:pStyle w:val="Header"/>
          <w:jc w:val="right"/>
        </w:pPr>
        <w:fldSimple w:instr=" PAGE   \* MERGEFORMAT ">
          <w:r w:rsidR="00FF161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2D53"/>
    <w:multiLevelType w:val="hybridMultilevel"/>
    <w:tmpl w:val="08BEBA2A"/>
    <w:lvl w:ilvl="0" w:tplc="8A1E26C4">
      <w:start w:val="1"/>
      <w:numFmt w:val="bullet"/>
      <w:lvlText w:val=""/>
      <w:lvlJc w:val="left"/>
      <w:pPr>
        <w:tabs>
          <w:tab w:val="num" w:pos="720"/>
        </w:tabs>
        <w:ind w:left="720" w:hanging="360"/>
      </w:pPr>
      <w:rPr>
        <w:rFonts w:ascii="Wingdings 2" w:hAnsi="Wingdings 2" w:hint="default"/>
      </w:rPr>
    </w:lvl>
    <w:lvl w:ilvl="1" w:tplc="B2087718" w:tentative="1">
      <w:start w:val="1"/>
      <w:numFmt w:val="bullet"/>
      <w:lvlText w:val=""/>
      <w:lvlJc w:val="left"/>
      <w:pPr>
        <w:tabs>
          <w:tab w:val="num" w:pos="1440"/>
        </w:tabs>
        <w:ind w:left="1440" w:hanging="360"/>
      </w:pPr>
      <w:rPr>
        <w:rFonts w:ascii="Wingdings 2" w:hAnsi="Wingdings 2" w:hint="default"/>
      </w:rPr>
    </w:lvl>
    <w:lvl w:ilvl="2" w:tplc="30AEEA3A" w:tentative="1">
      <w:start w:val="1"/>
      <w:numFmt w:val="bullet"/>
      <w:lvlText w:val=""/>
      <w:lvlJc w:val="left"/>
      <w:pPr>
        <w:tabs>
          <w:tab w:val="num" w:pos="2160"/>
        </w:tabs>
        <w:ind w:left="2160" w:hanging="360"/>
      </w:pPr>
      <w:rPr>
        <w:rFonts w:ascii="Wingdings 2" w:hAnsi="Wingdings 2" w:hint="default"/>
      </w:rPr>
    </w:lvl>
    <w:lvl w:ilvl="3" w:tplc="424CBC14" w:tentative="1">
      <w:start w:val="1"/>
      <w:numFmt w:val="bullet"/>
      <w:lvlText w:val=""/>
      <w:lvlJc w:val="left"/>
      <w:pPr>
        <w:tabs>
          <w:tab w:val="num" w:pos="2880"/>
        </w:tabs>
        <w:ind w:left="2880" w:hanging="360"/>
      </w:pPr>
      <w:rPr>
        <w:rFonts w:ascii="Wingdings 2" w:hAnsi="Wingdings 2" w:hint="default"/>
      </w:rPr>
    </w:lvl>
    <w:lvl w:ilvl="4" w:tplc="D1F2E066" w:tentative="1">
      <w:start w:val="1"/>
      <w:numFmt w:val="bullet"/>
      <w:lvlText w:val=""/>
      <w:lvlJc w:val="left"/>
      <w:pPr>
        <w:tabs>
          <w:tab w:val="num" w:pos="3600"/>
        </w:tabs>
        <w:ind w:left="3600" w:hanging="360"/>
      </w:pPr>
      <w:rPr>
        <w:rFonts w:ascii="Wingdings 2" w:hAnsi="Wingdings 2" w:hint="default"/>
      </w:rPr>
    </w:lvl>
    <w:lvl w:ilvl="5" w:tplc="594061CC" w:tentative="1">
      <w:start w:val="1"/>
      <w:numFmt w:val="bullet"/>
      <w:lvlText w:val=""/>
      <w:lvlJc w:val="left"/>
      <w:pPr>
        <w:tabs>
          <w:tab w:val="num" w:pos="4320"/>
        </w:tabs>
        <w:ind w:left="4320" w:hanging="360"/>
      </w:pPr>
      <w:rPr>
        <w:rFonts w:ascii="Wingdings 2" w:hAnsi="Wingdings 2" w:hint="default"/>
      </w:rPr>
    </w:lvl>
    <w:lvl w:ilvl="6" w:tplc="3B5A752E" w:tentative="1">
      <w:start w:val="1"/>
      <w:numFmt w:val="bullet"/>
      <w:lvlText w:val=""/>
      <w:lvlJc w:val="left"/>
      <w:pPr>
        <w:tabs>
          <w:tab w:val="num" w:pos="5040"/>
        </w:tabs>
        <w:ind w:left="5040" w:hanging="360"/>
      </w:pPr>
      <w:rPr>
        <w:rFonts w:ascii="Wingdings 2" w:hAnsi="Wingdings 2" w:hint="default"/>
      </w:rPr>
    </w:lvl>
    <w:lvl w:ilvl="7" w:tplc="D2A0CD36" w:tentative="1">
      <w:start w:val="1"/>
      <w:numFmt w:val="bullet"/>
      <w:lvlText w:val=""/>
      <w:lvlJc w:val="left"/>
      <w:pPr>
        <w:tabs>
          <w:tab w:val="num" w:pos="5760"/>
        </w:tabs>
        <w:ind w:left="5760" w:hanging="360"/>
      </w:pPr>
      <w:rPr>
        <w:rFonts w:ascii="Wingdings 2" w:hAnsi="Wingdings 2" w:hint="default"/>
      </w:rPr>
    </w:lvl>
    <w:lvl w:ilvl="8" w:tplc="16587B0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0723F0"/>
    <w:multiLevelType w:val="hybridMultilevel"/>
    <w:tmpl w:val="AD06635A"/>
    <w:lvl w:ilvl="0" w:tplc="E9700DE6">
      <w:start w:val="1"/>
      <w:numFmt w:val="bullet"/>
      <w:lvlText w:val=""/>
      <w:lvlJc w:val="left"/>
      <w:pPr>
        <w:tabs>
          <w:tab w:val="num" w:pos="720"/>
        </w:tabs>
        <w:ind w:left="720" w:hanging="360"/>
      </w:pPr>
      <w:rPr>
        <w:rFonts w:ascii="Wingdings 2" w:hAnsi="Wingdings 2" w:hint="default"/>
      </w:rPr>
    </w:lvl>
    <w:lvl w:ilvl="1" w:tplc="97FAFDB0" w:tentative="1">
      <w:start w:val="1"/>
      <w:numFmt w:val="bullet"/>
      <w:lvlText w:val=""/>
      <w:lvlJc w:val="left"/>
      <w:pPr>
        <w:tabs>
          <w:tab w:val="num" w:pos="1440"/>
        </w:tabs>
        <w:ind w:left="1440" w:hanging="360"/>
      </w:pPr>
      <w:rPr>
        <w:rFonts w:ascii="Wingdings 2" w:hAnsi="Wingdings 2" w:hint="default"/>
      </w:rPr>
    </w:lvl>
    <w:lvl w:ilvl="2" w:tplc="05B091A6" w:tentative="1">
      <w:start w:val="1"/>
      <w:numFmt w:val="bullet"/>
      <w:lvlText w:val=""/>
      <w:lvlJc w:val="left"/>
      <w:pPr>
        <w:tabs>
          <w:tab w:val="num" w:pos="2160"/>
        </w:tabs>
        <w:ind w:left="2160" w:hanging="360"/>
      </w:pPr>
      <w:rPr>
        <w:rFonts w:ascii="Wingdings 2" w:hAnsi="Wingdings 2" w:hint="default"/>
      </w:rPr>
    </w:lvl>
    <w:lvl w:ilvl="3" w:tplc="068EE70C" w:tentative="1">
      <w:start w:val="1"/>
      <w:numFmt w:val="bullet"/>
      <w:lvlText w:val=""/>
      <w:lvlJc w:val="left"/>
      <w:pPr>
        <w:tabs>
          <w:tab w:val="num" w:pos="2880"/>
        </w:tabs>
        <w:ind w:left="2880" w:hanging="360"/>
      </w:pPr>
      <w:rPr>
        <w:rFonts w:ascii="Wingdings 2" w:hAnsi="Wingdings 2" w:hint="default"/>
      </w:rPr>
    </w:lvl>
    <w:lvl w:ilvl="4" w:tplc="522840A0" w:tentative="1">
      <w:start w:val="1"/>
      <w:numFmt w:val="bullet"/>
      <w:lvlText w:val=""/>
      <w:lvlJc w:val="left"/>
      <w:pPr>
        <w:tabs>
          <w:tab w:val="num" w:pos="3600"/>
        </w:tabs>
        <w:ind w:left="3600" w:hanging="360"/>
      </w:pPr>
      <w:rPr>
        <w:rFonts w:ascii="Wingdings 2" w:hAnsi="Wingdings 2" w:hint="default"/>
      </w:rPr>
    </w:lvl>
    <w:lvl w:ilvl="5" w:tplc="9F5E6154" w:tentative="1">
      <w:start w:val="1"/>
      <w:numFmt w:val="bullet"/>
      <w:lvlText w:val=""/>
      <w:lvlJc w:val="left"/>
      <w:pPr>
        <w:tabs>
          <w:tab w:val="num" w:pos="4320"/>
        </w:tabs>
        <w:ind w:left="4320" w:hanging="360"/>
      </w:pPr>
      <w:rPr>
        <w:rFonts w:ascii="Wingdings 2" w:hAnsi="Wingdings 2" w:hint="default"/>
      </w:rPr>
    </w:lvl>
    <w:lvl w:ilvl="6" w:tplc="420E8584" w:tentative="1">
      <w:start w:val="1"/>
      <w:numFmt w:val="bullet"/>
      <w:lvlText w:val=""/>
      <w:lvlJc w:val="left"/>
      <w:pPr>
        <w:tabs>
          <w:tab w:val="num" w:pos="5040"/>
        </w:tabs>
        <w:ind w:left="5040" w:hanging="360"/>
      </w:pPr>
      <w:rPr>
        <w:rFonts w:ascii="Wingdings 2" w:hAnsi="Wingdings 2" w:hint="default"/>
      </w:rPr>
    </w:lvl>
    <w:lvl w:ilvl="7" w:tplc="9EE0881A" w:tentative="1">
      <w:start w:val="1"/>
      <w:numFmt w:val="bullet"/>
      <w:lvlText w:val=""/>
      <w:lvlJc w:val="left"/>
      <w:pPr>
        <w:tabs>
          <w:tab w:val="num" w:pos="5760"/>
        </w:tabs>
        <w:ind w:left="5760" w:hanging="360"/>
      </w:pPr>
      <w:rPr>
        <w:rFonts w:ascii="Wingdings 2" w:hAnsi="Wingdings 2" w:hint="default"/>
      </w:rPr>
    </w:lvl>
    <w:lvl w:ilvl="8" w:tplc="DFFC5B9A"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5B45B4"/>
    <w:multiLevelType w:val="hybridMultilevel"/>
    <w:tmpl w:val="7C0C6A4C"/>
    <w:lvl w:ilvl="0" w:tplc="53F8E8CC">
      <w:start w:val="1"/>
      <w:numFmt w:val="bullet"/>
      <w:lvlText w:val=""/>
      <w:lvlJc w:val="left"/>
      <w:pPr>
        <w:tabs>
          <w:tab w:val="num" w:pos="720"/>
        </w:tabs>
        <w:ind w:left="720" w:hanging="360"/>
      </w:pPr>
      <w:rPr>
        <w:rFonts w:ascii="Wingdings 2" w:hAnsi="Wingdings 2" w:hint="default"/>
      </w:rPr>
    </w:lvl>
    <w:lvl w:ilvl="1" w:tplc="686EA1DC" w:tentative="1">
      <w:start w:val="1"/>
      <w:numFmt w:val="bullet"/>
      <w:lvlText w:val=""/>
      <w:lvlJc w:val="left"/>
      <w:pPr>
        <w:tabs>
          <w:tab w:val="num" w:pos="1440"/>
        </w:tabs>
        <w:ind w:left="1440" w:hanging="360"/>
      </w:pPr>
      <w:rPr>
        <w:rFonts w:ascii="Wingdings 2" w:hAnsi="Wingdings 2" w:hint="default"/>
      </w:rPr>
    </w:lvl>
    <w:lvl w:ilvl="2" w:tplc="03820D8A" w:tentative="1">
      <w:start w:val="1"/>
      <w:numFmt w:val="bullet"/>
      <w:lvlText w:val=""/>
      <w:lvlJc w:val="left"/>
      <w:pPr>
        <w:tabs>
          <w:tab w:val="num" w:pos="2160"/>
        </w:tabs>
        <w:ind w:left="2160" w:hanging="360"/>
      </w:pPr>
      <w:rPr>
        <w:rFonts w:ascii="Wingdings 2" w:hAnsi="Wingdings 2" w:hint="default"/>
      </w:rPr>
    </w:lvl>
    <w:lvl w:ilvl="3" w:tplc="C8087550" w:tentative="1">
      <w:start w:val="1"/>
      <w:numFmt w:val="bullet"/>
      <w:lvlText w:val=""/>
      <w:lvlJc w:val="left"/>
      <w:pPr>
        <w:tabs>
          <w:tab w:val="num" w:pos="2880"/>
        </w:tabs>
        <w:ind w:left="2880" w:hanging="360"/>
      </w:pPr>
      <w:rPr>
        <w:rFonts w:ascii="Wingdings 2" w:hAnsi="Wingdings 2" w:hint="default"/>
      </w:rPr>
    </w:lvl>
    <w:lvl w:ilvl="4" w:tplc="1958A522" w:tentative="1">
      <w:start w:val="1"/>
      <w:numFmt w:val="bullet"/>
      <w:lvlText w:val=""/>
      <w:lvlJc w:val="left"/>
      <w:pPr>
        <w:tabs>
          <w:tab w:val="num" w:pos="3600"/>
        </w:tabs>
        <w:ind w:left="3600" w:hanging="360"/>
      </w:pPr>
      <w:rPr>
        <w:rFonts w:ascii="Wingdings 2" w:hAnsi="Wingdings 2" w:hint="default"/>
      </w:rPr>
    </w:lvl>
    <w:lvl w:ilvl="5" w:tplc="B67406F4" w:tentative="1">
      <w:start w:val="1"/>
      <w:numFmt w:val="bullet"/>
      <w:lvlText w:val=""/>
      <w:lvlJc w:val="left"/>
      <w:pPr>
        <w:tabs>
          <w:tab w:val="num" w:pos="4320"/>
        </w:tabs>
        <w:ind w:left="4320" w:hanging="360"/>
      </w:pPr>
      <w:rPr>
        <w:rFonts w:ascii="Wingdings 2" w:hAnsi="Wingdings 2" w:hint="default"/>
      </w:rPr>
    </w:lvl>
    <w:lvl w:ilvl="6" w:tplc="163C434C" w:tentative="1">
      <w:start w:val="1"/>
      <w:numFmt w:val="bullet"/>
      <w:lvlText w:val=""/>
      <w:lvlJc w:val="left"/>
      <w:pPr>
        <w:tabs>
          <w:tab w:val="num" w:pos="5040"/>
        </w:tabs>
        <w:ind w:left="5040" w:hanging="360"/>
      </w:pPr>
      <w:rPr>
        <w:rFonts w:ascii="Wingdings 2" w:hAnsi="Wingdings 2" w:hint="default"/>
      </w:rPr>
    </w:lvl>
    <w:lvl w:ilvl="7" w:tplc="21008840" w:tentative="1">
      <w:start w:val="1"/>
      <w:numFmt w:val="bullet"/>
      <w:lvlText w:val=""/>
      <w:lvlJc w:val="left"/>
      <w:pPr>
        <w:tabs>
          <w:tab w:val="num" w:pos="5760"/>
        </w:tabs>
        <w:ind w:left="5760" w:hanging="360"/>
      </w:pPr>
      <w:rPr>
        <w:rFonts w:ascii="Wingdings 2" w:hAnsi="Wingdings 2" w:hint="default"/>
      </w:rPr>
    </w:lvl>
    <w:lvl w:ilvl="8" w:tplc="744859E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B12097"/>
    <w:multiLevelType w:val="hybridMultilevel"/>
    <w:tmpl w:val="DB0E553C"/>
    <w:lvl w:ilvl="0" w:tplc="68E4895C">
      <w:start w:val="1"/>
      <w:numFmt w:val="bullet"/>
      <w:lvlText w:val=""/>
      <w:lvlJc w:val="left"/>
      <w:pPr>
        <w:tabs>
          <w:tab w:val="num" w:pos="720"/>
        </w:tabs>
        <w:ind w:left="720" w:hanging="360"/>
      </w:pPr>
      <w:rPr>
        <w:rFonts w:ascii="Wingdings 2" w:hAnsi="Wingdings 2" w:hint="default"/>
      </w:rPr>
    </w:lvl>
    <w:lvl w:ilvl="1" w:tplc="129E8248" w:tentative="1">
      <w:start w:val="1"/>
      <w:numFmt w:val="bullet"/>
      <w:lvlText w:val=""/>
      <w:lvlJc w:val="left"/>
      <w:pPr>
        <w:tabs>
          <w:tab w:val="num" w:pos="1440"/>
        </w:tabs>
        <w:ind w:left="1440" w:hanging="360"/>
      </w:pPr>
      <w:rPr>
        <w:rFonts w:ascii="Wingdings 2" w:hAnsi="Wingdings 2" w:hint="default"/>
      </w:rPr>
    </w:lvl>
    <w:lvl w:ilvl="2" w:tplc="67FEDC72" w:tentative="1">
      <w:start w:val="1"/>
      <w:numFmt w:val="bullet"/>
      <w:lvlText w:val=""/>
      <w:lvlJc w:val="left"/>
      <w:pPr>
        <w:tabs>
          <w:tab w:val="num" w:pos="2160"/>
        </w:tabs>
        <w:ind w:left="2160" w:hanging="360"/>
      </w:pPr>
      <w:rPr>
        <w:rFonts w:ascii="Wingdings 2" w:hAnsi="Wingdings 2" w:hint="default"/>
      </w:rPr>
    </w:lvl>
    <w:lvl w:ilvl="3" w:tplc="7DE4EFB6" w:tentative="1">
      <w:start w:val="1"/>
      <w:numFmt w:val="bullet"/>
      <w:lvlText w:val=""/>
      <w:lvlJc w:val="left"/>
      <w:pPr>
        <w:tabs>
          <w:tab w:val="num" w:pos="2880"/>
        </w:tabs>
        <w:ind w:left="2880" w:hanging="360"/>
      </w:pPr>
      <w:rPr>
        <w:rFonts w:ascii="Wingdings 2" w:hAnsi="Wingdings 2" w:hint="default"/>
      </w:rPr>
    </w:lvl>
    <w:lvl w:ilvl="4" w:tplc="9BBAD614" w:tentative="1">
      <w:start w:val="1"/>
      <w:numFmt w:val="bullet"/>
      <w:lvlText w:val=""/>
      <w:lvlJc w:val="left"/>
      <w:pPr>
        <w:tabs>
          <w:tab w:val="num" w:pos="3600"/>
        </w:tabs>
        <w:ind w:left="3600" w:hanging="360"/>
      </w:pPr>
      <w:rPr>
        <w:rFonts w:ascii="Wingdings 2" w:hAnsi="Wingdings 2" w:hint="default"/>
      </w:rPr>
    </w:lvl>
    <w:lvl w:ilvl="5" w:tplc="679AD792" w:tentative="1">
      <w:start w:val="1"/>
      <w:numFmt w:val="bullet"/>
      <w:lvlText w:val=""/>
      <w:lvlJc w:val="left"/>
      <w:pPr>
        <w:tabs>
          <w:tab w:val="num" w:pos="4320"/>
        </w:tabs>
        <w:ind w:left="4320" w:hanging="360"/>
      </w:pPr>
      <w:rPr>
        <w:rFonts w:ascii="Wingdings 2" w:hAnsi="Wingdings 2" w:hint="default"/>
      </w:rPr>
    </w:lvl>
    <w:lvl w:ilvl="6" w:tplc="86CA78E8" w:tentative="1">
      <w:start w:val="1"/>
      <w:numFmt w:val="bullet"/>
      <w:lvlText w:val=""/>
      <w:lvlJc w:val="left"/>
      <w:pPr>
        <w:tabs>
          <w:tab w:val="num" w:pos="5040"/>
        </w:tabs>
        <w:ind w:left="5040" w:hanging="360"/>
      </w:pPr>
      <w:rPr>
        <w:rFonts w:ascii="Wingdings 2" w:hAnsi="Wingdings 2" w:hint="default"/>
      </w:rPr>
    </w:lvl>
    <w:lvl w:ilvl="7" w:tplc="CF2C8966" w:tentative="1">
      <w:start w:val="1"/>
      <w:numFmt w:val="bullet"/>
      <w:lvlText w:val=""/>
      <w:lvlJc w:val="left"/>
      <w:pPr>
        <w:tabs>
          <w:tab w:val="num" w:pos="5760"/>
        </w:tabs>
        <w:ind w:left="5760" w:hanging="360"/>
      </w:pPr>
      <w:rPr>
        <w:rFonts w:ascii="Wingdings 2" w:hAnsi="Wingdings 2" w:hint="default"/>
      </w:rPr>
    </w:lvl>
    <w:lvl w:ilvl="8" w:tplc="A05A28EA"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3824E4"/>
    <w:multiLevelType w:val="hybridMultilevel"/>
    <w:tmpl w:val="F95E1FF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B90499"/>
    <w:multiLevelType w:val="hybridMultilevel"/>
    <w:tmpl w:val="3A427A90"/>
    <w:lvl w:ilvl="0" w:tplc="89226566">
      <w:start w:val="1"/>
      <w:numFmt w:val="bullet"/>
      <w:lvlText w:val=""/>
      <w:lvlJc w:val="left"/>
      <w:pPr>
        <w:tabs>
          <w:tab w:val="num" w:pos="720"/>
        </w:tabs>
        <w:ind w:left="720" w:hanging="360"/>
      </w:pPr>
      <w:rPr>
        <w:rFonts w:ascii="Wingdings 2" w:hAnsi="Wingdings 2" w:hint="default"/>
      </w:rPr>
    </w:lvl>
    <w:lvl w:ilvl="1" w:tplc="655E1FD8" w:tentative="1">
      <w:start w:val="1"/>
      <w:numFmt w:val="bullet"/>
      <w:lvlText w:val=""/>
      <w:lvlJc w:val="left"/>
      <w:pPr>
        <w:tabs>
          <w:tab w:val="num" w:pos="1440"/>
        </w:tabs>
        <w:ind w:left="1440" w:hanging="360"/>
      </w:pPr>
      <w:rPr>
        <w:rFonts w:ascii="Wingdings 2" w:hAnsi="Wingdings 2" w:hint="default"/>
      </w:rPr>
    </w:lvl>
    <w:lvl w:ilvl="2" w:tplc="0DB2BD5C" w:tentative="1">
      <w:start w:val="1"/>
      <w:numFmt w:val="bullet"/>
      <w:lvlText w:val=""/>
      <w:lvlJc w:val="left"/>
      <w:pPr>
        <w:tabs>
          <w:tab w:val="num" w:pos="2160"/>
        </w:tabs>
        <w:ind w:left="2160" w:hanging="360"/>
      </w:pPr>
      <w:rPr>
        <w:rFonts w:ascii="Wingdings 2" w:hAnsi="Wingdings 2" w:hint="default"/>
      </w:rPr>
    </w:lvl>
    <w:lvl w:ilvl="3" w:tplc="1E66996C" w:tentative="1">
      <w:start w:val="1"/>
      <w:numFmt w:val="bullet"/>
      <w:lvlText w:val=""/>
      <w:lvlJc w:val="left"/>
      <w:pPr>
        <w:tabs>
          <w:tab w:val="num" w:pos="2880"/>
        </w:tabs>
        <w:ind w:left="2880" w:hanging="360"/>
      </w:pPr>
      <w:rPr>
        <w:rFonts w:ascii="Wingdings 2" w:hAnsi="Wingdings 2" w:hint="default"/>
      </w:rPr>
    </w:lvl>
    <w:lvl w:ilvl="4" w:tplc="3378EC02" w:tentative="1">
      <w:start w:val="1"/>
      <w:numFmt w:val="bullet"/>
      <w:lvlText w:val=""/>
      <w:lvlJc w:val="left"/>
      <w:pPr>
        <w:tabs>
          <w:tab w:val="num" w:pos="3600"/>
        </w:tabs>
        <w:ind w:left="3600" w:hanging="360"/>
      </w:pPr>
      <w:rPr>
        <w:rFonts w:ascii="Wingdings 2" w:hAnsi="Wingdings 2" w:hint="default"/>
      </w:rPr>
    </w:lvl>
    <w:lvl w:ilvl="5" w:tplc="957E9E98" w:tentative="1">
      <w:start w:val="1"/>
      <w:numFmt w:val="bullet"/>
      <w:lvlText w:val=""/>
      <w:lvlJc w:val="left"/>
      <w:pPr>
        <w:tabs>
          <w:tab w:val="num" w:pos="4320"/>
        </w:tabs>
        <w:ind w:left="4320" w:hanging="360"/>
      </w:pPr>
      <w:rPr>
        <w:rFonts w:ascii="Wingdings 2" w:hAnsi="Wingdings 2" w:hint="default"/>
      </w:rPr>
    </w:lvl>
    <w:lvl w:ilvl="6" w:tplc="D52C82E8" w:tentative="1">
      <w:start w:val="1"/>
      <w:numFmt w:val="bullet"/>
      <w:lvlText w:val=""/>
      <w:lvlJc w:val="left"/>
      <w:pPr>
        <w:tabs>
          <w:tab w:val="num" w:pos="5040"/>
        </w:tabs>
        <w:ind w:left="5040" w:hanging="360"/>
      </w:pPr>
      <w:rPr>
        <w:rFonts w:ascii="Wingdings 2" w:hAnsi="Wingdings 2" w:hint="default"/>
      </w:rPr>
    </w:lvl>
    <w:lvl w:ilvl="7" w:tplc="7B26E8C4" w:tentative="1">
      <w:start w:val="1"/>
      <w:numFmt w:val="bullet"/>
      <w:lvlText w:val=""/>
      <w:lvlJc w:val="left"/>
      <w:pPr>
        <w:tabs>
          <w:tab w:val="num" w:pos="5760"/>
        </w:tabs>
        <w:ind w:left="5760" w:hanging="360"/>
      </w:pPr>
      <w:rPr>
        <w:rFonts w:ascii="Wingdings 2" w:hAnsi="Wingdings 2" w:hint="default"/>
      </w:rPr>
    </w:lvl>
    <w:lvl w:ilvl="8" w:tplc="56929AA4"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9"/>
  </w:num>
  <w:num w:numId="39">
    <w:abstractNumId w:val="19"/>
  </w:num>
  <w:num w:numId="40">
    <w:abstractNumId w:val="15"/>
  </w:num>
  <w:num w:numId="41">
    <w:abstractNumId w:val="25"/>
  </w:num>
  <w:num w:numId="42">
    <w:abstractNumId w:val="17"/>
  </w:num>
  <w:num w:numId="43">
    <w:abstractNumId w:val="38"/>
  </w:num>
  <w:num w:numId="44">
    <w:abstractNumId w:val="0"/>
  </w:num>
  <w:num w:numId="45">
    <w:abstractNumId w:val="6"/>
  </w:num>
  <w:num w:numId="46">
    <w:abstractNumId w:val="31"/>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07AE"/>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18EE"/>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25D"/>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6FD0"/>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04F"/>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195A"/>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0C5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436"/>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55CF"/>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1E87"/>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1610"/>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4196055">
      <w:bodyDiv w:val="1"/>
      <w:marLeft w:val="0"/>
      <w:marRight w:val="0"/>
      <w:marTop w:val="0"/>
      <w:marBottom w:val="0"/>
      <w:divBdr>
        <w:top w:val="none" w:sz="0" w:space="0" w:color="auto"/>
        <w:left w:val="none" w:sz="0" w:space="0" w:color="auto"/>
        <w:bottom w:val="none" w:sz="0" w:space="0" w:color="auto"/>
        <w:right w:val="none" w:sz="0" w:space="0" w:color="auto"/>
      </w:divBdr>
      <w:divsChild>
        <w:div w:id="2110466055">
          <w:marLeft w:val="576"/>
          <w:marRight w:val="0"/>
          <w:marTop w:val="120"/>
          <w:marBottom w:val="0"/>
          <w:divBdr>
            <w:top w:val="none" w:sz="0" w:space="0" w:color="auto"/>
            <w:left w:val="none" w:sz="0" w:space="0" w:color="auto"/>
            <w:bottom w:val="none" w:sz="0" w:space="0" w:color="auto"/>
            <w:right w:val="none" w:sz="0" w:space="0" w:color="auto"/>
          </w:divBdr>
        </w:div>
        <w:div w:id="873541639">
          <w:marLeft w:val="576"/>
          <w:marRight w:val="0"/>
          <w:marTop w:val="120"/>
          <w:marBottom w:val="0"/>
          <w:divBdr>
            <w:top w:val="none" w:sz="0" w:space="0" w:color="auto"/>
            <w:left w:val="none" w:sz="0" w:space="0" w:color="auto"/>
            <w:bottom w:val="none" w:sz="0" w:space="0" w:color="auto"/>
            <w:right w:val="none" w:sz="0" w:space="0" w:color="auto"/>
          </w:divBdr>
        </w:div>
        <w:div w:id="37124612">
          <w:marLeft w:val="576"/>
          <w:marRight w:val="0"/>
          <w:marTop w:val="120"/>
          <w:marBottom w:val="0"/>
          <w:divBdr>
            <w:top w:val="none" w:sz="0" w:space="0" w:color="auto"/>
            <w:left w:val="none" w:sz="0" w:space="0" w:color="auto"/>
            <w:bottom w:val="none" w:sz="0" w:space="0" w:color="auto"/>
            <w:right w:val="none" w:sz="0" w:space="0" w:color="auto"/>
          </w:divBdr>
        </w:div>
        <w:div w:id="502090982">
          <w:marLeft w:val="576"/>
          <w:marRight w:val="0"/>
          <w:marTop w:val="120"/>
          <w:marBottom w:val="0"/>
          <w:divBdr>
            <w:top w:val="none" w:sz="0" w:space="0" w:color="auto"/>
            <w:left w:val="none" w:sz="0" w:space="0" w:color="auto"/>
            <w:bottom w:val="none" w:sz="0" w:space="0" w:color="auto"/>
            <w:right w:val="none" w:sz="0" w:space="0" w:color="auto"/>
          </w:divBdr>
        </w:div>
        <w:div w:id="930814418">
          <w:marLeft w:val="576"/>
          <w:marRight w:val="0"/>
          <w:marTop w:val="120"/>
          <w:marBottom w:val="0"/>
          <w:divBdr>
            <w:top w:val="none" w:sz="0" w:space="0" w:color="auto"/>
            <w:left w:val="none" w:sz="0" w:space="0" w:color="auto"/>
            <w:bottom w:val="none" w:sz="0" w:space="0" w:color="auto"/>
            <w:right w:val="none" w:sz="0" w:space="0" w:color="auto"/>
          </w:divBdr>
        </w:div>
      </w:divsChild>
    </w:div>
    <w:div w:id="260643591">
      <w:bodyDiv w:val="1"/>
      <w:marLeft w:val="0"/>
      <w:marRight w:val="0"/>
      <w:marTop w:val="0"/>
      <w:marBottom w:val="0"/>
      <w:divBdr>
        <w:top w:val="none" w:sz="0" w:space="0" w:color="auto"/>
        <w:left w:val="none" w:sz="0" w:space="0" w:color="auto"/>
        <w:bottom w:val="none" w:sz="0" w:space="0" w:color="auto"/>
        <w:right w:val="none" w:sz="0" w:space="0" w:color="auto"/>
      </w:divBdr>
      <w:divsChild>
        <w:div w:id="2078480322">
          <w:marLeft w:val="0"/>
          <w:marRight w:val="0"/>
          <w:marTop w:val="0"/>
          <w:marBottom w:val="0"/>
          <w:divBdr>
            <w:top w:val="none" w:sz="0" w:space="0" w:color="auto"/>
            <w:left w:val="none" w:sz="0" w:space="0" w:color="auto"/>
            <w:bottom w:val="none" w:sz="0" w:space="0" w:color="auto"/>
            <w:right w:val="none" w:sz="0" w:space="0" w:color="auto"/>
          </w:divBdr>
          <w:divsChild>
            <w:div w:id="1289900014">
              <w:marLeft w:val="0"/>
              <w:marRight w:val="0"/>
              <w:marTop w:val="0"/>
              <w:marBottom w:val="0"/>
              <w:divBdr>
                <w:top w:val="none" w:sz="0" w:space="0" w:color="auto"/>
                <w:left w:val="none" w:sz="0" w:space="0" w:color="auto"/>
                <w:bottom w:val="none" w:sz="0" w:space="0" w:color="auto"/>
                <w:right w:val="none" w:sz="0" w:space="0" w:color="auto"/>
              </w:divBdr>
              <w:divsChild>
                <w:div w:id="810631131">
                  <w:marLeft w:val="0"/>
                  <w:marRight w:val="0"/>
                  <w:marTop w:val="0"/>
                  <w:marBottom w:val="0"/>
                  <w:divBdr>
                    <w:top w:val="none" w:sz="0" w:space="0" w:color="auto"/>
                    <w:left w:val="none" w:sz="0" w:space="0" w:color="auto"/>
                    <w:bottom w:val="none" w:sz="0" w:space="0" w:color="auto"/>
                    <w:right w:val="none" w:sz="0" w:space="0" w:color="auto"/>
                  </w:divBdr>
                  <w:divsChild>
                    <w:div w:id="87249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1905689">
      <w:bodyDiv w:val="1"/>
      <w:marLeft w:val="0"/>
      <w:marRight w:val="0"/>
      <w:marTop w:val="0"/>
      <w:marBottom w:val="0"/>
      <w:divBdr>
        <w:top w:val="none" w:sz="0" w:space="0" w:color="auto"/>
        <w:left w:val="none" w:sz="0" w:space="0" w:color="auto"/>
        <w:bottom w:val="none" w:sz="0" w:space="0" w:color="auto"/>
        <w:right w:val="none" w:sz="0" w:space="0" w:color="auto"/>
      </w:divBdr>
      <w:divsChild>
        <w:div w:id="1087505583">
          <w:marLeft w:val="576"/>
          <w:marRight w:val="0"/>
          <w:marTop w:val="120"/>
          <w:marBottom w:val="0"/>
          <w:divBdr>
            <w:top w:val="none" w:sz="0" w:space="0" w:color="auto"/>
            <w:left w:val="none" w:sz="0" w:space="0" w:color="auto"/>
            <w:bottom w:val="none" w:sz="0" w:space="0" w:color="auto"/>
            <w:right w:val="none" w:sz="0" w:space="0" w:color="auto"/>
          </w:divBdr>
        </w:div>
        <w:div w:id="951476652">
          <w:marLeft w:val="576"/>
          <w:marRight w:val="0"/>
          <w:marTop w:val="120"/>
          <w:marBottom w:val="0"/>
          <w:divBdr>
            <w:top w:val="none" w:sz="0" w:space="0" w:color="auto"/>
            <w:left w:val="none" w:sz="0" w:space="0" w:color="auto"/>
            <w:bottom w:val="none" w:sz="0" w:space="0" w:color="auto"/>
            <w:right w:val="none" w:sz="0" w:space="0" w:color="auto"/>
          </w:divBdr>
        </w:div>
        <w:div w:id="911546943">
          <w:marLeft w:val="576"/>
          <w:marRight w:val="0"/>
          <w:marTop w:val="120"/>
          <w:marBottom w:val="0"/>
          <w:divBdr>
            <w:top w:val="none" w:sz="0" w:space="0" w:color="auto"/>
            <w:left w:val="none" w:sz="0" w:space="0" w:color="auto"/>
            <w:bottom w:val="none" w:sz="0" w:space="0" w:color="auto"/>
            <w:right w:val="none" w:sz="0" w:space="0" w:color="auto"/>
          </w:divBdr>
        </w:div>
        <w:div w:id="23605126">
          <w:marLeft w:val="576"/>
          <w:marRight w:val="0"/>
          <w:marTop w:val="120"/>
          <w:marBottom w:val="0"/>
          <w:divBdr>
            <w:top w:val="none" w:sz="0" w:space="0" w:color="auto"/>
            <w:left w:val="none" w:sz="0" w:space="0" w:color="auto"/>
            <w:bottom w:val="none" w:sz="0" w:space="0" w:color="auto"/>
            <w:right w:val="none" w:sz="0" w:space="0" w:color="auto"/>
          </w:divBdr>
        </w:div>
        <w:div w:id="114415302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6861801">
      <w:bodyDiv w:val="1"/>
      <w:marLeft w:val="0"/>
      <w:marRight w:val="0"/>
      <w:marTop w:val="0"/>
      <w:marBottom w:val="0"/>
      <w:divBdr>
        <w:top w:val="none" w:sz="0" w:space="0" w:color="auto"/>
        <w:left w:val="none" w:sz="0" w:space="0" w:color="auto"/>
        <w:bottom w:val="none" w:sz="0" w:space="0" w:color="auto"/>
        <w:right w:val="none" w:sz="0" w:space="0" w:color="auto"/>
      </w:divBdr>
      <w:divsChild>
        <w:div w:id="988441805">
          <w:marLeft w:val="576"/>
          <w:marRight w:val="0"/>
          <w:marTop w:val="120"/>
          <w:marBottom w:val="0"/>
          <w:divBdr>
            <w:top w:val="none" w:sz="0" w:space="0" w:color="auto"/>
            <w:left w:val="none" w:sz="0" w:space="0" w:color="auto"/>
            <w:bottom w:val="none" w:sz="0" w:space="0" w:color="auto"/>
            <w:right w:val="none" w:sz="0" w:space="0" w:color="auto"/>
          </w:divBdr>
        </w:div>
        <w:div w:id="545604794">
          <w:marLeft w:val="576"/>
          <w:marRight w:val="0"/>
          <w:marTop w:val="120"/>
          <w:marBottom w:val="0"/>
          <w:divBdr>
            <w:top w:val="none" w:sz="0" w:space="0" w:color="auto"/>
            <w:left w:val="none" w:sz="0" w:space="0" w:color="auto"/>
            <w:bottom w:val="none" w:sz="0" w:space="0" w:color="auto"/>
            <w:right w:val="none" w:sz="0" w:space="0" w:color="auto"/>
          </w:divBdr>
        </w:div>
        <w:div w:id="670568060">
          <w:marLeft w:val="576"/>
          <w:marRight w:val="0"/>
          <w:marTop w:val="120"/>
          <w:marBottom w:val="0"/>
          <w:divBdr>
            <w:top w:val="none" w:sz="0" w:space="0" w:color="auto"/>
            <w:left w:val="none" w:sz="0" w:space="0" w:color="auto"/>
            <w:bottom w:val="none" w:sz="0" w:space="0" w:color="auto"/>
            <w:right w:val="none" w:sz="0" w:space="0" w:color="auto"/>
          </w:divBdr>
        </w:div>
        <w:div w:id="117141272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9232750">
      <w:bodyDiv w:val="1"/>
      <w:marLeft w:val="0"/>
      <w:marRight w:val="0"/>
      <w:marTop w:val="0"/>
      <w:marBottom w:val="0"/>
      <w:divBdr>
        <w:top w:val="none" w:sz="0" w:space="0" w:color="auto"/>
        <w:left w:val="none" w:sz="0" w:space="0" w:color="auto"/>
        <w:bottom w:val="none" w:sz="0" w:space="0" w:color="auto"/>
        <w:right w:val="none" w:sz="0" w:space="0" w:color="auto"/>
      </w:divBdr>
      <w:divsChild>
        <w:div w:id="513881132">
          <w:marLeft w:val="576"/>
          <w:marRight w:val="0"/>
          <w:marTop w:val="120"/>
          <w:marBottom w:val="0"/>
          <w:divBdr>
            <w:top w:val="none" w:sz="0" w:space="0" w:color="auto"/>
            <w:left w:val="none" w:sz="0" w:space="0" w:color="auto"/>
            <w:bottom w:val="none" w:sz="0" w:space="0" w:color="auto"/>
            <w:right w:val="none" w:sz="0" w:space="0" w:color="auto"/>
          </w:divBdr>
        </w:div>
        <w:div w:id="440271261">
          <w:marLeft w:val="576"/>
          <w:marRight w:val="0"/>
          <w:marTop w:val="120"/>
          <w:marBottom w:val="0"/>
          <w:divBdr>
            <w:top w:val="none" w:sz="0" w:space="0" w:color="auto"/>
            <w:left w:val="none" w:sz="0" w:space="0" w:color="auto"/>
            <w:bottom w:val="none" w:sz="0" w:space="0" w:color="auto"/>
            <w:right w:val="none" w:sz="0" w:space="0" w:color="auto"/>
          </w:divBdr>
        </w:div>
        <w:div w:id="1764842836">
          <w:marLeft w:val="576"/>
          <w:marRight w:val="0"/>
          <w:marTop w:val="120"/>
          <w:marBottom w:val="0"/>
          <w:divBdr>
            <w:top w:val="none" w:sz="0" w:space="0" w:color="auto"/>
            <w:left w:val="none" w:sz="0" w:space="0" w:color="auto"/>
            <w:bottom w:val="none" w:sz="0" w:space="0" w:color="auto"/>
            <w:right w:val="none" w:sz="0" w:space="0" w:color="auto"/>
          </w:divBdr>
        </w:div>
        <w:div w:id="3161925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1966666">
      <w:bodyDiv w:val="1"/>
      <w:marLeft w:val="0"/>
      <w:marRight w:val="0"/>
      <w:marTop w:val="0"/>
      <w:marBottom w:val="0"/>
      <w:divBdr>
        <w:top w:val="none" w:sz="0" w:space="0" w:color="auto"/>
        <w:left w:val="none" w:sz="0" w:space="0" w:color="auto"/>
        <w:bottom w:val="none" w:sz="0" w:space="0" w:color="auto"/>
        <w:right w:val="none" w:sz="0" w:space="0" w:color="auto"/>
      </w:divBdr>
      <w:divsChild>
        <w:div w:id="761147079">
          <w:marLeft w:val="576"/>
          <w:marRight w:val="0"/>
          <w:marTop w:val="120"/>
          <w:marBottom w:val="0"/>
          <w:divBdr>
            <w:top w:val="none" w:sz="0" w:space="0" w:color="auto"/>
            <w:left w:val="none" w:sz="0" w:space="0" w:color="auto"/>
            <w:bottom w:val="none" w:sz="0" w:space="0" w:color="auto"/>
            <w:right w:val="none" w:sz="0" w:space="0" w:color="auto"/>
          </w:divBdr>
        </w:div>
        <w:div w:id="645092580">
          <w:marLeft w:val="576"/>
          <w:marRight w:val="0"/>
          <w:marTop w:val="120"/>
          <w:marBottom w:val="0"/>
          <w:divBdr>
            <w:top w:val="none" w:sz="0" w:space="0" w:color="auto"/>
            <w:left w:val="none" w:sz="0" w:space="0" w:color="auto"/>
            <w:bottom w:val="none" w:sz="0" w:space="0" w:color="auto"/>
            <w:right w:val="none" w:sz="0" w:space="0" w:color="auto"/>
          </w:divBdr>
        </w:div>
        <w:div w:id="1181044029">
          <w:marLeft w:val="576"/>
          <w:marRight w:val="0"/>
          <w:marTop w:val="120"/>
          <w:marBottom w:val="0"/>
          <w:divBdr>
            <w:top w:val="none" w:sz="0" w:space="0" w:color="auto"/>
            <w:left w:val="none" w:sz="0" w:space="0" w:color="auto"/>
            <w:bottom w:val="none" w:sz="0" w:space="0" w:color="auto"/>
            <w:right w:val="none" w:sz="0" w:space="0" w:color="auto"/>
          </w:divBdr>
        </w:div>
        <w:div w:id="98724299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4538012">
      <w:bodyDiv w:val="1"/>
      <w:marLeft w:val="0"/>
      <w:marRight w:val="0"/>
      <w:marTop w:val="0"/>
      <w:marBottom w:val="0"/>
      <w:divBdr>
        <w:top w:val="none" w:sz="0" w:space="0" w:color="auto"/>
        <w:left w:val="none" w:sz="0" w:space="0" w:color="auto"/>
        <w:bottom w:val="none" w:sz="0" w:space="0" w:color="auto"/>
        <w:right w:val="none" w:sz="0" w:space="0" w:color="auto"/>
      </w:divBdr>
      <w:divsChild>
        <w:div w:id="598833550">
          <w:marLeft w:val="576"/>
          <w:marRight w:val="0"/>
          <w:marTop w:val="120"/>
          <w:marBottom w:val="0"/>
          <w:divBdr>
            <w:top w:val="none" w:sz="0" w:space="0" w:color="auto"/>
            <w:left w:val="none" w:sz="0" w:space="0" w:color="auto"/>
            <w:bottom w:val="none" w:sz="0" w:space="0" w:color="auto"/>
            <w:right w:val="none" w:sz="0" w:space="0" w:color="auto"/>
          </w:divBdr>
        </w:div>
        <w:div w:id="1487671897">
          <w:marLeft w:val="576"/>
          <w:marRight w:val="0"/>
          <w:marTop w:val="120"/>
          <w:marBottom w:val="0"/>
          <w:divBdr>
            <w:top w:val="none" w:sz="0" w:space="0" w:color="auto"/>
            <w:left w:val="none" w:sz="0" w:space="0" w:color="auto"/>
            <w:bottom w:val="none" w:sz="0" w:space="0" w:color="auto"/>
            <w:right w:val="none" w:sz="0" w:space="0" w:color="auto"/>
          </w:divBdr>
        </w:div>
        <w:div w:id="1856504702">
          <w:marLeft w:val="576"/>
          <w:marRight w:val="0"/>
          <w:marTop w:val="120"/>
          <w:marBottom w:val="0"/>
          <w:divBdr>
            <w:top w:val="none" w:sz="0" w:space="0" w:color="auto"/>
            <w:left w:val="none" w:sz="0" w:space="0" w:color="auto"/>
            <w:bottom w:val="none" w:sz="0" w:space="0" w:color="auto"/>
            <w:right w:val="none" w:sz="0" w:space="0" w:color="auto"/>
          </w:divBdr>
        </w:div>
        <w:div w:id="27325099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3048924">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9771766">
      <w:bodyDiv w:val="1"/>
      <w:marLeft w:val="0"/>
      <w:marRight w:val="0"/>
      <w:marTop w:val="0"/>
      <w:marBottom w:val="0"/>
      <w:divBdr>
        <w:top w:val="none" w:sz="0" w:space="0" w:color="auto"/>
        <w:left w:val="none" w:sz="0" w:space="0" w:color="auto"/>
        <w:bottom w:val="none" w:sz="0" w:space="0" w:color="auto"/>
        <w:right w:val="none" w:sz="0" w:space="0" w:color="auto"/>
      </w:divBdr>
      <w:divsChild>
        <w:div w:id="2073501067">
          <w:marLeft w:val="576"/>
          <w:marRight w:val="0"/>
          <w:marTop w:val="120"/>
          <w:marBottom w:val="0"/>
          <w:divBdr>
            <w:top w:val="none" w:sz="0" w:space="0" w:color="auto"/>
            <w:left w:val="none" w:sz="0" w:space="0" w:color="auto"/>
            <w:bottom w:val="none" w:sz="0" w:space="0" w:color="auto"/>
            <w:right w:val="none" w:sz="0" w:space="0" w:color="auto"/>
          </w:divBdr>
        </w:div>
        <w:div w:id="1558662262">
          <w:marLeft w:val="576"/>
          <w:marRight w:val="0"/>
          <w:marTop w:val="120"/>
          <w:marBottom w:val="0"/>
          <w:divBdr>
            <w:top w:val="none" w:sz="0" w:space="0" w:color="auto"/>
            <w:left w:val="none" w:sz="0" w:space="0" w:color="auto"/>
            <w:bottom w:val="none" w:sz="0" w:space="0" w:color="auto"/>
            <w:right w:val="none" w:sz="0" w:space="0" w:color="auto"/>
          </w:divBdr>
        </w:div>
        <w:div w:id="2002615082">
          <w:marLeft w:val="576"/>
          <w:marRight w:val="0"/>
          <w:marTop w:val="120"/>
          <w:marBottom w:val="0"/>
          <w:divBdr>
            <w:top w:val="none" w:sz="0" w:space="0" w:color="auto"/>
            <w:left w:val="none" w:sz="0" w:space="0" w:color="auto"/>
            <w:bottom w:val="none" w:sz="0" w:space="0" w:color="auto"/>
            <w:right w:val="none" w:sz="0" w:space="0" w:color="auto"/>
          </w:divBdr>
        </w:div>
        <w:div w:id="626815336">
          <w:marLeft w:val="576"/>
          <w:marRight w:val="0"/>
          <w:marTop w:val="120"/>
          <w:marBottom w:val="0"/>
          <w:divBdr>
            <w:top w:val="none" w:sz="0" w:space="0" w:color="auto"/>
            <w:left w:val="none" w:sz="0" w:space="0" w:color="auto"/>
            <w:bottom w:val="none" w:sz="0" w:space="0" w:color="auto"/>
            <w:right w:val="none" w:sz="0" w:space="0" w:color="auto"/>
          </w:divBdr>
        </w:div>
        <w:div w:id="119284107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3705</TotalTime>
  <Pages>14</Pages>
  <Words>1841</Words>
  <Characters>10496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2021-07-26T10:33:00Z</dcterms:modified>
</cp:coreProperties>
</file>