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A1CEA" w:rsidRDefault="00845895" w:rsidP="008A1CEA">
      <w:pPr>
        <w:spacing w:line="360" w:lineRule="auto"/>
        <w:jc w:val="center"/>
        <w:rPr>
          <w:rFonts w:ascii="Times New Roman" w:hAnsi="Times New Roman" w:cs="Times New Roman"/>
          <w:b/>
          <w:sz w:val="48"/>
          <w:szCs w:val="48"/>
        </w:rPr>
      </w:pPr>
    </w:p>
    <w:p w:rsidR="00CF3C1B" w:rsidRPr="008A1CEA" w:rsidRDefault="008A1CEA" w:rsidP="008A1CEA">
      <w:pPr>
        <w:spacing w:line="360" w:lineRule="auto"/>
        <w:jc w:val="center"/>
        <w:rPr>
          <w:rFonts w:ascii="Times New Roman" w:hAnsi="Times New Roman" w:cs="Times New Roman"/>
          <w:b/>
          <w:sz w:val="48"/>
          <w:szCs w:val="48"/>
        </w:rPr>
      </w:pPr>
      <w:r w:rsidRPr="008A1CEA">
        <w:rPr>
          <w:rFonts w:ascii="Times New Roman" w:hAnsi="Times New Roman" w:cs="Times New Roman"/>
          <w:b/>
          <w:sz w:val="48"/>
          <w:szCs w:val="48"/>
        </w:rPr>
        <w:t>Mock</w:t>
      </w:r>
      <w:r>
        <w:rPr>
          <w:rFonts w:ascii="Times New Roman" w:hAnsi="Times New Roman" w:cs="Times New Roman"/>
          <w:b/>
          <w:sz w:val="48"/>
          <w:szCs w:val="48"/>
        </w:rPr>
        <w:t xml:space="preserve"> </w:t>
      </w:r>
      <w:r w:rsidRPr="008A1CEA">
        <w:rPr>
          <w:rFonts w:ascii="Times New Roman" w:hAnsi="Times New Roman" w:cs="Times New Roman"/>
          <w:b/>
          <w:sz w:val="48"/>
          <w:szCs w:val="48"/>
        </w:rPr>
        <w:t>Fog 2.0 Automated Execution of Fog Application Experiments in the Cloud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A1CEA" w:rsidRDefault="008A1CEA" w:rsidP="00E53AA4">
      <w:pPr>
        <w:spacing w:line="360" w:lineRule="auto"/>
        <w:jc w:val="both"/>
        <w:rPr>
          <w:rFonts w:ascii="Times New Roman" w:hAnsi="Times New Roman" w:cs="Times New Roman"/>
          <w:b/>
          <w:sz w:val="40"/>
          <w:szCs w:val="40"/>
        </w:rPr>
      </w:pPr>
    </w:p>
    <w:p w:rsidR="008A1CEA" w:rsidRDefault="008A1CE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C4BD0" w:rsidRPr="007C4BD0" w:rsidRDefault="007C4BD0" w:rsidP="007C4BD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C4BD0">
        <w:rPr>
          <w:rFonts w:ascii="Times New Roman" w:eastAsia="Times New Roman" w:hAnsi="Times New Roman" w:cs="Times New Roman"/>
          <w:color w:val="333333"/>
          <w:sz w:val="32"/>
          <w:szCs w:val="32"/>
          <w:lang w:val="en-IN" w:eastAsia="en-IN" w:bidi="ta-IN"/>
        </w:rPr>
        <w:t>Fog computing is an emerging computing paradigm that uses processing and storage capabilities located at the edge, in the cloud, and possibly in between. Testing and benchmarking fog applications, however, is hard since runtime infrastructure will typically be in use or may not exist, yet. While approaches for the emulation of infrastructure testbeds do exist, their focus is typically the emulation of edge devices. Other approaches also emulate infrastructure within the core network or the cloud, but they miss support for automated experiment orchestration. In this paper, we propose to evaluate fog applications on an emulated infrastructure testbed created in the cloud which can be manipulated based on a pre-defined orchestration schedule. Developers can freely design the infrastructure, configure performance characteristics, manage application components, and orchestrate their experiments. We also present our proof-of-concept implementation MockFog 2.0. We use MockFog 2.0 to evaluate a fog-based smart factory application and showcase how its features can be used to study the impact of infrastructure changes and workload variations. With these experiments, we also show that MockFog can achieve good experiment reproducibility, even in a public cloud environment.</w:t>
      </w:r>
    </w:p>
    <w:p w:rsidR="00845895" w:rsidRDefault="00845895" w:rsidP="00E53AA4">
      <w:pPr>
        <w:spacing w:line="360" w:lineRule="auto"/>
        <w:jc w:val="both"/>
        <w:rPr>
          <w:rFonts w:ascii="Times New Roman" w:hAnsi="Times New Roman" w:cs="Times New Roman"/>
          <w:b/>
          <w:sz w:val="40"/>
          <w:szCs w:val="40"/>
        </w:rPr>
      </w:pPr>
    </w:p>
    <w:p w:rsidR="00491919" w:rsidRDefault="00491919" w:rsidP="007C4BD0">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C73DE" w:rsidRDefault="005377B0" w:rsidP="00AC7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73DE">
        <w:rPr>
          <w:rFonts w:ascii="Times New Roman" w:hAnsi="Times New Roman" w:cs="Times New Roman"/>
          <w:sz w:val="32"/>
          <w:szCs w:val="32"/>
          <w:lang w:val="en-IN"/>
        </w:rPr>
        <w:t>In the ecosystem, the resourc</w:t>
      </w:r>
      <w:r w:rsidRPr="00AC73DE">
        <w:rPr>
          <w:rFonts w:ascii="Times New Roman" w:hAnsi="Times New Roman" w:cs="Times New Roman"/>
          <w:sz w:val="32"/>
          <w:szCs w:val="32"/>
          <w:lang w:val="en-IN"/>
        </w:rPr>
        <w:t>es exist in different types and capabilities, and therefore an accurate resource monitoring algorithm is required for controlling any resource assignment.</w:t>
      </w:r>
      <w:r w:rsidRPr="00AC73DE">
        <w:rPr>
          <w:rFonts w:ascii="Times New Roman" w:hAnsi="Times New Roman" w:cs="Times New Roman"/>
          <w:sz w:val="32"/>
          <w:szCs w:val="32"/>
        </w:rPr>
        <w:t xml:space="preserve"> </w:t>
      </w:r>
    </w:p>
    <w:p w:rsidR="00000000" w:rsidRPr="00AC73DE" w:rsidRDefault="005377B0" w:rsidP="00AC7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73DE">
        <w:rPr>
          <w:rFonts w:ascii="Times New Roman" w:hAnsi="Times New Roman" w:cs="Times New Roman"/>
          <w:sz w:val="32"/>
          <w:szCs w:val="32"/>
          <w:lang w:val="en-IN"/>
        </w:rPr>
        <w:t>Considering fog as the supporting processing layer, dealing with decentralized devices in the IoT a</w:t>
      </w:r>
      <w:r w:rsidRPr="00AC73DE">
        <w:rPr>
          <w:rFonts w:ascii="Times New Roman" w:hAnsi="Times New Roman" w:cs="Times New Roman"/>
          <w:sz w:val="32"/>
          <w:szCs w:val="32"/>
          <w:lang w:val="en-IN"/>
        </w:rPr>
        <w:t>nd fog layer leads us to think of other automatic mechanisms to manage the existing heterogeneity.</w:t>
      </w:r>
    </w:p>
    <w:p w:rsidR="00000000" w:rsidRPr="00AC73DE" w:rsidRDefault="005377B0" w:rsidP="00AC7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73DE">
        <w:rPr>
          <w:rFonts w:ascii="Times New Roman" w:hAnsi="Times New Roman" w:cs="Times New Roman"/>
          <w:sz w:val="32"/>
          <w:szCs w:val="32"/>
          <w:lang w:val="en-IN"/>
        </w:rPr>
        <w:t>The contribution of this survey paper is to design, frame, and suggest automatic components by studying and analyzing the existing literature and IoT applic</w:t>
      </w:r>
      <w:r w:rsidRPr="00AC73DE">
        <w:rPr>
          <w:rFonts w:ascii="Times New Roman" w:hAnsi="Times New Roman" w:cs="Times New Roman"/>
          <w:sz w:val="32"/>
          <w:szCs w:val="32"/>
          <w:lang w:val="en-IN"/>
        </w:rPr>
        <w:t xml:space="preserve">ation. </w:t>
      </w:r>
    </w:p>
    <w:p w:rsidR="00000000" w:rsidRPr="00AC73DE" w:rsidRDefault="005377B0" w:rsidP="00AC7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73DE">
        <w:rPr>
          <w:rFonts w:ascii="Times New Roman" w:hAnsi="Times New Roman" w:cs="Times New Roman"/>
          <w:sz w:val="32"/>
          <w:szCs w:val="32"/>
          <w:lang w:val="en-IN"/>
        </w:rPr>
        <w:t>Data heterogeneity exists in two types: local data accessible to IoT and Fog layer, and global data accessible to all layers.</w:t>
      </w:r>
    </w:p>
    <w:p w:rsidR="00000000" w:rsidRPr="00AC73DE" w:rsidRDefault="005377B0" w:rsidP="00AC7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C73DE">
        <w:rPr>
          <w:rFonts w:ascii="Times New Roman" w:hAnsi="Times New Roman" w:cs="Times New Roman"/>
          <w:sz w:val="32"/>
          <w:szCs w:val="32"/>
          <w:lang w:val="en-IN"/>
        </w:rPr>
        <w:t>The machines’ social ring is a social network among machines similar to the one that exists among humans.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C73DE" w:rsidRDefault="005377B0" w:rsidP="00AC73DE">
      <w:pPr>
        <w:numPr>
          <w:ilvl w:val="0"/>
          <w:numId w:val="45"/>
        </w:numPr>
        <w:spacing w:line="360" w:lineRule="auto"/>
        <w:jc w:val="both"/>
        <w:rPr>
          <w:rFonts w:ascii="Times New Roman" w:hAnsi="Times New Roman" w:cs="Times New Roman"/>
          <w:bCs/>
          <w:sz w:val="32"/>
          <w:szCs w:val="32"/>
          <w:lang w:val="en-IN"/>
        </w:rPr>
      </w:pPr>
      <w:r w:rsidRPr="00AC73DE">
        <w:rPr>
          <w:rFonts w:ascii="Times New Roman" w:hAnsi="Times New Roman" w:cs="Times New Roman"/>
          <w:bCs/>
          <w:sz w:val="32"/>
          <w:szCs w:val="32"/>
          <w:lang w:val="en-IN"/>
        </w:rPr>
        <w:t xml:space="preserve">If there </w:t>
      </w:r>
      <w:r w:rsidRPr="00AC73DE">
        <w:rPr>
          <w:rFonts w:ascii="Times New Roman" w:hAnsi="Times New Roman" w:cs="Times New Roman"/>
          <w:bCs/>
          <w:sz w:val="32"/>
          <w:szCs w:val="32"/>
          <w:lang w:val="en-IN"/>
        </w:rPr>
        <w:t>are any problems that cannot be recovered autonomously, the node manager notifies the developer.</w:t>
      </w:r>
    </w:p>
    <w:p w:rsidR="00000000" w:rsidRPr="00AC73DE" w:rsidRDefault="005377B0" w:rsidP="00AC73DE">
      <w:pPr>
        <w:numPr>
          <w:ilvl w:val="0"/>
          <w:numId w:val="45"/>
        </w:numPr>
        <w:spacing w:line="360" w:lineRule="auto"/>
        <w:jc w:val="both"/>
        <w:rPr>
          <w:rFonts w:ascii="Times New Roman" w:hAnsi="Times New Roman" w:cs="Times New Roman"/>
          <w:bCs/>
          <w:sz w:val="32"/>
          <w:szCs w:val="32"/>
          <w:lang w:val="en-IN"/>
        </w:rPr>
      </w:pPr>
      <w:r w:rsidRPr="00AC73DE">
        <w:rPr>
          <w:rFonts w:ascii="Times New Roman" w:hAnsi="Times New Roman" w:cs="Times New Roman"/>
          <w:bCs/>
          <w:sz w:val="32"/>
          <w:szCs w:val="32"/>
          <w:lang w:val="en-IN"/>
        </w:rPr>
        <w:t xml:space="preserve">While the Issue Application Commands action may distribute complex scripts if necessary, this action is a lightweight notification mechanism. </w:t>
      </w:r>
    </w:p>
    <w:p w:rsidR="00000000" w:rsidRPr="00AC73DE" w:rsidRDefault="005377B0" w:rsidP="00AC73DE">
      <w:pPr>
        <w:numPr>
          <w:ilvl w:val="0"/>
          <w:numId w:val="45"/>
        </w:numPr>
        <w:spacing w:line="360" w:lineRule="auto"/>
        <w:jc w:val="both"/>
        <w:rPr>
          <w:rFonts w:ascii="Times New Roman" w:hAnsi="Times New Roman" w:cs="Times New Roman"/>
          <w:bCs/>
          <w:sz w:val="32"/>
          <w:szCs w:val="32"/>
          <w:lang w:val="en-IN"/>
        </w:rPr>
      </w:pPr>
      <w:r w:rsidRPr="00AC73DE">
        <w:rPr>
          <w:rFonts w:ascii="Times New Roman" w:hAnsi="Times New Roman" w:cs="Times New Roman"/>
          <w:bCs/>
          <w:sz w:val="32"/>
          <w:szCs w:val="32"/>
          <w:lang w:val="en-IN"/>
        </w:rPr>
        <w:lastRenderedPageBreak/>
        <w:t>Reducing the a</w:t>
      </w:r>
      <w:r w:rsidRPr="00AC73DE">
        <w:rPr>
          <w:rFonts w:ascii="Times New Roman" w:hAnsi="Times New Roman" w:cs="Times New Roman"/>
          <w:bCs/>
          <w:sz w:val="32"/>
          <w:szCs w:val="32"/>
          <w:lang w:val="en-IN"/>
        </w:rPr>
        <w:t>vailable compute and network resources seems to impact the stability of affected communication paths negatively.</w:t>
      </w:r>
    </w:p>
    <w:p w:rsidR="00000000" w:rsidRPr="00AC73DE" w:rsidRDefault="005377B0" w:rsidP="00AC73DE">
      <w:pPr>
        <w:numPr>
          <w:ilvl w:val="0"/>
          <w:numId w:val="45"/>
        </w:numPr>
        <w:spacing w:line="360" w:lineRule="auto"/>
        <w:jc w:val="both"/>
        <w:rPr>
          <w:rFonts w:ascii="Times New Roman" w:hAnsi="Times New Roman" w:cs="Times New Roman"/>
          <w:bCs/>
          <w:sz w:val="32"/>
          <w:szCs w:val="32"/>
          <w:lang w:val="en-IN"/>
        </w:rPr>
      </w:pPr>
      <w:r w:rsidRPr="00AC73DE">
        <w:rPr>
          <w:rFonts w:ascii="Times New Roman" w:hAnsi="Times New Roman" w:cs="Times New Roman"/>
          <w:bCs/>
          <w:sz w:val="32"/>
          <w:szCs w:val="32"/>
          <w:lang w:val="en-IN"/>
        </w:rPr>
        <w:t xml:space="preserve">As the resource limitation seems not to impact aggregate, the additional operating system resources slightly decrease latency. </w:t>
      </w:r>
    </w:p>
    <w:p w:rsidR="00000000" w:rsidRPr="00AC73DE" w:rsidRDefault="005377B0" w:rsidP="00AC73DE">
      <w:pPr>
        <w:numPr>
          <w:ilvl w:val="0"/>
          <w:numId w:val="45"/>
        </w:numPr>
        <w:spacing w:line="360" w:lineRule="auto"/>
        <w:jc w:val="both"/>
        <w:rPr>
          <w:rFonts w:ascii="Times New Roman" w:hAnsi="Times New Roman" w:cs="Times New Roman"/>
          <w:bCs/>
          <w:sz w:val="32"/>
          <w:szCs w:val="32"/>
          <w:lang w:val="en-IN"/>
        </w:rPr>
      </w:pPr>
      <w:r w:rsidRPr="00AC73DE">
        <w:rPr>
          <w:rFonts w:ascii="Times New Roman" w:hAnsi="Times New Roman" w:cs="Times New Roman"/>
          <w:bCs/>
          <w:sz w:val="32"/>
          <w:szCs w:val="32"/>
          <w:lang w:val="en-IN"/>
        </w:rPr>
        <w:t xml:space="preserve">We </w:t>
      </w:r>
      <w:r w:rsidRPr="00AC73DE">
        <w:rPr>
          <w:rFonts w:ascii="Times New Roman" w:hAnsi="Times New Roman" w:cs="Times New Roman"/>
          <w:bCs/>
          <w:sz w:val="32"/>
          <w:szCs w:val="32"/>
          <w:lang w:val="en-IN"/>
        </w:rPr>
        <w:t xml:space="preserve">demonstrated how Mock Fog’s features can be used to study the impact of infrastructure changes and workload variations. </w:t>
      </w:r>
    </w:p>
    <w:p w:rsidR="000B33B0" w:rsidRPr="00A74CCA" w:rsidRDefault="006A300A" w:rsidP="00AC73DE">
      <w:pPr>
        <w:spacing w:line="360" w:lineRule="auto"/>
        <w:jc w:val="both"/>
        <w:rPr>
          <w:rFonts w:ascii="Times New Roman" w:eastAsia="Times New Roman" w:hAnsi="Times New Roman" w:cs="Times New Roman"/>
          <w:sz w:val="32"/>
          <w:szCs w:val="32"/>
        </w:rPr>
      </w:pPr>
      <w:r w:rsidRPr="00A74CCA">
        <w:rPr>
          <w:rFonts w:ascii="Times New Roman" w:hAnsi="Times New Roman" w:cs="Times New Roman"/>
          <w:b/>
          <w:sz w:val="36"/>
          <w:szCs w:val="36"/>
        </w:rPr>
        <w:t xml:space="preserve">2.2. PROPOSED </w:t>
      </w:r>
      <w:r w:rsidR="000B33B0" w:rsidRPr="00A74CCA">
        <w:rPr>
          <w:rFonts w:ascii="Times New Roman" w:hAnsi="Times New Roman" w:cs="Times New Roman"/>
          <w:b/>
          <w:sz w:val="36"/>
          <w:szCs w:val="36"/>
        </w:rPr>
        <w:t xml:space="preserve">SYSTEM </w:t>
      </w:r>
    </w:p>
    <w:p w:rsidR="00A74CCA" w:rsidRPr="00A74CCA" w:rsidRDefault="00A74CCA" w:rsidP="00A74CCA">
      <w:pPr>
        <w:pStyle w:val="NormalWeb"/>
        <w:numPr>
          <w:ilvl w:val="0"/>
          <w:numId w:val="46"/>
        </w:numPr>
        <w:spacing w:before="0" w:beforeAutospacing="0" w:after="0" w:afterAutospacing="0" w:line="360" w:lineRule="auto"/>
        <w:ind w:left="284" w:hanging="284"/>
        <w:jc w:val="both"/>
        <w:rPr>
          <w:sz w:val="32"/>
          <w:szCs w:val="32"/>
        </w:rPr>
      </w:pPr>
      <w:r w:rsidRPr="00A74CCA">
        <w:rPr>
          <w:sz w:val="32"/>
          <w:szCs w:val="32"/>
        </w:rPr>
        <w:t>Micro</w:t>
      </w:r>
      <w:r>
        <w:rPr>
          <w:sz w:val="32"/>
          <w:szCs w:val="32"/>
        </w:rPr>
        <w:t xml:space="preserve"> </w:t>
      </w:r>
      <w:r w:rsidRPr="00A74CCA">
        <w:rPr>
          <w:sz w:val="32"/>
          <w:szCs w:val="32"/>
        </w:rPr>
        <w:t>service is the proposed software architecture and MQTT, AMQP, and XMPP are examples of networking and communication protocols, which support orchestration and collaboration automation.</w:t>
      </w:r>
    </w:p>
    <w:p w:rsidR="00A74CCA" w:rsidRPr="00A74CCA" w:rsidRDefault="00A74CCA" w:rsidP="00A74CCA">
      <w:pPr>
        <w:pStyle w:val="NormalWeb"/>
        <w:numPr>
          <w:ilvl w:val="0"/>
          <w:numId w:val="46"/>
        </w:numPr>
        <w:spacing w:before="0" w:beforeAutospacing="0" w:after="0" w:afterAutospacing="0" w:line="360" w:lineRule="auto"/>
        <w:ind w:left="284" w:hanging="284"/>
        <w:jc w:val="both"/>
        <w:rPr>
          <w:sz w:val="32"/>
          <w:szCs w:val="32"/>
        </w:rPr>
      </w:pPr>
      <w:r w:rsidRPr="00A74CCA">
        <w:rPr>
          <w:sz w:val="32"/>
          <w:szCs w:val="32"/>
        </w:rPr>
        <w:t>Although there are plenty of surveys on IoT tasks, IoT domains and case studies, the architecture, networks, and protocols, none of them has proposed a framework of automating different parts of the IoT ecosystem.</w:t>
      </w:r>
    </w:p>
    <w:p w:rsidR="00A74CCA" w:rsidRPr="00A74CCA" w:rsidRDefault="00A74CCA" w:rsidP="00A74CCA">
      <w:pPr>
        <w:pStyle w:val="NormalWeb"/>
        <w:numPr>
          <w:ilvl w:val="0"/>
          <w:numId w:val="46"/>
        </w:numPr>
        <w:spacing w:before="0" w:beforeAutospacing="0" w:after="0" w:afterAutospacing="0" w:line="360" w:lineRule="auto"/>
        <w:ind w:left="284" w:hanging="284"/>
        <w:jc w:val="both"/>
        <w:rPr>
          <w:sz w:val="32"/>
          <w:szCs w:val="32"/>
        </w:rPr>
      </w:pPr>
      <w:r w:rsidRPr="00A74CCA">
        <w:rPr>
          <w:sz w:val="32"/>
          <w:szCs w:val="32"/>
        </w:rPr>
        <w:t>The main purpose of any IoT application is to help end-users in automating tasks, which are still manual.</w:t>
      </w:r>
    </w:p>
    <w:p w:rsidR="003A5D44" w:rsidRPr="00A74CCA" w:rsidRDefault="00A74CCA" w:rsidP="00E53AA4">
      <w:pPr>
        <w:pStyle w:val="NormalWeb"/>
        <w:numPr>
          <w:ilvl w:val="0"/>
          <w:numId w:val="46"/>
        </w:numPr>
        <w:spacing w:before="0" w:beforeAutospacing="0" w:after="0" w:afterAutospacing="0" w:line="360" w:lineRule="auto"/>
        <w:ind w:left="284" w:hanging="284"/>
        <w:jc w:val="both"/>
        <w:rPr>
          <w:sz w:val="32"/>
          <w:szCs w:val="32"/>
        </w:rPr>
      </w:pPr>
      <w:r w:rsidRPr="00A74CCA">
        <w:rPr>
          <w:sz w:val="32"/>
          <w:szCs w:val="32"/>
        </w:rPr>
        <w:t>The survey discusses the purpose, tasks, operations, and techniques used in each automation as well.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74CCA" w:rsidRDefault="005377B0" w:rsidP="00A74CC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CCA">
        <w:rPr>
          <w:rFonts w:ascii="Times New Roman" w:eastAsia="AdvGulliv-R" w:hAnsi="Times New Roman" w:cs="Times New Roman"/>
          <w:bCs/>
          <w:sz w:val="32"/>
          <w:szCs w:val="32"/>
          <w:lang w:val="en-IN"/>
        </w:rPr>
        <w:t>Developers can freely design the infrastructure, configure performance characteristics, manage application components, and orchestrate their experiments.</w:t>
      </w:r>
    </w:p>
    <w:p w:rsidR="00000000" w:rsidRPr="00A74CCA" w:rsidRDefault="005377B0" w:rsidP="00A74CC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CCA">
        <w:rPr>
          <w:rFonts w:ascii="Times New Roman" w:eastAsia="AdvGulliv-R" w:hAnsi="Times New Roman" w:cs="Times New Roman"/>
          <w:bCs/>
          <w:sz w:val="32"/>
          <w:szCs w:val="32"/>
          <w:lang w:val="en-IN"/>
        </w:rPr>
        <w:lastRenderedPageBreak/>
        <w:t xml:space="preserve">This way, fog applications can </w:t>
      </w:r>
      <w:r w:rsidRPr="00A74CCA">
        <w:rPr>
          <w:rFonts w:ascii="Times New Roman" w:eastAsia="AdvGulliv-R" w:hAnsi="Times New Roman" w:cs="Times New Roman"/>
          <w:bCs/>
          <w:sz w:val="32"/>
          <w:szCs w:val="32"/>
          <w:lang w:val="en-IN"/>
        </w:rPr>
        <w:t xml:space="preserve">be fully deployed in the cloud while experiencing comparable performance and failure characteristics as a real fog deployment. </w:t>
      </w:r>
    </w:p>
    <w:p w:rsidR="00000000" w:rsidRPr="00A74CCA" w:rsidRDefault="005377B0" w:rsidP="00A74CC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CCA">
        <w:rPr>
          <w:rFonts w:ascii="Times New Roman" w:eastAsia="AdvGulliv-R" w:hAnsi="Times New Roman" w:cs="Times New Roman"/>
          <w:bCs/>
          <w:sz w:val="32"/>
          <w:szCs w:val="32"/>
          <w:lang w:val="en-IN"/>
        </w:rPr>
        <w:t>It is also possible to use more generic performance indicators such as instructions per second (IPS) or floating-point operatio</w:t>
      </w:r>
      <w:r w:rsidRPr="00A74CCA">
        <w:rPr>
          <w:rFonts w:ascii="Times New Roman" w:eastAsia="AdvGulliv-R" w:hAnsi="Times New Roman" w:cs="Times New Roman"/>
          <w:bCs/>
          <w:sz w:val="32"/>
          <w:szCs w:val="32"/>
          <w:lang w:val="en-IN"/>
        </w:rPr>
        <w:t>ns per second (FLOPS).</w:t>
      </w:r>
    </w:p>
    <w:p w:rsidR="00000000" w:rsidRPr="00A74CCA" w:rsidRDefault="005377B0" w:rsidP="00A74CC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4CCA">
        <w:rPr>
          <w:rFonts w:ascii="Times New Roman" w:eastAsia="AdvGulliv-R" w:hAnsi="Times New Roman" w:cs="Times New Roman"/>
          <w:bCs/>
          <w:sz w:val="32"/>
          <w:szCs w:val="32"/>
          <w:lang w:val="en-IN"/>
        </w:rPr>
        <w:t xml:space="preserve">Mock Fog aims to simplify experimenting with fog applications by providing developers with the means to design emulated fog infrastructure, configure performance characteristics, manage application components, and orchestrate their </w:t>
      </w:r>
      <w:r w:rsidRPr="00A74CCA">
        <w:rPr>
          <w:rFonts w:ascii="Times New Roman" w:eastAsia="AdvGulliv-R" w:hAnsi="Times New Roman" w:cs="Times New Roman"/>
          <w:bCs/>
          <w:sz w:val="32"/>
          <w:szCs w:val="32"/>
          <w:lang w:val="en-IN"/>
        </w:rPr>
        <w:t>experiments.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E5A3B" w:rsidRDefault="00A74CCA"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Introduction to Software Testing</w:t>
            </w:r>
          </w:p>
        </w:tc>
        <w:tc>
          <w:tcPr>
            <w:tcW w:w="3192" w:type="dxa"/>
          </w:tcPr>
          <w:p w:rsidR="000C407B" w:rsidRPr="00FE5A3B" w:rsidRDefault="00A74CCA" w:rsidP="00A74CCA">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 xml:space="preserve">Paul Ammann and Jeff Offutt. </w:t>
            </w:r>
          </w:p>
        </w:tc>
        <w:tc>
          <w:tcPr>
            <w:tcW w:w="3192" w:type="dxa"/>
          </w:tcPr>
          <w:p w:rsidR="000C407B" w:rsidRPr="00FE5A3B" w:rsidRDefault="00A74CCA"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color w:val="333333"/>
                <w:sz w:val="28"/>
                <w:szCs w:val="28"/>
                <w:shd w:val="clear" w:color="auto" w:fill="FFFFFF"/>
              </w:rPr>
              <w:t>A software developer can expect to use the concepts presented in this book many times during his or her career.</w:t>
            </w:r>
          </w:p>
        </w:tc>
      </w:tr>
      <w:tr w:rsidR="000C407B" w:rsidTr="000C407B">
        <w:trPr>
          <w:trHeight w:val="2942"/>
        </w:trPr>
        <w:tc>
          <w:tcPr>
            <w:tcW w:w="3192" w:type="dxa"/>
          </w:tcPr>
          <w:p w:rsidR="000C407B" w:rsidRPr="00FE5A3B" w:rsidRDefault="00A74CCA"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Open LEON: An End to-End Emulator from the Edge Data Center to the Mobile Users</w:t>
            </w:r>
          </w:p>
        </w:tc>
        <w:tc>
          <w:tcPr>
            <w:tcW w:w="3192" w:type="dxa"/>
          </w:tcPr>
          <w:p w:rsidR="000C407B" w:rsidRPr="00FE5A3B" w:rsidRDefault="00A74CCA" w:rsidP="00A74CCA">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 xml:space="preserve">Carlos Andrés Ramiro et al. </w:t>
            </w:r>
          </w:p>
        </w:tc>
        <w:tc>
          <w:tcPr>
            <w:tcW w:w="3192" w:type="dxa"/>
          </w:tcPr>
          <w:p w:rsidR="000C407B" w:rsidRPr="00FE5A3B" w:rsidRDefault="00A74CCA"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color w:val="333333"/>
                <w:sz w:val="28"/>
                <w:szCs w:val="28"/>
                <w:shd w:val="clear" w:color="auto" w:fill="FFFFFF"/>
              </w:rPr>
              <w:t>In this work, we aim at filling this gap by presenting openLEON, an open source muLti-access Edge cOmputiNg end-to-end emulator that operates from the edge data center to the mobile users.</w:t>
            </w:r>
          </w:p>
        </w:tc>
      </w:tr>
      <w:tr w:rsidR="000C407B" w:rsidTr="000C407B">
        <w:tc>
          <w:tcPr>
            <w:tcW w:w="3192" w:type="dxa"/>
          </w:tcPr>
          <w:p w:rsidR="000C407B" w:rsidRPr="00FE5A3B" w:rsidRDefault="00A74CCA"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lastRenderedPageBreak/>
              <w:t>A Rapid Testing Framework for a Mobile Cloud</w:t>
            </w:r>
          </w:p>
        </w:tc>
        <w:tc>
          <w:tcPr>
            <w:tcW w:w="3192" w:type="dxa"/>
          </w:tcPr>
          <w:p w:rsidR="000C407B" w:rsidRPr="00FE5A3B" w:rsidRDefault="00A74CCA" w:rsidP="00A74CCA">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 xml:space="preserve">Daniel Balasubramanian et al. </w:t>
            </w:r>
          </w:p>
        </w:tc>
        <w:tc>
          <w:tcPr>
            <w:tcW w:w="3192" w:type="dxa"/>
          </w:tcPr>
          <w:p w:rsidR="000C407B" w:rsidRPr="00FE5A3B" w:rsidRDefault="00A74CCA"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color w:val="333333"/>
                <w:sz w:val="28"/>
                <w:szCs w:val="28"/>
                <w:shd w:val="clear" w:color="auto" w:fill="FFFFFF"/>
              </w:rPr>
              <w:t>This paper describes a rapid development and testing framework for a distributed satellite system.</w:t>
            </w:r>
          </w:p>
        </w:tc>
      </w:tr>
      <w:tr w:rsidR="000C407B" w:rsidTr="000C407B">
        <w:tc>
          <w:tcPr>
            <w:tcW w:w="3192" w:type="dxa"/>
          </w:tcPr>
          <w:p w:rsidR="000C407B" w:rsidRPr="00FE5A3B" w:rsidRDefault="00FE5A3B"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D-Cloud: Design of a Software Testing Environment for Reliable Distributed Systems Using Cloud Computing Technology</w:t>
            </w:r>
          </w:p>
        </w:tc>
        <w:tc>
          <w:tcPr>
            <w:tcW w:w="3192" w:type="dxa"/>
          </w:tcPr>
          <w:p w:rsidR="000C407B" w:rsidRPr="00FE5A3B" w:rsidRDefault="00A74CCA" w:rsidP="00FE5A3B">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sz w:val="28"/>
                <w:szCs w:val="28"/>
              </w:rPr>
              <w:t xml:space="preserve">Takayuki Banzai et al. </w:t>
            </w:r>
          </w:p>
        </w:tc>
        <w:tc>
          <w:tcPr>
            <w:tcW w:w="3192" w:type="dxa"/>
          </w:tcPr>
          <w:p w:rsidR="000C407B" w:rsidRPr="00FE5A3B" w:rsidRDefault="00FE5A3B" w:rsidP="00E53AA4">
            <w:pPr>
              <w:tabs>
                <w:tab w:val="left" w:pos="720"/>
              </w:tabs>
              <w:spacing w:after="100" w:line="360" w:lineRule="auto"/>
              <w:jc w:val="both"/>
              <w:rPr>
                <w:rFonts w:ascii="Times New Roman" w:hAnsi="Times New Roman" w:cs="Times New Roman"/>
                <w:sz w:val="28"/>
                <w:szCs w:val="28"/>
              </w:rPr>
            </w:pPr>
            <w:r w:rsidRPr="00FE5A3B">
              <w:rPr>
                <w:rFonts w:ascii="Times New Roman" w:hAnsi="Times New Roman" w:cs="Times New Roman"/>
                <w:color w:val="333333"/>
                <w:sz w:val="28"/>
                <w:szCs w:val="28"/>
                <w:shd w:val="clear" w:color="auto" w:fill="FFFFFF"/>
              </w:rPr>
              <w:t>In this paper, we propose a software testing environment, called D-Cloud, using cloud computing technology and virtual machines with fault injection facility.</w:t>
            </w:r>
          </w:p>
        </w:tc>
      </w:tr>
    </w:tbl>
    <w:p w:rsidR="00BB54F3" w:rsidRDefault="00BB54F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B54F3" w:rsidRDefault="00BB54F3"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BB54F3" w:rsidRDefault="00BB54F3" w:rsidP="00E53AA4">
      <w:pPr>
        <w:spacing w:line="360" w:lineRule="auto"/>
        <w:jc w:val="both"/>
        <w:rPr>
          <w:rFonts w:ascii="Times New Roman" w:hAnsi="Times New Roman" w:cs="Times New Roman"/>
          <w:b/>
          <w:sz w:val="28"/>
          <w:szCs w:val="28"/>
        </w:rPr>
      </w:pPr>
    </w:p>
    <w:p w:rsidR="00BB54F3" w:rsidRDefault="00BB54F3" w:rsidP="00E53AA4">
      <w:pPr>
        <w:spacing w:line="360" w:lineRule="auto"/>
        <w:jc w:val="both"/>
        <w:rPr>
          <w:rFonts w:ascii="Times New Roman" w:hAnsi="Times New Roman" w:cs="Times New Roman"/>
          <w:b/>
          <w:sz w:val="28"/>
          <w:szCs w:val="28"/>
        </w:rPr>
      </w:pPr>
    </w:p>
    <w:p w:rsidR="00BB54F3" w:rsidRDefault="00BB54F3"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B54F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B54F3" w:rsidP="00E53AA4">
      <w:pPr>
        <w:spacing w:after="0" w:line="360" w:lineRule="auto"/>
        <w:jc w:val="both"/>
        <w:rPr>
          <w:rFonts w:ascii="Times New Roman" w:hAnsi="Times New Roman" w:cs="Times New Roman"/>
        </w:rPr>
      </w:pPr>
      <w:r w:rsidRPr="00BB54F3">
        <w:rPr>
          <w:rFonts w:ascii="Times New Roman" w:hAnsi="Times New Roman" w:cs="Times New Roman"/>
        </w:rPr>
        <w:drawing>
          <wp:inline distT="0" distB="0" distL="0" distR="0">
            <wp:extent cx="5943600" cy="39414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41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B54F3" w:rsidRDefault="00BB54F3" w:rsidP="00E53AA4">
      <w:pPr>
        <w:spacing w:before="100" w:after="100" w:line="360" w:lineRule="auto"/>
        <w:jc w:val="both"/>
        <w:rPr>
          <w:rFonts w:ascii="Times New Roman" w:hAnsi="Times New Roman" w:cs="Times New Roman"/>
          <w:b/>
          <w:noProof/>
          <w:sz w:val="28"/>
          <w:szCs w:val="28"/>
        </w:rPr>
      </w:pPr>
    </w:p>
    <w:p w:rsidR="00BB54F3" w:rsidRDefault="00BB54F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D2229" w:rsidRPr="0023629E" w:rsidRDefault="005D2229" w:rsidP="005D2229">
      <w:pPr>
        <w:pStyle w:val="BodyText"/>
        <w:rPr>
          <w:bCs/>
          <w:iCs/>
          <w:sz w:val="32"/>
          <w:szCs w:val="32"/>
          <w:lang w:val="en-IN"/>
        </w:rPr>
      </w:pPr>
      <w:r w:rsidRPr="0023629E">
        <w:rPr>
          <w:bCs/>
          <w:iCs/>
          <w:sz w:val="32"/>
          <w:szCs w:val="32"/>
          <w:lang w:val="en-IN"/>
        </w:rPr>
        <w:t xml:space="preserve">    In this paper, we proposed MockFog, a system for the emulation of fog computing infrastructure in arbitrary cloud environments. MockFog aims to simplify experimenting with fog applications by providing developers with the means to design emulated fog infrastructure, configure performance characteristics, manage application components, and orchestrate their experiments. We evaluated our approach through a proof-of-concept implementation and experiments with a fog-based smart factory application. We demonstrated how MockFog’s features can be used to study the impact of infrastructure changes and workload variations.</w:t>
      </w:r>
      <w:r w:rsidRPr="0023629E">
        <w:rPr>
          <w:bCs/>
          <w:iCs/>
          <w:sz w:val="32"/>
          <w:szCs w:val="32"/>
        </w:rPr>
        <w:t xml:space="preserve"> </w:t>
      </w:r>
    </w:p>
    <w:p w:rsidR="001F1E5A" w:rsidRDefault="001F1E5A"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3C0F6F" w:rsidRDefault="003C0F6F"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23629E" w:rsidRDefault="0023629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3629E" w:rsidRDefault="005377B0" w:rsidP="0023629E">
      <w:pPr>
        <w:pStyle w:val="BodyText"/>
        <w:numPr>
          <w:ilvl w:val="0"/>
          <w:numId w:val="42"/>
        </w:numPr>
        <w:rPr>
          <w:sz w:val="32"/>
          <w:szCs w:val="32"/>
          <w:lang w:val="en-IN"/>
        </w:rPr>
      </w:pPr>
      <w:r w:rsidRPr="0023629E">
        <w:rPr>
          <w:sz w:val="32"/>
          <w:szCs w:val="32"/>
          <w:lang w:val="en-IN"/>
        </w:rPr>
        <w:t xml:space="preserve">[1] Paul Ammann and Jeff Offutt. Introduction to Software Testing. First Edition. Cambridge University, 2008. </w:t>
      </w:r>
    </w:p>
    <w:p w:rsidR="00000000" w:rsidRPr="0023629E" w:rsidRDefault="005377B0" w:rsidP="0023629E">
      <w:pPr>
        <w:pStyle w:val="BodyText"/>
        <w:numPr>
          <w:ilvl w:val="0"/>
          <w:numId w:val="42"/>
        </w:numPr>
        <w:rPr>
          <w:sz w:val="32"/>
          <w:szCs w:val="32"/>
          <w:lang w:val="en-IN"/>
        </w:rPr>
      </w:pPr>
      <w:r w:rsidRPr="0023629E">
        <w:rPr>
          <w:sz w:val="32"/>
          <w:szCs w:val="32"/>
          <w:lang w:val="en-IN"/>
        </w:rPr>
        <w:t>[2] Carlos Andrés Ramiro et al. “OpenLEON: An Endto-End Emulator from the Edge Data Center to the Mobile Users”. In: Proceedings of the 12th International Workshop on Wireless Network Testbeds, Experimental Evaluation &amp; Characterization. ACM, 2018, pp. 1</w:t>
      </w:r>
      <w:r w:rsidRPr="0023629E">
        <w:rPr>
          <w:sz w:val="32"/>
          <w:szCs w:val="32"/>
          <w:lang w:val="en-IN"/>
        </w:rPr>
        <w:t xml:space="preserve">9–27. doi: 10.1145/3267204.3267210. </w:t>
      </w:r>
    </w:p>
    <w:p w:rsidR="00000000" w:rsidRPr="0023629E" w:rsidRDefault="005377B0" w:rsidP="0023629E">
      <w:pPr>
        <w:pStyle w:val="BodyText"/>
        <w:numPr>
          <w:ilvl w:val="0"/>
          <w:numId w:val="42"/>
        </w:numPr>
        <w:rPr>
          <w:sz w:val="32"/>
          <w:szCs w:val="32"/>
          <w:lang w:val="en-IN"/>
        </w:rPr>
      </w:pPr>
      <w:r w:rsidRPr="0023629E">
        <w:rPr>
          <w:sz w:val="32"/>
          <w:szCs w:val="32"/>
          <w:lang w:val="en-IN"/>
        </w:rPr>
        <w:t xml:space="preserve">[3] Daniel Balasubramanian et al. “A Rapid Testing Framework for a Mobile Cloud”. In: 2014 25th IEEE International Symposium on Rapid System Prototyping. IEEE, 2014, pp. 128–134. doi: 10 . 1109 / RSP.2014.6966903. </w:t>
      </w:r>
    </w:p>
    <w:p w:rsidR="00000000" w:rsidRPr="0023629E" w:rsidRDefault="005377B0" w:rsidP="0023629E">
      <w:pPr>
        <w:pStyle w:val="BodyText"/>
        <w:numPr>
          <w:ilvl w:val="0"/>
          <w:numId w:val="42"/>
        </w:numPr>
        <w:rPr>
          <w:sz w:val="32"/>
          <w:szCs w:val="32"/>
          <w:lang w:val="en-IN"/>
        </w:rPr>
      </w:pPr>
      <w:r w:rsidRPr="0023629E">
        <w:rPr>
          <w:sz w:val="32"/>
          <w:szCs w:val="32"/>
          <w:lang w:val="en-IN"/>
        </w:rPr>
        <w:t>[4</w:t>
      </w:r>
      <w:r w:rsidRPr="0023629E">
        <w:rPr>
          <w:sz w:val="32"/>
          <w:szCs w:val="32"/>
          <w:lang w:val="en-IN"/>
        </w:rPr>
        <w:t>] Takayuki Banzai et al. “D-Cloud: Design of a Software Testing Environment for Reliable Distributed Systems Using Cloud Computing Technology”. In: 2010 10th IEEE/ACM International Conference on Cluster, Cloud and Grid Computing. IEEE, 2010, pp. 631–636. d</w:t>
      </w:r>
      <w:r w:rsidRPr="0023629E">
        <w:rPr>
          <w:sz w:val="32"/>
          <w:szCs w:val="32"/>
          <w:lang w:val="en-IN"/>
        </w:rPr>
        <w:t xml:space="preserve">oi: 10.1109/CCGRID.2010.72. </w:t>
      </w:r>
    </w:p>
    <w:p w:rsidR="00000000" w:rsidRPr="0023629E" w:rsidRDefault="005377B0" w:rsidP="0023629E">
      <w:pPr>
        <w:pStyle w:val="BodyText"/>
        <w:numPr>
          <w:ilvl w:val="0"/>
          <w:numId w:val="42"/>
        </w:numPr>
        <w:rPr>
          <w:sz w:val="32"/>
          <w:szCs w:val="32"/>
          <w:lang w:val="en-IN"/>
        </w:rPr>
      </w:pPr>
      <w:r w:rsidRPr="0023629E">
        <w:rPr>
          <w:sz w:val="32"/>
          <w:szCs w:val="32"/>
          <w:lang w:val="en-IN"/>
        </w:rPr>
        <w:t>[5] Ilja Behnke, Lauritz Thamsen, and Odej Kao. “Héctor: A Framework for Testing IoT Applications Across Heterogeneous Edge and Cloud Testbeds”. In: Proceedings of the 12th IEEE/ACM International Conference on Utility and Clou</w:t>
      </w:r>
      <w:r w:rsidRPr="0023629E">
        <w:rPr>
          <w:sz w:val="32"/>
          <w:szCs w:val="32"/>
          <w:lang w:val="en-IN"/>
        </w:rPr>
        <w:t>d Computing Companion. ACM, 2019, pp. 15–20. doi: 10.1145/ 3368235.3368832.</w:t>
      </w:r>
      <w:r w:rsidRPr="0023629E">
        <w:rPr>
          <w:sz w:val="32"/>
          <w:szCs w:val="32"/>
        </w:rPr>
        <w:t xml:space="preserve"> </w:t>
      </w:r>
    </w:p>
    <w:p w:rsidR="00000000" w:rsidRPr="0023629E" w:rsidRDefault="005377B0" w:rsidP="0023629E">
      <w:pPr>
        <w:pStyle w:val="BodyText"/>
        <w:numPr>
          <w:ilvl w:val="0"/>
          <w:numId w:val="42"/>
        </w:numPr>
        <w:rPr>
          <w:sz w:val="32"/>
          <w:szCs w:val="32"/>
          <w:lang w:val="en-IN"/>
        </w:rPr>
      </w:pPr>
      <w:r w:rsidRPr="0023629E">
        <w:rPr>
          <w:sz w:val="32"/>
          <w:szCs w:val="32"/>
          <w:lang w:val="en-IN"/>
        </w:rPr>
        <w:lastRenderedPageBreak/>
        <w:t xml:space="preserve">[6] David Bermbach, Erik Wittern, and Stefan Tai. Cloud Service Benchmarking: Measuring Quality of Cloud Services from a Client Perspective. First Edition. Springer, 2017. </w:t>
      </w:r>
    </w:p>
    <w:p w:rsidR="00000000" w:rsidRPr="0023629E" w:rsidRDefault="005377B0" w:rsidP="0023629E">
      <w:pPr>
        <w:pStyle w:val="BodyText"/>
        <w:numPr>
          <w:ilvl w:val="0"/>
          <w:numId w:val="42"/>
        </w:numPr>
        <w:rPr>
          <w:sz w:val="32"/>
          <w:szCs w:val="32"/>
          <w:lang w:val="en-IN"/>
        </w:rPr>
      </w:pPr>
      <w:r w:rsidRPr="0023629E">
        <w:rPr>
          <w:sz w:val="32"/>
          <w:szCs w:val="32"/>
          <w:lang w:val="en-IN"/>
        </w:rPr>
        <w:t xml:space="preserve">[7] </w:t>
      </w:r>
      <w:r w:rsidRPr="0023629E">
        <w:rPr>
          <w:sz w:val="32"/>
          <w:szCs w:val="32"/>
          <w:lang w:val="en-IN"/>
        </w:rPr>
        <w:t>David Bermbach, Liang Zhao, and Sherif Sakr. “Towards Comprehensive Measurement of Consistency Guarantees for Cloud-Hosted Data Storage Services”. In: Technology Conference on Performance Characterization and Benchmarking. Springer, 2014, pp. 32–47. doi: 1</w:t>
      </w:r>
      <w:r w:rsidRPr="0023629E">
        <w:rPr>
          <w:sz w:val="32"/>
          <w:szCs w:val="32"/>
          <w:lang w:val="en-IN"/>
        </w:rPr>
        <w:t xml:space="preserve">0.1007/978-3-319-04936-6_3. </w:t>
      </w:r>
    </w:p>
    <w:p w:rsidR="00000000" w:rsidRPr="0023629E" w:rsidRDefault="005377B0" w:rsidP="0023629E">
      <w:pPr>
        <w:pStyle w:val="BodyText"/>
        <w:numPr>
          <w:ilvl w:val="0"/>
          <w:numId w:val="42"/>
        </w:numPr>
        <w:rPr>
          <w:sz w:val="32"/>
          <w:szCs w:val="32"/>
          <w:lang w:val="en-IN"/>
        </w:rPr>
      </w:pPr>
      <w:r w:rsidRPr="0023629E">
        <w:rPr>
          <w:sz w:val="32"/>
          <w:szCs w:val="32"/>
          <w:lang w:val="en-IN"/>
        </w:rPr>
        <w:t xml:space="preserve">[8] David Bermbach et al. “A Research Perspective on Fog Computing”. In: 2nd Workshop on IoT Systems Provisioning &amp; Management for ContextAware Smart Cities. Springer, 2018, pp. 198–210. doi: 10.1007/978-3-319-91764-1_16. </w:t>
      </w:r>
    </w:p>
    <w:p w:rsidR="00000000" w:rsidRPr="0023629E" w:rsidRDefault="005377B0" w:rsidP="0023629E">
      <w:pPr>
        <w:pStyle w:val="BodyText"/>
        <w:numPr>
          <w:ilvl w:val="0"/>
          <w:numId w:val="42"/>
        </w:numPr>
        <w:rPr>
          <w:sz w:val="32"/>
          <w:szCs w:val="32"/>
          <w:lang w:val="en-IN"/>
        </w:rPr>
      </w:pPr>
      <w:r w:rsidRPr="0023629E">
        <w:rPr>
          <w:sz w:val="32"/>
          <w:szCs w:val="32"/>
          <w:lang w:val="en-IN"/>
        </w:rPr>
        <w:t>[9</w:t>
      </w:r>
      <w:r w:rsidRPr="0023629E">
        <w:rPr>
          <w:sz w:val="32"/>
          <w:szCs w:val="32"/>
          <w:lang w:val="en-IN"/>
        </w:rPr>
        <w:t>] Flavio Bonomi et al. “Fog Computing and its Role in the Internet of Things”. In: Proceedings of the First Edition of the MCC Workshop on Mobile Cloud Computing. ACM, 2012, pp. 13–16. doi: 10.1145/ 2342509.2342513.</w:t>
      </w:r>
    </w:p>
    <w:p w:rsidR="00000000" w:rsidRPr="0023629E" w:rsidRDefault="005377B0" w:rsidP="0023629E">
      <w:pPr>
        <w:pStyle w:val="BodyText"/>
        <w:numPr>
          <w:ilvl w:val="0"/>
          <w:numId w:val="42"/>
        </w:numPr>
        <w:rPr>
          <w:sz w:val="32"/>
          <w:szCs w:val="32"/>
          <w:lang w:val="en-IN"/>
        </w:rPr>
      </w:pPr>
      <w:r w:rsidRPr="0023629E">
        <w:rPr>
          <w:sz w:val="32"/>
          <w:szCs w:val="32"/>
          <w:lang w:val="en-IN"/>
        </w:rPr>
        <w:t>[10] Giacomo Brambilla et al. “A Simula</w:t>
      </w:r>
      <w:r w:rsidRPr="0023629E">
        <w:rPr>
          <w:sz w:val="32"/>
          <w:szCs w:val="32"/>
          <w:lang w:val="en-IN"/>
        </w:rPr>
        <w:t xml:space="preserve">tion Platform for Large-Scale Internet of Things Scenarios in Urban Environments”. In: Proceedings of the The First International Conference on IoT in Urban Space. ICST, 2014, pp. 50–55. doi: 10.4108/icst.urbiot.2014.257268.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7B0" w:rsidRDefault="005377B0" w:rsidP="003654DF">
      <w:pPr>
        <w:spacing w:after="0" w:line="240" w:lineRule="auto"/>
      </w:pPr>
      <w:r>
        <w:separator/>
      </w:r>
    </w:p>
  </w:endnote>
  <w:endnote w:type="continuationSeparator" w:id="1">
    <w:p w:rsidR="005377B0" w:rsidRDefault="005377B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7B0" w:rsidRDefault="005377B0" w:rsidP="003654DF">
      <w:pPr>
        <w:spacing w:after="0" w:line="240" w:lineRule="auto"/>
      </w:pPr>
      <w:r>
        <w:separator/>
      </w:r>
    </w:p>
  </w:footnote>
  <w:footnote w:type="continuationSeparator" w:id="1">
    <w:p w:rsidR="005377B0" w:rsidRDefault="005377B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2734">
        <w:pPr>
          <w:pStyle w:val="Header"/>
          <w:jc w:val="right"/>
        </w:pPr>
        <w:fldSimple w:instr=" PAGE   \* MERGEFORMAT ">
          <w:r w:rsidR="00BB54F3">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281"/>
    <w:multiLevelType w:val="hybridMultilevel"/>
    <w:tmpl w:val="B84EFD18"/>
    <w:lvl w:ilvl="0" w:tplc="3DC40A6C">
      <w:start w:val="1"/>
      <w:numFmt w:val="bullet"/>
      <w:lvlText w:val=""/>
      <w:lvlJc w:val="left"/>
      <w:pPr>
        <w:tabs>
          <w:tab w:val="num" w:pos="720"/>
        </w:tabs>
        <w:ind w:left="720" w:hanging="360"/>
      </w:pPr>
      <w:rPr>
        <w:rFonts w:ascii="Wingdings 2" w:hAnsi="Wingdings 2" w:hint="default"/>
      </w:rPr>
    </w:lvl>
    <w:lvl w:ilvl="1" w:tplc="3DE4B14C" w:tentative="1">
      <w:start w:val="1"/>
      <w:numFmt w:val="bullet"/>
      <w:lvlText w:val=""/>
      <w:lvlJc w:val="left"/>
      <w:pPr>
        <w:tabs>
          <w:tab w:val="num" w:pos="1440"/>
        </w:tabs>
        <w:ind w:left="1440" w:hanging="360"/>
      </w:pPr>
      <w:rPr>
        <w:rFonts w:ascii="Wingdings 2" w:hAnsi="Wingdings 2" w:hint="default"/>
      </w:rPr>
    </w:lvl>
    <w:lvl w:ilvl="2" w:tplc="44D61EC0" w:tentative="1">
      <w:start w:val="1"/>
      <w:numFmt w:val="bullet"/>
      <w:lvlText w:val=""/>
      <w:lvlJc w:val="left"/>
      <w:pPr>
        <w:tabs>
          <w:tab w:val="num" w:pos="2160"/>
        </w:tabs>
        <w:ind w:left="2160" w:hanging="360"/>
      </w:pPr>
      <w:rPr>
        <w:rFonts w:ascii="Wingdings 2" w:hAnsi="Wingdings 2" w:hint="default"/>
      </w:rPr>
    </w:lvl>
    <w:lvl w:ilvl="3" w:tplc="27BEF0A4" w:tentative="1">
      <w:start w:val="1"/>
      <w:numFmt w:val="bullet"/>
      <w:lvlText w:val=""/>
      <w:lvlJc w:val="left"/>
      <w:pPr>
        <w:tabs>
          <w:tab w:val="num" w:pos="2880"/>
        </w:tabs>
        <w:ind w:left="2880" w:hanging="360"/>
      </w:pPr>
      <w:rPr>
        <w:rFonts w:ascii="Wingdings 2" w:hAnsi="Wingdings 2" w:hint="default"/>
      </w:rPr>
    </w:lvl>
    <w:lvl w:ilvl="4" w:tplc="44A6E5DA" w:tentative="1">
      <w:start w:val="1"/>
      <w:numFmt w:val="bullet"/>
      <w:lvlText w:val=""/>
      <w:lvlJc w:val="left"/>
      <w:pPr>
        <w:tabs>
          <w:tab w:val="num" w:pos="3600"/>
        </w:tabs>
        <w:ind w:left="3600" w:hanging="360"/>
      </w:pPr>
      <w:rPr>
        <w:rFonts w:ascii="Wingdings 2" w:hAnsi="Wingdings 2" w:hint="default"/>
      </w:rPr>
    </w:lvl>
    <w:lvl w:ilvl="5" w:tplc="963269D2" w:tentative="1">
      <w:start w:val="1"/>
      <w:numFmt w:val="bullet"/>
      <w:lvlText w:val=""/>
      <w:lvlJc w:val="left"/>
      <w:pPr>
        <w:tabs>
          <w:tab w:val="num" w:pos="4320"/>
        </w:tabs>
        <w:ind w:left="4320" w:hanging="360"/>
      </w:pPr>
      <w:rPr>
        <w:rFonts w:ascii="Wingdings 2" w:hAnsi="Wingdings 2" w:hint="default"/>
      </w:rPr>
    </w:lvl>
    <w:lvl w:ilvl="6" w:tplc="FA7E4470" w:tentative="1">
      <w:start w:val="1"/>
      <w:numFmt w:val="bullet"/>
      <w:lvlText w:val=""/>
      <w:lvlJc w:val="left"/>
      <w:pPr>
        <w:tabs>
          <w:tab w:val="num" w:pos="5040"/>
        </w:tabs>
        <w:ind w:left="5040" w:hanging="360"/>
      </w:pPr>
      <w:rPr>
        <w:rFonts w:ascii="Wingdings 2" w:hAnsi="Wingdings 2" w:hint="default"/>
      </w:rPr>
    </w:lvl>
    <w:lvl w:ilvl="7" w:tplc="E05A8D92" w:tentative="1">
      <w:start w:val="1"/>
      <w:numFmt w:val="bullet"/>
      <w:lvlText w:val=""/>
      <w:lvlJc w:val="left"/>
      <w:pPr>
        <w:tabs>
          <w:tab w:val="num" w:pos="5760"/>
        </w:tabs>
        <w:ind w:left="5760" w:hanging="360"/>
      </w:pPr>
      <w:rPr>
        <w:rFonts w:ascii="Wingdings 2" w:hAnsi="Wingdings 2" w:hint="default"/>
      </w:rPr>
    </w:lvl>
    <w:lvl w:ilvl="8" w:tplc="A43C411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42DD8"/>
    <w:multiLevelType w:val="hybridMultilevel"/>
    <w:tmpl w:val="FA18293C"/>
    <w:lvl w:ilvl="0" w:tplc="4978E03C">
      <w:start w:val="1"/>
      <w:numFmt w:val="bullet"/>
      <w:lvlText w:val=""/>
      <w:lvlJc w:val="left"/>
      <w:pPr>
        <w:tabs>
          <w:tab w:val="num" w:pos="720"/>
        </w:tabs>
        <w:ind w:left="720" w:hanging="360"/>
      </w:pPr>
      <w:rPr>
        <w:rFonts w:ascii="Wingdings 2" w:hAnsi="Wingdings 2" w:hint="default"/>
      </w:rPr>
    </w:lvl>
    <w:lvl w:ilvl="1" w:tplc="13AAD020" w:tentative="1">
      <w:start w:val="1"/>
      <w:numFmt w:val="bullet"/>
      <w:lvlText w:val=""/>
      <w:lvlJc w:val="left"/>
      <w:pPr>
        <w:tabs>
          <w:tab w:val="num" w:pos="1440"/>
        </w:tabs>
        <w:ind w:left="1440" w:hanging="360"/>
      </w:pPr>
      <w:rPr>
        <w:rFonts w:ascii="Wingdings 2" w:hAnsi="Wingdings 2" w:hint="default"/>
      </w:rPr>
    </w:lvl>
    <w:lvl w:ilvl="2" w:tplc="101C8300" w:tentative="1">
      <w:start w:val="1"/>
      <w:numFmt w:val="bullet"/>
      <w:lvlText w:val=""/>
      <w:lvlJc w:val="left"/>
      <w:pPr>
        <w:tabs>
          <w:tab w:val="num" w:pos="2160"/>
        </w:tabs>
        <w:ind w:left="2160" w:hanging="360"/>
      </w:pPr>
      <w:rPr>
        <w:rFonts w:ascii="Wingdings 2" w:hAnsi="Wingdings 2" w:hint="default"/>
      </w:rPr>
    </w:lvl>
    <w:lvl w:ilvl="3" w:tplc="10A8557E" w:tentative="1">
      <w:start w:val="1"/>
      <w:numFmt w:val="bullet"/>
      <w:lvlText w:val=""/>
      <w:lvlJc w:val="left"/>
      <w:pPr>
        <w:tabs>
          <w:tab w:val="num" w:pos="2880"/>
        </w:tabs>
        <w:ind w:left="2880" w:hanging="360"/>
      </w:pPr>
      <w:rPr>
        <w:rFonts w:ascii="Wingdings 2" w:hAnsi="Wingdings 2" w:hint="default"/>
      </w:rPr>
    </w:lvl>
    <w:lvl w:ilvl="4" w:tplc="5B5412E8" w:tentative="1">
      <w:start w:val="1"/>
      <w:numFmt w:val="bullet"/>
      <w:lvlText w:val=""/>
      <w:lvlJc w:val="left"/>
      <w:pPr>
        <w:tabs>
          <w:tab w:val="num" w:pos="3600"/>
        </w:tabs>
        <w:ind w:left="3600" w:hanging="360"/>
      </w:pPr>
      <w:rPr>
        <w:rFonts w:ascii="Wingdings 2" w:hAnsi="Wingdings 2" w:hint="default"/>
      </w:rPr>
    </w:lvl>
    <w:lvl w:ilvl="5" w:tplc="97A4093C" w:tentative="1">
      <w:start w:val="1"/>
      <w:numFmt w:val="bullet"/>
      <w:lvlText w:val=""/>
      <w:lvlJc w:val="left"/>
      <w:pPr>
        <w:tabs>
          <w:tab w:val="num" w:pos="4320"/>
        </w:tabs>
        <w:ind w:left="4320" w:hanging="360"/>
      </w:pPr>
      <w:rPr>
        <w:rFonts w:ascii="Wingdings 2" w:hAnsi="Wingdings 2" w:hint="default"/>
      </w:rPr>
    </w:lvl>
    <w:lvl w:ilvl="6" w:tplc="9760DEB8" w:tentative="1">
      <w:start w:val="1"/>
      <w:numFmt w:val="bullet"/>
      <w:lvlText w:val=""/>
      <w:lvlJc w:val="left"/>
      <w:pPr>
        <w:tabs>
          <w:tab w:val="num" w:pos="5040"/>
        </w:tabs>
        <w:ind w:left="5040" w:hanging="360"/>
      </w:pPr>
      <w:rPr>
        <w:rFonts w:ascii="Wingdings 2" w:hAnsi="Wingdings 2" w:hint="default"/>
      </w:rPr>
    </w:lvl>
    <w:lvl w:ilvl="7" w:tplc="E064F524" w:tentative="1">
      <w:start w:val="1"/>
      <w:numFmt w:val="bullet"/>
      <w:lvlText w:val=""/>
      <w:lvlJc w:val="left"/>
      <w:pPr>
        <w:tabs>
          <w:tab w:val="num" w:pos="5760"/>
        </w:tabs>
        <w:ind w:left="5760" w:hanging="360"/>
      </w:pPr>
      <w:rPr>
        <w:rFonts w:ascii="Wingdings 2" w:hAnsi="Wingdings 2" w:hint="default"/>
      </w:rPr>
    </w:lvl>
    <w:lvl w:ilvl="8" w:tplc="02F8350C"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2FBF7AB1"/>
    <w:multiLevelType w:val="hybridMultilevel"/>
    <w:tmpl w:val="3D542FCC"/>
    <w:lvl w:ilvl="0" w:tplc="1BE2F04E">
      <w:start w:val="1"/>
      <w:numFmt w:val="bullet"/>
      <w:lvlText w:val=""/>
      <w:lvlJc w:val="left"/>
      <w:pPr>
        <w:tabs>
          <w:tab w:val="num" w:pos="720"/>
        </w:tabs>
        <w:ind w:left="720" w:hanging="360"/>
      </w:pPr>
      <w:rPr>
        <w:rFonts w:ascii="Wingdings 2" w:hAnsi="Wingdings 2" w:hint="default"/>
      </w:rPr>
    </w:lvl>
    <w:lvl w:ilvl="1" w:tplc="954E7BA2" w:tentative="1">
      <w:start w:val="1"/>
      <w:numFmt w:val="bullet"/>
      <w:lvlText w:val=""/>
      <w:lvlJc w:val="left"/>
      <w:pPr>
        <w:tabs>
          <w:tab w:val="num" w:pos="1440"/>
        </w:tabs>
        <w:ind w:left="1440" w:hanging="360"/>
      </w:pPr>
      <w:rPr>
        <w:rFonts w:ascii="Wingdings 2" w:hAnsi="Wingdings 2" w:hint="default"/>
      </w:rPr>
    </w:lvl>
    <w:lvl w:ilvl="2" w:tplc="9A1CC62A" w:tentative="1">
      <w:start w:val="1"/>
      <w:numFmt w:val="bullet"/>
      <w:lvlText w:val=""/>
      <w:lvlJc w:val="left"/>
      <w:pPr>
        <w:tabs>
          <w:tab w:val="num" w:pos="2160"/>
        </w:tabs>
        <w:ind w:left="2160" w:hanging="360"/>
      </w:pPr>
      <w:rPr>
        <w:rFonts w:ascii="Wingdings 2" w:hAnsi="Wingdings 2" w:hint="default"/>
      </w:rPr>
    </w:lvl>
    <w:lvl w:ilvl="3" w:tplc="D14E2CC0" w:tentative="1">
      <w:start w:val="1"/>
      <w:numFmt w:val="bullet"/>
      <w:lvlText w:val=""/>
      <w:lvlJc w:val="left"/>
      <w:pPr>
        <w:tabs>
          <w:tab w:val="num" w:pos="2880"/>
        </w:tabs>
        <w:ind w:left="2880" w:hanging="360"/>
      </w:pPr>
      <w:rPr>
        <w:rFonts w:ascii="Wingdings 2" w:hAnsi="Wingdings 2" w:hint="default"/>
      </w:rPr>
    </w:lvl>
    <w:lvl w:ilvl="4" w:tplc="055015EE" w:tentative="1">
      <w:start w:val="1"/>
      <w:numFmt w:val="bullet"/>
      <w:lvlText w:val=""/>
      <w:lvlJc w:val="left"/>
      <w:pPr>
        <w:tabs>
          <w:tab w:val="num" w:pos="3600"/>
        </w:tabs>
        <w:ind w:left="3600" w:hanging="360"/>
      </w:pPr>
      <w:rPr>
        <w:rFonts w:ascii="Wingdings 2" w:hAnsi="Wingdings 2" w:hint="default"/>
      </w:rPr>
    </w:lvl>
    <w:lvl w:ilvl="5" w:tplc="A3F20B3C" w:tentative="1">
      <w:start w:val="1"/>
      <w:numFmt w:val="bullet"/>
      <w:lvlText w:val=""/>
      <w:lvlJc w:val="left"/>
      <w:pPr>
        <w:tabs>
          <w:tab w:val="num" w:pos="4320"/>
        </w:tabs>
        <w:ind w:left="4320" w:hanging="360"/>
      </w:pPr>
      <w:rPr>
        <w:rFonts w:ascii="Wingdings 2" w:hAnsi="Wingdings 2" w:hint="default"/>
      </w:rPr>
    </w:lvl>
    <w:lvl w:ilvl="6" w:tplc="54DC1752" w:tentative="1">
      <w:start w:val="1"/>
      <w:numFmt w:val="bullet"/>
      <w:lvlText w:val=""/>
      <w:lvlJc w:val="left"/>
      <w:pPr>
        <w:tabs>
          <w:tab w:val="num" w:pos="5040"/>
        </w:tabs>
        <w:ind w:left="5040" w:hanging="360"/>
      </w:pPr>
      <w:rPr>
        <w:rFonts w:ascii="Wingdings 2" w:hAnsi="Wingdings 2" w:hint="default"/>
      </w:rPr>
    </w:lvl>
    <w:lvl w:ilvl="7" w:tplc="0F3E448C" w:tentative="1">
      <w:start w:val="1"/>
      <w:numFmt w:val="bullet"/>
      <w:lvlText w:val=""/>
      <w:lvlJc w:val="left"/>
      <w:pPr>
        <w:tabs>
          <w:tab w:val="num" w:pos="5760"/>
        </w:tabs>
        <w:ind w:left="5760" w:hanging="360"/>
      </w:pPr>
      <w:rPr>
        <w:rFonts w:ascii="Wingdings 2" w:hAnsi="Wingdings 2" w:hint="default"/>
      </w:rPr>
    </w:lvl>
    <w:lvl w:ilvl="8" w:tplc="29D66C70"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800E84"/>
    <w:multiLevelType w:val="hybridMultilevel"/>
    <w:tmpl w:val="42228288"/>
    <w:lvl w:ilvl="0" w:tplc="14822004">
      <w:start w:val="1"/>
      <w:numFmt w:val="bullet"/>
      <w:lvlText w:val=""/>
      <w:lvlJc w:val="left"/>
      <w:pPr>
        <w:tabs>
          <w:tab w:val="num" w:pos="720"/>
        </w:tabs>
        <w:ind w:left="720" w:hanging="360"/>
      </w:pPr>
      <w:rPr>
        <w:rFonts w:ascii="Wingdings 2" w:hAnsi="Wingdings 2" w:hint="default"/>
      </w:rPr>
    </w:lvl>
    <w:lvl w:ilvl="1" w:tplc="A0C8951A" w:tentative="1">
      <w:start w:val="1"/>
      <w:numFmt w:val="bullet"/>
      <w:lvlText w:val=""/>
      <w:lvlJc w:val="left"/>
      <w:pPr>
        <w:tabs>
          <w:tab w:val="num" w:pos="1440"/>
        </w:tabs>
        <w:ind w:left="1440" w:hanging="360"/>
      </w:pPr>
      <w:rPr>
        <w:rFonts w:ascii="Wingdings 2" w:hAnsi="Wingdings 2" w:hint="default"/>
      </w:rPr>
    </w:lvl>
    <w:lvl w:ilvl="2" w:tplc="A8A09D76" w:tentative="1">
      <w:start w:val="1"/>
      <w:numFmt w:val="bullet"/>
      <w:lvlText w:val=""/>
      <w:lvlJc w:val="left"/>
      <w:pPr>
        <w:tabs>
          <w:tab w:val="num" w:pos="2160"/>
        </w:tabs>
        <w:ind w:left="2160" w:hanging="360"/>
      </w:pPr>
      <w:rPr>
        <w:rFonts w:ascii="Wingdings 2" w:hAnsi="Wingdings 2" w:hint="default"/>
      </w:rPr>
    </w:lvl>
    <w:lvl w:ilvl="3" w:tplc="6434B552" w:tentative="1">
      <w:start w:val="1"/>
      <w:numFmt w:val="bullet"/>
      <w:lvlText w:val=""/>
      <w:lvlJc w:val="left"/>
      <w:pPr>
        <w:tabs>
          <w:tab w:val="num" w:pos="2880"/>
        </w:tabs>
        <w:ind w:left="2880" w:hanging="360"/>
      </w:pPr>
      <w:rPr>
        <w:rFonts w:ascii="Wingdings 2" w:hAnsi="Wingdings 2" w:hint="default"/>
      </w:rPr>
    </w:lvl>
    <w:lvl w:ilvl="4" w:tplc="BC3A71C6" w:tentative="1">
      <w:start w:val="1"/>
      <w:numFmt w:val="bullet"/>
      <w:lvlText w:val=""/>
      <w:lvlJc w:val="left"/>
      <w:pPr>
        <w:tabs>
          <w:tab w:val="num" w:pos="3600"/>
        </w:tabs>
        <w:ind w:left="3600" w:hanging="360"/>
      </w:pPr>
      <w:rPr>
        <w:rFonts w:ascii="Wingdings 2" w:hAnsi="Wingdings 2" w:hint="default"/>
      </w:rPr>
    </w:lvl>
    <w:lvl w:ilvl="5" w:tplc="3EEE9992" w:tentative="1">
      <w:start w:val="1"/>
      <w:numFmt w:val="bullet"/>
      <w:lvlText w:val=""/>
      <w:lvlJc w:val="left"/>
      <w:pPr>
        <w:tabs>
          <w:tab w:val="num" w:pos="4320"/>
        </w:tabs>
        <w:ind w:left="4320" w:hanging="360"/>
      </w:pPr>
      <w:rPr>
        <w:rFonts w:ascii="Wingdings 2" w:hAnsi="Wingdings 2" w:hint="default"/>
      </w:rPr>
    </w:lvl>
    <w:lvl w:ilvl="6" w:tplc="25D4AD78" w:tentative="1">
      <w:start w:val="1"/>
      <w:numFmt w:val="bullet"/>
      <w:lvlText w:val=""/>
      <w:lvlJc w:val="left"/>
      <w:pPr>
        <w:tabs>
          <w:tab w:val="num" w:pos="5040"/>
        </w:tabs>
        <w:ind w:left="5040" w:hanging="360"/>
      </w:pPr>
      <w:rPr>
        <w:rFonts w:ascii="Wingdings 2" w:hAnsi="Wingdings 2" w:hint="default"/>
      </w:rPr>
    </w:lvl>
    <w:lvl w:ilvl="7" w:tplc="8A64CA86" w:tentative="1">
      <w:start w:val="1"/>
      <w:numFmt w:val="bullet"/>
      <w:lvlText w:val=""/>
      <w:lvlJc w:val="left"/>
      <w:pPr>
        <w:tabs>
          <w:tab w:val="num" w:pos="5760"/>
        </w:tabs>
        <w:ind w:left="5760" w:hanging="360"/>
      </w:pPr>
      <w:rPr>
        <w:rFonts w:ascii="Wingdings 2" w:hAnsi="Wingdings 2" w:hint="default"/>
      </w:rPr>
    </w:lvl>
    <w:lvl w:ilvl="8" w:tplc="F4B8D474" w:tentative="1">
      <w:start w:val="1"/>
      <w:numFmt w:val="bullet"/>
      <w:lvlText w:val=""/>
      <w:lvlJc w:val="left"/>
      <w:pPr>
        <w:tabs>
          <w:tab w:val="num" w:pos="6480"/>
        </w:tabs>
        <w:ind w:left="6480" w:hanging="360"/>
      </w:pPr>
      <w:rPr>
        <w:rFonts w:ascii="Wingdings 2" w:hAnsi="Wingdings 2" w:hint="default"/>
      </w:rPr>
    </w:lvl>
  </w:abstractNum>
  <w:abstractNum w:abstractNumId="24">
    <w:nsid w:val="36DB213A"/>
    <w:multiLevelType w:val="hybridMultilevel"/>
    <w:tmpl w:val="EB0A8FA8"/>
    <w:lvl w:ilvl="0" w:tplc="BA9EB248">
      <w:start w:val="1"/>
      <w:numFmt w:val="bullet"/>
      <w:lvlText w:val=""/>
      <w:lvlJc w:val="left"/>
      <w:pPr>
        <w:tabs>
          <w:tab w:val="num" w:pos="720"/>
        </w:tabs>
        <w:ind w:left="720" w:hanging="360"/>
      </w:pPr>
      <w:rPr>
        <w:rFonts w:ascii="Wingdings 2" w:hAnsi="Wingdings 2" w:hint="default"/>
      </w:rPr>
    </w:lvl>
    <w:lvl w:ilvl="1" w:tplc="09AC6F74" w:tentative="1">
      <w:start w:val="1"/>
      <w:numFmt w:val="bullet"/>
      <w:lvlText w:val=""/>
      <w:lvlJc w:val="left"/>
      <w:pPr>
        <w:tabs>
          <w:tab w:val="num" w:pos="1440"/>
        </w:tabs>
        <w:ind w:left="1440" w:hanging="360"/>
      </w:pPr>
      <w:rPr>
        <w:rFonts w:ascii="Wingdings 2" w:hAnsi="Wingdings 2" w:hint="default"/>
      </w:rPr>
    </w:lvl>
    <w:lvl w:ilvl="2" w:tplc="119E3B28" w:tentative="1">
      <w:start w:val="1"/>
      <w:numFmt w:val="bullet"/>
      <w:lvlText w:val=""/>
      <w:lvlJc w:val="left"/>
      <w:pPr>
        <w:tabs>
          <w:tab w:val="num" w:pos="2160"/>
        </w:tabs>
        <w:ind w:left="2160" w:hanging="360"/>
      </w:pPr>
      <w:rPr>
        <w:rFonts w:ascii="Wingdings 2" w:hAnsi="Wingdings 2" w:hint="default"/>
      </w:rPr>
    </w:lvl>
    <w:lvl w:ilvl="3" w:tplc="E21840EA" w:tentative="1">
      <w:start w:val="1"/>
      <w:numFmt w:val="bullet"/>
      <w:lvlText w:val=""/>
      <w:lvlJc w:val="left"/>
      <w:pPr>
        <w:tabs>
          <w:tab w:val="num" w:pos="2880"/>
        </w:tabs>
        <w:ind w:left="2880" w:hanging="360"/>
      </w:pPr>
      <w:rPr>
        <w:rFonts w:ascii="Wingdings 2" w:hAnsi="Wingdings 2" w:hint="default"/>
      </w:rPr>
    </w:lvl>
    <w:lvl w:ilvl="4" w:tplc="9E02543C" w:tentative="1">
      <w:start w:val="1"/>
      <w:numFmt w:val="bullet"/>
      <w:lvlText w:val=""/>
      <w:lvlJc w:val="left"/>
      <w:pPr>
        <w:tabs>
          <w:tab w:val="num" w:pos="3600"/>
        </w:tabs>
        <w:ind w:left="3600" w:hanging="360"/>
      </w:pPr>
      <w:rPr>
        <w:rFonts w:ascii="Wingdings 2" w:hAnsi="Wingdings 2" w:hint="default"/>
      </w:rPr>
    </w:lvl>
    <w:lvl w:ilvl="5" w:tplc="F59AB3D8" w:tentative="1">
      <w:start w:val="1"/>
      <w:numFmt w:val="bullet"/>
      <w:lvlText w:val=""/>
      <w:lvlJc w:val="left"/>
      <w:pPr>
        <w:tabs>
          <w:tab w:val="num" w:pos="4320"/>
        </w:tabs>
        <w:ind w:left="4320" w:hanging="360"/>
      </w:pPr>
      <w:rPr>
        <w:rFonts w:ascii="Wingdings 2" w:hAnsi="Wingdings 2" w:hint="default"/>
      </w:rPr>
    </w:lvl>
    <w:lvl w:ilvl="6" w:tplc="15E2C73E" w:tentative="1">
      <w:start w:val="1"/>
      <w:numFmt w:val="bullet"/>
      <w:lvlText w:val=""/>
      <w:lvlJc w:val="left"/>
      <w:pPr>
        <w:tabs>
          <w:tab w:val="num" w:pos="5040"/>
        </w:tabs>
        <w:ind w:left="5040" w:hanging="360"/>
      </w:pPr>
      <w:rPr>
        <w:rFonts w:ascii="Wingdings 2" w:hAnsi="Wingdings 2" w:hint="default"/>
      </w:rPr>
    </w:lvl>
    <w:lvl w:ilvl="7" w:tplc="1A36CAFA" w:tentative="1">
      <w:start w:val="1"/>
      <w:numFmt w:val="bullet"/>
      <w:lvlText w:val=""/>
      <w:lvlJc w:val="left"/>
      <w:pPr>
        <w:tabs>
          <w:tab w:val="num" w:pos="5760"/>
        </w:tabs>
        <w:ind w:left="5760" w:hanging="360"/>
      </w:pPr>
      <w:rPr>
        <w:rFonts w:ascii="Wingdings 2" w:hAnsi="Wingdings 2" w:hint="default"/>
      </w:rPr>
    </w:lvl>
    <w:lvl w:ilvl="8" w:tplc="74648050"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A2406B"/>
    <w:multiLevelType w:val="hybridMultilevel"/>
    <w:tmpl w:val="08BA00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6"/>
  </w:num>
  <w:num w:numId="9">
    <w:abstractNumId w:val="7"/>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7"/>
  </w:num>
  <w:num w:numId="20">
    <w:abstractNumId w:val="8"/>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5"/>
  </w:num>
  <w:num w:numId="28">
    <w:abstractNumId w:val="12"/>
  </w:num>
  <w:num w:numId="29">
    <w:abstractNumId w:val="34"/>
  </w:num>
  <w:num w:numId="30">
    <w:abstractNumId w:val="40"/>
  </w:num>
  <w:num w:numId="31">
    <w:abstractNumId w:val="31"/>
  </w:num>
  <w:num w:numId="32">
    <w:abstractNumId w:val="3"/>
  </w:num>
  <w:num w:numId="33">
    <w:abstractNumId w:val="29"/>
  </w:num>
  <w:num w:numId="34">
    <w:abstractNumId w:val="25"/>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6"/>
  </w:num>
  <w:num w:numId="42">
    <w:abstractNumId w:val="0"/>
  </w:num>
  <w:num w:numId="43">
    <w:abstractNumId w:val="4"/>
  </w:num>
  <w:num w:numId="44">
    <w:abstractNumId w:val="18"/>
  </w:num>
  <w:num w:numId="45">
    <w:abstractNumId w:val="23"/>
  </w:num>
  <w:num w:numId="46">
    <w:abstractNumId w:val="30"/>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7968"/>
    <w:rsid w:val="00212B72"/>
    <w:rsid w:val="00214540"/>
    <w:rsid w:val="00216465"/>
    <w:rsid w:val="002164B7"/>
    <w:rsid w:val="00221939"/>
    <w:rsid w:val="002301C6"/>
    <w:rsid w:val="00231962"/>
    <w:rsid w:val="0023299C"/>
    <w:rsid w:val="00232D32"/>
    <w:rsid w:val="00232DCA"/>
    <w:rsid w:val="0023629E"/>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7B0"/>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229"/>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4BD0"/>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1CEA"/>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734"/>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4CCA"/>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C73DE"/>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54F3"/>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A3B"/>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5297228">
      <w:bodyDiv w:val="1"/>
      <w:marLeft w:val="0"/>
      <w:marRight w:val="0"/>
      <w:marTop w:val="0"/>
      <w:marBottom w:val="0"/>
      <w:divBdr>
        <w:top w:val="none" w:sz="0" w:space="0" w:color="auto"/>
        <w:left w:val="none" w:sz="0" w:space="0" w:color="auto"/>
        <w:bottom w:val="none" w:sz="0" w:space="0" w:color="auto"/>
        <w:right w:val="none" w:sz="0" w:space="0" w:color="auto"/>
      </w:divBdr>
      <w:divsChild>
        <w:div w:id="92749914">
          <w:marLeft w:val="576"/>
          <w:marRight w:val="0"/>
          <w:marTop w:val="120"/>
          <w:marBottom w:val="0"/>
          <w:divBdr>
            <w:top w:val="none" w:sz="0" w:space="0" w:color="auto"/>
            <w:left w:val="none" w:sz="0" w:space="0" w:color="auto"/>
            <w:bottom w:val="none" w:sz="0" w:space="0" w:color="auto"/>
            <w:right w:val="none" w:sz="0" w:space="0" w:color="auto"/>
          </w:divBdr>
        </w:div>
        <w:div w:id="1284772614">
          <w:marLeft w:val="576"/>
          <w:marRight w:val="0"/>
          <w:marTop w:val="120"/>
          <w:marBottom w:val="0"/>
          <w:divBdr>
            <w:top w:val="none" w:sz="0" w:space="0" w:color="auto"/>
            <w:left w:val="none" w:sz="0" w:space="0" w:color="auto"/>
            <w:bottom w:val="none" w:sz="0" w:space="0" w:color="auto"/>
            <w:right w:val="none" w:sz="0" w:space="0" w:color="auto"/>
          </w:divBdr>
        </w:div>
        <w:div w:id="1526365893">
          <w:marLeft w:val="576"/>
          <w:marRight w:val="0"/>
          <w:marTop w:val="120"/>
          <w:marBottom w:val="0"/>
          <w:divBdr>
            <w:top w:val="none" w:sz="0" w:space="0" w:color="auto"/>
            <w:left w:val="none" w:sz="0" w:space="0" w:color="auto"/>
            <w:bottom w:val="none" w:sz="0" w:space="0" w:color="auto"/>
            <w:right w:val="none" w:sz="0" w:space="0" w:color="auto"/>
          </w:divBdr>
        </w:div>
        <w:div w:id="2053067141">
          <w:marLeft w:val="576"/>
          <w:marRight w:val="0"/>
          <w:marTop w:val="120"/>
          <w:marBottom w:val="0"/>
          <w:divBdr>
            <w:top w:val="none" w:sz="0" w:space="0" w:color="auto"/>
            <w:left w:val="none" w:sz="0" w:space="0" w:color="auto"/>
            <w:bottom w:val="none" w:sz="0" w:space="0" w:color="auto"/>
            <w:right w:val="none" w:sz="0" w:space="0" w:color="auto"/>
          </w:divBdr>
        </w:div>
        <w:div w:id="132597888">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7111663">
      <w:bodyDiv w:val="1"/>
      <w:marLeft w:val="0"/>
      <w:marRight w:val="0"/>
      <w:marTop w:val="0"/>
      <w:marBottom w:val="0"/>
      <w:divBdr>
        <w:top w:val="none" w:sz="0" w:space="0" w:color="auto"/>
        <w:left w:val="none" w:sz="0" w:space="0" w:color="auto"/>
        <w:bottom w:val="none" w:sz="0" w:space="0" w:color="auto"/>
        <w:right w:val="none" w:sz="0" w:space="0" w:color="auto"/>
      </w:divBdr>
      <w:divsChild>
        <w:div w:id="436566044">
          <w:marLeft w:val="576"/>
          <w:marRight w:val="0"/>
          <w:marTop w:val="120"/>
          <w:marBottom w:val="0"/>
          <w:divBdr>
            <w:top w:val="none" w:sz="0" w:space="0" w:color="auto"/>
            <w:left w:val="none" w:sz="0" w:space="0" w:color="auto"/>
            <w:bottom w:val="none" w:sz="0" w:space="0" w:color="auto"/>
            <w:right w:val="none" w:sz="0" w:space="0" w:color="auto"/>
          </w:divBdr>
        </w:div>
        <w:div w:id="1713575162">
          <w:marLeft w:val="576"/>
          <w:marRight w:val="0"/>
          <w:marTop w:val="120"/>
          <w:marBottom w:val="0"/>
          <w:divBdr>
            <w:top w:val="none" w:sz="0" w:space="0" w:color="auto"/>
            <w:left w:val="none" w:sz="0" w:space="0" w:color="auto"/>
            <w:bottom w:val="none" w:sz="0" w:space="0" w:color="auto"/>
            <w:right w:val="none" w:sz="0" w:space="0" w:color="auto"/>
          </w:divBdr>
        </w:div>
        <w:div w:id="923345498">
          <w:marLeft w:val="576"/>
          <w:marRight w:val="0"/>
          <w:marTop w:val="120"/>
          <w:marBottom w:val="0"/>
          <w:divBdr>
            <w:top w:val="none" w:sz="0" w:space="0" w:color="auto"/>
            <w:left w:val="none" w:sz="0" w:space="0" w:color="auto"/>
            <w:bottom w:val="none" w:sz="0" w:space="0" w:color="auto"/>
            <w:right w:val="none" w:sz="0" w:space="0" w:color="auto"/>
          </w:divBdr>
        </w:div>
        <w:div w:id="1875457352">
          <w:marLeft w:val="576"/>
          <w:marRight w:val="0"/>
          <w:marTop w:val="120"/>
          <w:marBottom w:val="0"/>
          <w:divBdr>
            <w:top w:val="none" w:sz="0" w:space="0" w:color="auto"/>
            <w:left w:val="none" w:sz="0" w:space="0" w:color="auto"/>
            <w:bottom w:val="none" w:sz="0" w:space="0" w:color="auto"/>
            <w:right w:val="none" w:sz="0" w:space="0" w:color="auto"/>
          </w:divBdr>
        </w:div>
        <w:div w:id="401871987">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6373630">
      <w:bodyDiv w:val="1"/>
      <w:marLeft w:val="0"/>
      <w:marRight w:val="0"/>
      <w:marTop w:val="0"/>
      <w:marBottom w:val="0"/>
      <w:divBdr>
        <w:top w:val="none" w:sz="0" w:space="0" w:color="auto"/>
        <w:left w:val="none" w:sz="0" w:space="0" w:color="auto"/>
        <w:bottom w:val="none" w:sz="0" w:space="0" w:color="auto"/>
        <w:right w:val="none" w:sz="0" w:space="0" w:color="auto"/>
      </w:divBdr>
      <w:divsChild>
        <w:div w:id="944733587">
          <w:marLeft w:val="576"/>
          <w:marRight w:val="0"/>
          <w:marTop w:val="120"/>
          <w:marBottom w:val="0"/>
          <w:divBdr>
            <w:top w:val="none" w:sz="0" w:space="0" w:color="auto"/>
            <w:left w:val="none" w:sz="0" w:space="0" w:color="auto"/>
            <w:bottom w:val="none" w:sz="0" w:space="0" w:color="auto"/>
            <w:right w:val="none" w:sz="0" w:space="0" w:color="auto"/>
          </w:divBdr>
        </w:div>
        <w:div w:id="641466712">
          <w:marLeft w:val="576"/>
          <w:marRight w:val="0"/>
          <w:marTop w:val="120"/>
          <w:marBottom w:val="0"/>
          <w:divBdr>
            <w:top w:val="none" w:sz="0" w:space="0" w:color="auto"/>
            <w:left w:val="none" w:sz="0" w:space="0" w:color="auto"/>
            <w:bottom w:val="none" w:sz="0" w:space="0" w:color="auto"/>
            <w:right w:val="none" w:sz="0" w:space="0" w:color="auto"/>
          </w:divBdr>
        </w:div>
        <w:div w:id="589000063">
          <w:marLeft w:val="576"/>
          <w:marRight w:val="0"/>
          <w:marTop w:val="120"/>
          <w:marBottom w:val="0"/>
          <w:divBdr>
            <w:top w:val="none" w:sz="0" w:space="0" w:color="auto"/>
            <w:left w:val="none" w:sz="0" w:space="0" w:color="auto"/>
            <w:bottom w:val="none" w:sz="0" w:space="0" w:color="auto"/>
            <w:right w:val="none" w:sz="0" w:space="0" w:color="auto"/>
          </w:divBdr>
        </w:div>
        <w:div w:id="1548057856">
          <w:marLeft w:val="576"/>
          <w:marRight w:val="0"/>
          <w:marTop w:val="120"/>
          <w:marBottom w:val="0"/>
          <w:divBdr>
            <w:top w:val="none" w:sz="0" w:space="0" w:color="auto"/>
            <w:left w:val="none" w:sz="0" w:space="0" w:color="auto"/>
            <w:bottom w:val="none" w:sz="0" w:space="0" w:color="auto"/>
            <w:right w:val="none" w:sz="0" w:space="0" w:color="auto"/>
          </w:divBdr>
        </w:div>
        <w:div w:id="26846635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2073230">
      <w:bodyDiv w:val="1"/>
      <w:marLeft w:val="0"/>
      <w:marRight w:val="0"/>
      <w:marTop w:val="0"/>
      <w:marBottom w:val="0"/>
      <w:divBdr>
        <w:top w:val="none" w:sz="0" w:space="0" w:color="auto"/>
        <w:left w:val="none" w:sz="0" w:space="0" w:color="auto"/>
        <w:bottom w:val="none" w:sz="0" w:space="0" w:color="auto"/>
        <w:right w:val="none" w:sz="0" w:space="0" w:color="auto"/>
      </w:divBdr>
      <w:divsChild>
        <w:div w:id="621814445">
          <w:marLeft w:val="0"/>
          <w:marRight w:val="0"/>
          <w:marTop w:val="0"/>
          <w:marBottom w:val="0"/>
          <w:divBdr>
            <w:top w:val="none" w:sz="0" w:space="0" w:color="auto"/>
            <w:left w:val="none" w:sz="0" w:space="0" w:color="auto"/>
            <w:bottom w:val="none" w:sz="0" w:space="0" w:color="auto"/>
            <w:right w:val="none" w:sz="0" w:space="0" w:color="auto"/>
          </w:divBdr>
          <w:divsChild>
            <w:div w:id="1194491577">
              <w:marLeft w:val="0"/>
              <w:marRight w:val="0"/>
              <w:marTop w:val="0"/>
              <w:marBottom w:val="0"/>
              <w:divBdr>
                <w:top w:val="none" w:sz="0" w:space="0" w:color="auto"/>
                <w:left w:val="none" w:sz="0" w:space="0" w:color="auto"/>
                <w:bottom w:val="none" w:sz="0" w:space="0" w:color="auto"/>
                <w:right w:val="none" w:sz="0" w:space="0" w:color="auto"/>
              </w:divBdr>
              <w:divsChild>
                <w:div w:id="144056744">
                  <w:marLeft w:val="0"/>
                  <w:marRight w:val="0"/>
                  <w:marTop w:val="0"/>
                  <w:marBottom w:val="0"/>
                  <w:divBdr>
                    <w:top w:val="none" w:sz="0" w:space="0" w:color="auto"/>
                    <w:left w:val="none" w:sz="0" w:space="0" w:color="auto"/>
                    <w:bottom w:val="none" w:sz="0" w:space="0" w:color="auto"/>
                    <w:right w:val="none" w:sz="0" w:space="0" w:color="auto"/>
                  </w:divBdr>
                  <w:divsChild>
                    <w:div w:id="893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69214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0598634">
      <w:bodyDiv w:val="1"/>
      <w:marLeft w:val="0"/>
      <w:marRight w:val="0"/>
      <w:marTop w:val="0"/>
      <w:marBottom w:val="0"/>
      <w:divBdr>
        <w:top w:val="none" w:sz="0" w:space="0" w:color="auto"/>
        <w:left w:val="none" w:sz="0" w:space="0" w:color="auto"/>
        <w:bottom w:val="none" w:sz="0" w:space="0" w:color="auto"/>
        <w:right w:val="none" w:sz="0" w:space="0" w:color="auto"/>
      </w:divBdr>
      <w:divsChild>
        <w:div w:id="546842289">
          <w:marLeft w:val="576"/>
          <w:marRight w:val="0"/>
          <w:marTop w:val="120"/>
          <w:marBottom w:val="0"/>
          <w:divBdr>
            <w:top w:val="none" w:sz="0" w:space="0" w:color="auto"/>
            <w:left w:val="none" w:sz="0" w:space="0" w:color="auto"/>
            <w:bottom w:val="none" w:sz="0" w:space="0" w:color="auto"/>
            <w:right w:val="none" w:sz="0" w:space="0" w:color="auto"/>
          </w:divBdr>
        </w:div>
        <w:div w:id="2010326687">
          <w:marLeft w:val="576"/>
          <w:marRight w:val="0"/>
          <w:marTop w:val="120"/>
          <w:marBottom w:val="0"/>
          <w:divBdr>
            <w:top w:val="none" w:sz="0" w:space="0" w:color="auto"/>
            <w:left w:val="none" w:sz="0" w:space="0" w:color="auto"/>
            <w:bottom w:val="none" w:sz="0" w:space="0" w:color="auto"/>
            <w:right w:val="none" w:sz="0" w:space="0" w:color="auto"/>
          </w:divBdr>
        </w:div>
        <w:div w:id="735935014">
          <w:marLeft w:val="576"/>
          <w:marRight w:val="0"/>
          <w:marTop w:val="120"/>
          <w:marBottom w:val="0"/>
          <w:divBdr>
            <w:top w:val="none" w:sz="0" w:space="0" w:color="auto"/>
            <w:left w:val="none" w:sz="0" w:space="0" w:color="auto"/>
            <w:bottom w:val="none" w:sz="0" w:space="0" w:color="auto"/>
            <w:right w:val="none" w:sz="0" w:space="0" w:color="auto"/>
          </w:divBdr>
        </w:div>
        <w:div w:id="958612010">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641423">
      <w:bodyDiv w:val="1"/>
      <w:marLeft w:val="0"/>
      <w:marRight w:val="0"/>
      <w:marTop w:val="0"/>
      <w:marBottom w:val="0"/>
      <w:divBdr>
        <w:top w:val="none" w:sz="0" w:space="0" w:color="auto"/>
        <w:left w:val="none" w:sz="0" w:space="0" w:color="auto"/>
        <w:bottom w:val="none" w:sz="0" w:space="0" w:color="auto"/>
        <w:right w:val="none" w:sz="0" w:space="0" w:color="auto"/>
      </w:divBdr>
      <w:divsChild>
        <w:div w:id="2110075354">
          <w:marLeft w:val="576"/>
          <w:marRight w:val="0"/>
          <w:marTop w:val="120"/>
          <w:marBottom w:val="0"/>
          <w:divBdr>
            <w:top w:val="none" w:sz="0" w:space="0" w:color="auto"/>
            <w:left w:val="none" w:sz="0" w:space="0" w:color="auto"/>
            <w:bottom w:val="none" w:sz="0" w:space="0" w:color="auto"/>
            <w:right w:val="none" w:sz="0" w:space="0" w:color="auto"/>
          </w:divBdr>
        </w:div>
        <w:div w:id="2104839780">
          <w:marLeft w:val="576"/>
          <w:marRight w:val="0"/>
          <w:marTop w:val="120"/>
          <w:marBottom w:val="0"/>
          <w:divBdr>
            <w:top w:val="none" w:sz="0" w:space="0" w:color="auto"/>
            <w:left w:val="none" w:sz="0" w:space="0" w:color="auto"/>
            <w:bottom w:val="none" w:sz="0" w:space="0" w:color="auto"/>
            <w:right w:val="none" w:sz="0" w:space="0" w:color="auto"/>
          </w:divBdr>
        </w:div>
        <w:div w:id="1997613631">
          <w:marLeft w:val="576"/>
          <w:marRight w:val="0"/>
          <w:marTop w:val="120"/>
          <w:marBottom w:val="0"/>
          <w:divBdr>
            <w:top w:val="none" w:sz="0" w:space="0" w:color="auto"/>
            <w:left w:val="none" w:sz="0" w:space="0" w:color="auto"/>
            <w:bottom w:val="none" w:sz="0" w:space="0" w:color="auto"/>
            <w:right w:val="none" w:sz="0" w:space="0" w:color="auto"/>
          </w:divBdr>
        </w:div>
        <w:div w:id="92421957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5047726">
      <w:bodyDiv w:val="1"/>
      <w:marLeft w:val="0"/>
      <w:marRight w:val="0"/>
      <w:marTop w:val="0"/>
      <w:marBottom w:val="0"/>
      <w:divBdr>
        <w:top w:val="none" w:sz="0" w:space="0" w:color="auto"/>
        <w:left w:val="none" w:sz="0" w:space="0" w:color="auto"/>
        <w:bottom w:val="none" w:sz="0" w:space="0" w:color="auto"/>
        <w:right w:val="none" w:sz="0" w:space="0" w:color="auto"/>
      </w:divBdr>
      <w:divsChild>
        <w:div w:id="851987958">
          <w:marLeft w:val="576"/>
          <w:marRight w:val="0"/>
          <w:marTop w:val="120"/>
          <w:marBottom w:val="0"/>
          <w:divBdr>
            <w:top w:val="none" w:sz="0" w:space="0" w:color="auto"/>
            <w:left w:val="none" w:sz="0" w:space="0" w:color="auto"/>
            <w:bottom w:val="none" w:sz="0" w:space="0" w:color="auto"/>
            <w:right w:val="none" w:sz="0" w:space="0" w:color="auto"/>
          </w:divBdr>
        </w:div>
        <w:div w:id="113914197">
          <w:marLeft w:val="576"/>
          <w:marRight w:val="0"/>
          <w:marTop w:val="120"/>
          <w:marBottom w:val="0"/>
          <w:divBdr>
            <w:top w:val="none" w:sz="0" w:space="0" w:color="auto"/>
            <w:left w:val="none" w:sz="0" w:space="0" w:color="auto"/>
            <w:bottom w:val="none" w:sz="0" w:space="0" w:color="auto"/>
            <w:right w:val="none" w:sz="0" w:space="0" w:color="auto"/>
          </w:divBdr>
        </w:div>
        <w:div w:id="859199610">
          <w:marLeft w:val="576"/>
          <w:marRight w:val="0"/>
          <w:marTop w:val="120"/>
          <w:marBottom w:val="0"/>
          <w:divBdr>
            <w:top w:val="none" w:sz="0" w:space="0" w:color="auto"/>
            <w:left w:val="none" w:sz="0" w:space="0" w:color="auto"/>
            <w:bottom w:val="none" w:sz="0" w:space="0" w:color="auto"/>
            <w:right w:val="none" w:sz="0" w:space="0" w:color="auto"/>
          </w:divBdr>
        </w:div>
        <w:div w:id="1525095970">
          <w:marLeft w:val="576"/>
          <w:marRight w:val="0"/>
          <w:marTop w:val="120"/>
          <w:marBottom w:val="0"/>
          <w:divBdr>
            <w:top w:val="none" w:sz="0" w:space="0" w:color="auto"/>
            <w:left w:val="none" w:sz="0" w:space="0" w:color="auto"/>
            <w:bottom w:val="none" w:sz="0" w:space="0" w:color="auto"/>
            <w:right w:val="none" w:sz="0" w:space="0" w:color="auto"/>
          </w:divBdr>
        </w:div>
        <w:div w:id="54225189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2021-07-26T07:13:00Z</dcterms:modified>
</cp:coreProperties>
</file>