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B55CCB" w:rsidRDefault="00845895" w:rsidP="00B55CCB">
      <w:pPr>
        <w:spacing w:line="360" w:lineRule="auto"/>
        <w:jc w:val="center"/>
        <w:rPr>
          <w:rFonts w:ascii="Times New Roman" w:hAnsi="Times New Roman" w:cs="Times New Roman"/>
          <w:b/>
          <w:sz w:val="48"/>
          <w:szCs w:val="48"/>
        </w:rPr>
      </w:pPr>
    </w:p>
    <w:p w:rsidR="00CF3C1B" w:rsidRPr="00B55CCB" w:rsidRDefault="00B55CCB" w:rsidP="00B55CCB">
      <w:pPr>
        <w:spacing w:line="360" w:lineRule="auto"/>
        <w:jc w:val="center"/>
        <w:rPr>
          <w:rFonts w:ascii="Times New Roman" w:hAnsi="Times New Roman" w:cs="Times New Roman"/>
          <w:b/>
          <w:sz w:val="48"/>
          <w:szCs w:val="48"/>
        </w:rPr>
      </w:pPr>
      <w:r w:rsidRPr="00B55CCB">
        <w:rPr>
          <w:rFonts w:ascii="Times New Roman" w:hAnsi="Times New Roman" w:cs="Times New Roman"/>
          <w:b/>
          <w:sz w:val="48"/>
          <w:szCs w:val="48"/>
        </w:rPr>
        <w:t>Feature Selection Based on a Sparse Neural-Network Layer With Normalizing Constraints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55CCB" w:rsidRDefault="00B55CC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44DB3" w:rsidRPr="00A44DB3" w:rsidRDefault="00A44DB3" w:rsidP="00A44DB3">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A44DB3">
        <w:rPr>
          <w:rFonts w:ascii="Times New Roman" w:eastAsia="Times New Roman" w:hAnsi="Times New Roman" w:cs="Times New Roman"/>
          <w:color w:val="333333"/>
          <w:sz w:val="32"/>
          <w:szCs w:val="32"/>
          <w:lang w:val="en-IN" w:eastAsia="en-IN" w:bidi="ta-IN"/>
        </w:rPr>
        <w:t>Feature selection (FS) is an important step in machine learning since it has been shown to improve prediction accuracy while suppressing the curse of dimensionality of high-dimensional data. Neural networks have experienced tremendous success in solving many nonlinear learning problems. Here, we propose a new neural-network-based FS approach that introduces two constraints, the satisfaction of which leads to a sparse FS layer. We performed extensive experiments on synthetic and real-world data to evaluate the performance of our proposed FS method. In the experiments, we focus on high-dimensional, low-sample-size data since they represent the main challenge for FS. The results confirm that the proposed FS method based on a sparse neural-network layer with normalizing constraints (SNeL-FS) is able to select the important features and yields superior performance compared to other conventional FS methods.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A44DB3" w:rsidRDefault="00A44DB3" w:rsidP="00A44DB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A44DB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D4319" w:rsidRDefault="00900B16" w:rsidP="004D43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D4319">
        <w:rPr>
          <w:rFonts w:ascii="Times New Roman" w:hAnsi="Times New Roman" w:cs="Times New Roman"/>
          <w:sz w:val="32"/>
          <w:szCs w:val="32"/>
          <w:lang w:val="en-IN"/>
        </w:rPr>
        <w:t>There exist exact or approximate formulas of the leave-one-out error for a numb</w:t>
      </w:r>
      <w:r w:rsidRPr="004D4319">
        <w:rPr>
          <w:rFonts w:ascii="Times New Roman" w:hAnsi="Times New Roman" w:cs="Times New Roman"/>
          <w:sz w:val="32"/>
          <w:szCs w:val="32"/>
          <w:lang w:val="en-IN"/>
        </w:rPr>
        <w:t>er of learning machines.</w:t>
      </w:r>
    </w:p>
    <w:p w:rsidR="00000000" w:rsidRPr="004D4319" w:rsidRDefault="00900B16" w:rsidP="004D43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D4319">
        <w:rPr>
          <w:rFonts w:ascii="Times New Roman" w:hAnsi="Times New Roman" w:cs="Times New Roman"/>
          <w:sz w:val="32"/>
          <w:szCs w:val="32"/>
          <w:lang w:val="en-IN"/>
        </w:rPr>
        <w:t>Even though recent attempts have been made to facilitate the interpretability of deep neural networks (DNNs), existing methods are susceptible to noise and lack of robustness.</w:t>
      </w:r>
    </w:p>
    <w:p w:rsidR="00000000" w:rsidRPr="004D4319" w:rsidRDefault="00900B16" w:rsidP="004D43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D4319">
        <w:rPr>
          <w:rFonts w:ascii="Times New Roman" w:hAnsi="Times New Roman" w:cs="Times New Roman"/>
          <w:sz w:val="32"/>
          <w:szCs w:val="32"/>
          <w:lang w:val="en-IN"/>
        </w:rPr>
        <w:t>Existing methods either fit a simple model in the loc</w:t>
      </w:r>
      <w:r w:rsidRPr="004D4319">
        <w:rPr>
          <w:rFonts w:ascii="Times New Roman" w:hAnsi="Times New Roman" w:cs="Times New Roman"/>
          <w:sz w:val="32"/>
          <w:szCs w:val="32"/>
          <w:lang w:val="en-IN"/>
        </w:rPr>
        <w:t>al region around the input or locally perturb the input to see how the prediction changes.</w:t>
      </w:r>
    </w:p>
    <w:p w:rsidR="00000000" w:rsidRPr="004D4319" w:rsidRDefault="00900B16" w:rsidP="004D43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D4319">
        <w:rPr>
          <w:rFonts w:ascii="Times New Roman" w:hAnsi="Times New Roman" w:cs="Times New Roman"/>
          <w:sz w:val="32"/>
          <w:szCs w:val="32"/>
          <w:lang w:val="en-IN"/>
        </w:rPr>
        <w:t>We use synthetic data to compare the performance of DeepPINK to existing methods in the literature.</w:t>
      </w:r>
    </w:p>
    <w:p w:rsidR="00000000" w:rsidRPr="004D4319" w:rsidRDefault="00900B16" w:rsidP="004D43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D4319">
        <w:rPr>
          <w:rFonts w:ascii="Times New Roman" w:hAnsi="Times New Roman" w:cs="Times New Roman"/>
          <w:sz w:val="32"/>
          <w:szCs w:val="32"/>
          <w:lang w:val="en-IN"/>
        </w:rPr>
        <w:t xml:space="preserve">We did </w:t>
      </w:r>
      <w:r w:rsidRPr="004D4319">
        <w:rPr>
          <w:rFonts w:ascii="Times New Roman" w:hAnsi="Times New Roman" w:cs="Times New Roman"/>
          <w:sz w:val="32"/>
          <w:szCs w:val="32"/>
          <w:lang w:val="en-IN"/>
        </w:rPr>
        <w:t>not compare with SVR with nonlinear kernel because we could not find any feature importance measure with nonlinear kernel in existing software packages.</w:t>
      </w:r>
      <w:r w:rsidRPr="004D431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31882" w:rsidRDefault="00900B16" w:rsidP="00A31882">
      <w:pPr>
        <w:numPr>
          <w:ilvl w:val="0"/>
          <w:numId w:val="45"/>
        </w:numPr>
        <w:spacing w:line="360" w:lineRule="auto"/>
        <w:jc w:val="both"/>
        <w:rPr>
          <w:rFonts w:ascii="Times New Roman" w:hAnsi="Times New Roman" w:cs="Times New Roman"/>
          <w:bCs/>
          <w:sz w:val="32"/>
          <w:szCs w:val="32"/>
          <w:lang w:val="en-IN"/>
        </w:rPr>
      </w:pPr>
      <w:r w:rsidRPr="00A31882">
        <w:rPr>
          <w:rFonts w:ascii="Times New Roman" w:hAnsi="Times New Roman" w:cs="Times New Roman"/>
          <w:bCs/>
          <w:sz w:val="32"/>
          <w:szCs w:val="32"/>
          <w:lang w:val="en-IN"/>
        </w:rPr>
        <w:t>The top-down influence is especially effective when dealing with high noise or difficult segmentation</w:t>
      </w:r>
      <w:r w:rsidRPr="00A31882">
        <w:rPr>
          <w:rFonts w:ascii="Times New Roman" w:hAnsi="Times New Roman" w:cs="Times New Roman"/>
          <w:bCs/>
          <w:sz w:val="32"/>
          <w:szCs w:val="32"/>
          <w:lang w:val="en-IN"/>
        </w:rPr>
        <w:t xml:space="preserve"> problems.</w:t>
      </w:r>
    </w:p>
    <w:p w:rsidR="00000000" w:rsidRPr="00A31882" w:rsidRDefault="00900B16" w:rsidP="00A31882">
      <w:pPr>
        <w:numPr>
          <w:ilvl w:val="0"/>
          <w:numId w:val="45"/>
        </w:numPr>
        <w:spacing w:line="360" w:lineRule="auto"/>
        <w:jc w:val="both"/>
        <w:rPr>
          <w:rFonts w:ascii="Times New Roman" w:hAnsi="Times New Roman" w:cs="Times New Roman"/>
          <w:bCs/>
          <w:sz w:val="32"/>
          <w:szCs w:val="32"/>
          <w:lang w:val="en-IN"/>
        </w:rPr>
      </w:pPr>
      <w:r w:rsidRPr="00A31882">
        <w:rPr>
          <w:rFonts w:ascii="Times New Roman" w:hAnsi="Times New Roman" w:cs="Times New Roman"/>
          <w:bCs/>
          <w:sz w:val="32"/>
          <w:szCs w:val="32"/>
          <w:lang w:val="en-IN"/>
        </w:rPr>
        <w:t xml:space="preserve">Although the modules are simple, their combined behaviors can be complex, and new algorithms can be plugged in to rewire the </w:t>
      </w:r>
      <w:r w:rsidRPr="00A31882">
        <w:rPr>
          <w:rFonts w:ascii="Times New Roman" w:hAnsi="Times New Roman" w:cs="Times New Roman"/>
          <w:bCs/>
          <w:sz w:val="32"/>
          <w:szCs w:val="32"/>
          <w:lang w:val="en-IN"/>
        </w:rPr>
        <w:lastRenderedPageBreak/>
        <w:t>behavior, e.g., a fast pathway for low noise, and an iterative mode for complex problems such as MNIST-2.</w:t>
      </w:r>
    </w:p>
    <w:p w:rsidR="00000000" w:rsidRPr="00A31882" w:rsidRDefault="00900B16" w:rsidP="00A31882">
      <w:pPr>
        <w:numPr>
          <w:ilvl w:val="0"/>
          <w:numId w:val="45"/>
        </w:numPr>
        <w:spacing w:line="360" w:lineRule="auto"/>
        <w:jc w:val="both"/>
        <w:rPr>
          <w:rFonts w:ascii="Times New Roman" w:hAnsi="Times New Roman" w:cs="Times New Roman"/>
          <w:bCs/>
          <w:sz w:val="32"/>
          <w:szCs w:val="32"/>
          <w:lang w:val="en-IN"/>
        </w:rPr>
      </w:pPr>
      <w:r w:rsidRPr="00A31882">
        <w:rPr>
          <w:rFonts w:ascii="Times New Roman" w:hAnsi="Times New Roman" w:cs="Times New Roman"/>
          <w:bCs/>
          <w:sz w:val="32"/>
          <w:szCs w:val="32"/>
          <w:lang w:val="en-IN"/>
        </w:rPr>
        <w:t>It is a prob</w:t>
      </w:r>
      <w:r w:rsidRPr="00A31882">
        <w:rPr>
          <w:rFonts w:ascii="Times New Roman" w:hAnsi="Times New Roman" w:cs="Times New Roman"/>
          <w:bCs/>
          <w:sz w:val="32"/>
          <w:szCs w:val="32"/>
          <w:lang w:val="en-IN"/>
        </w:rPr>
        <w:t>lem of segmentation, not denoising. In fact, such segmentation requires semantic understanding of the object.</w:t>
      </w:r>
    </w:p>
    <w:p w:rsidR="00000000" w:rsidRPr="00A31882" w:rsidRDefault="00900B16" w:rsidP="00A31882">
      <w:pPr>
        <w:numPr>
          <w:ilvl w:val="0"/>
          <w:numId w:val="45"/>
        </w:numPr>
        <w:spacing w:line="360" w:lineRule="auto"/>
        <w:jc w:val="both"/>
        <w:rPr>
          <w:rFonts w:ascii="Times New Roman" w:hAnsi="Times New Roman" w:cs="Times New Roman"/>
          <w:bCs/>
          <w:sz w:val="32"/>
          <w:szCs w:val="32"/>
          <w:lang w:val="en-IN"/>
        </w:rPr>
      </w:pPr>
      <w:r w:rsidRPr="00A31882">
        <w:rPr>
          <w:rFonts w:ascii="Times New Roman" w:hAnsi="Times New Roman" w:cs="Times New Roman"/>
          <w:bCs/>
          <w:sz w:val="32"/>
          <w:szCs w:val="32"/>
          <w:lang w:val="en-IN"/>
        </w:rPr>
        <w:t>The issue of whether top-down connections and iterative processing are useful for object recognition has been a point of hot contention.</w:t>
      </w:r>
    </w:p>
    <w:p w:rsidR="000B33B0" w:rsidRPr="00A31882" w:rsidRDefault="006A300A" w:rsidP="00A31882">
      <w:pPr>
        <w:spacing w:line="360" w:lineRule="auto"/>
        <w:jc w:val="both"/>
        <w:rPr>
          <w:rFonts w:ascii="Times New Roman" w:eastAsia="Times New Roman" w:hAnsi="Times New Roman" w:cs="Times New Roman"/>
          <w:sz w:val="32"/>
          <w:szCs w:val="32"/>
        </w:rPr>
      </w:pPr>
      <w:r w:rsidRPr="00A31882">
        <w:rPr>
          <w:rFonts w:ascii="Times New Roman" w:hAnsi="Times New Roman" w:cs="Times New Roman"/>
          <w:b/>
          <w:sz w:val="36"/>
          <w:szCs w:val="36"/>
        </w:rPr>
        <w:t xml:space="preserve">2.2. PROPOSED </w:t>
      </w:r>
      <w:r w:rsidR="000B33B0" w:rsidRPr="00A31882">
        <w:rPr>
          <w:rFonts w:ascii="Times New Roman" w:hAnsi="Times New Roman" w:cs="Times New Roman"/>
          <w:b/>
          <w:sz w:val="36"/>
          <w:szCs w:val="36"/>
        </w:rPr>
        <w:t xml:space="preserve">SYSTEM </w:t>
      </w:r>
    </w:p>
    <w:p w:rsidR="00A31882" w:rsidRPr="00A31882" w:rsidRDefault="00A31882" w:rsidP="00A31882">
      <w:pPr>
        <w:pStyle w:val="NormalWeb"/>
        <w:numPr>
          <w:ilvl w:val="0"/>
          <w:numId w:val="46"/>
        </w:numPr>
        <w:spacing w:before="0" w:beforeAutospacing="0" w:after="0" w:afterAutospacing="0" w:line="360" w:lineRule="auto"/>
        <w:ind w:left="426"/>
        <w:jc w:val="both"/>
        <w:rPr>
          <w:sz w:val="32"/>
          <w:szCs w:val="32"/>
        </w:rPr>
      </w:pPr>
      <w:r w:rsidRPr="00A31882">
        <w:rPr>
          <w:sz w:val="32"/>
          <w:szCs w:val="32"/>
        </w:rPr>
        <w:t xml:space="preserve">The proposed method calculates the correlation coefficients of second, fourth, and sixth-order cumulants with the proposed formula and selects an effective feature according to the calculated values. </w:t>
      </w:r>
    </w:p>
    <w:p w:rsidR="00A31882" w:rsidRPr="00A31882" w:rsidRDefault="00A31882" w:rsidP="00A31882">
      <w:pPr>
        <w:pStyle w:val="NormalWeb"/>
        <w:numPr>
          <w:ilvl w:val="0"/>
          <w:numId w:val="46"/>
        </w:numPr>
        <w:spacing w:before="0" w:beforeAutospacing="0" w:after="0" w:afterAutospacing="0" w:line="360" w:lineRule="auto"/>
        <w:ind w:left="426"/>
        <w:jc w:val="both"/>
        <w:rPr>
          <w:sz w:val="32"/>
          <w:szCs w:val="32"/>
        </w:rPr>
      </w:pPr>
      <w:r w:rsidRPr="00A31882">
        <w:rPr>
          <w:sz w:val="32"/>
          <w:szCs w:val="32"/>
        </w:rPr>
        <w:t xml:space="preserve">In the proposed method, the deep learning-based AMC method is used to measure and compare the classification performance. </w:t>
      </w:r>
    </w:p>
    <w:p w:rsidR="00A31882" w:rsidRPr="00A31882" w:rsidRDefault="00A31882" w:rsidP="00A31882">
      <w:pPr>
        <w:pStyle w:val="NormalWeb"/>
        <w:numPr>
          <w:ilvl w:val="0"/>
          <w:numId w:val="46"/>
        </w:numPr>
        <w:spacing w:before="0" w:beforeAutospacing="0" w:after="0" w:afterAutospacing="0" w:line="360" w:lineRule="auto"/>
        <w:ind w:left="426"/>
        <w:jc w:val="both"/>
        <w:rPr>
          <w:sz w:val="32"/>
          <w:szCs w:val="32"/>
        </w:rPr>
      </w:pPr>
      <w:r w:rsidRPr="00A31882">
        <w:rPr>
          <w:sz w:val="32"/>
          <w:szCs w:val="32"/>
        </w:rPr>
        <w:t>Therefore, in this paper, we use only the features that greatly affect the classification performance through the proposed algorithm to reduce the computational complexity and to identify the received signal quickly while using the basic DNN structure algorithm.</w:t>
      </w:r>
    </w:p>
    <w:p w:rsidR="00BB3207" w:rsidRDefault="00A31882" w:rsidP="00A31882">
      <w:pPr>
        <w:pStyle w:val="NormalWeb"/>
        <w:numPr>
          <w:ilvl w:val="0"/>
          <w:numId w:val="46"/>
        </w:numPr>
        <w:spacing w:before="0" w:beforeAutospacing="0" w:after="0" w:afterAutospacing="0" w:line="360" w:lineRule="auto"/>
        <w:ind w:left="426"/>
        <w:jc w:val="both"/>
        <w:rPr>
          <w:sz w:val="32"/>
          <w:szCs w:val="32"/>
        </w:rPr>
      </w:pPr>
      <w:r w:rsidRPr="00A31882">
        <w:rPr>
          <w:sz w:val="32"/>
          <w:szCs w:val="32"/>
        </w:rPr>
        <w:t>The proposed method uses correlation as a data analysis method to select effective features.</w:t>
      </w:r>
    </w:p>
    <w:p w:rsidR="00A31882" w:rsidRDefault="00A31882" w:rsidP="00E53AA4">
      <w:pPr>
        <w:pStyle w:val="NormalWeb"/>
        <w:spacing w:before="0" w:beforeAutospacing="0" w:after="0" w:afterAutospacing="0" w:line="360" w:lineRule="auto"/>
        <w:jc w:val="both"/>
        <w:rPr>
          <w:b/>
          <w:sz w:val="40"/>
          <w:szCs w:val="40"/>
        </w:rPr>
      </w:pPr>
    </w:p>
    <w:p w:rsidR="00A31882" w:rsidRDefault="00A31882" w:rsidP="00E53AA4">
      <w:pPr>
        <w:pStyle w:val="NormalWeb"/>
        <w:spacing w:before="0" w:beforeAutospacing="0" w:after="0" w:afterAutospacing="0" w:line="360" w:lineRule="auto"/>
        <w:jc w:val="both"/>
        <w:rPr>
          <w:b/>
          <w:sz w:val="40"/>
          <w:szCs w:val="40"/>
        </w:rPr>
      </w:pPr>
    </w:p>
    <w:p w:rsidR="00A31882" w:rsidRDefault="00A31882"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A31882" w:rsidRDefault="00900B16" w:rsidP="00A318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1882">
        <w:rPr>
          <w:rFonts w:ascii="Times New Roman" w:eastAsia="AdvGulliv-R" w:hAnsi="Times New Roman" w:cs="Times New Roman"/>
          <w:bCs/>
          <w:sz w:val="32"/>
          <w:szCs w:val="32"/>
          <w:lang w:val="en-IN"/>
        </w:rPr>
        <w:t>Although its performance may degrade, it is capable of performing denoising and segmentation tasks with different levels of difficulties using the same underlying architecture</w:t>
      </w:r>
      <w:r w:rsidRPr="00A31882">
        <w:rPr>
          <w:rFonts w:ascii="Times New Roman" w:eastAsia="AdvGulliv-R" w:hAnsi="Times New Roman" w:cs="Times New Roman"/>
          <w:bCs/>
          <w:sz w:val="32"/>
          <w:szCs w:val="32"/>
          <w:lang w:val="en-IN"/>
        </w:rPr>
        <w:t>.</w:t>
      </w:r>
    </w:p>
    <w:p w:rsidR="00000000" w:rsidRPr="00A31882" w:rsidRDefault="00900B16" w:rsidP="00A318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1882">
        <w:rPr>
          <w:rFonts w:ascii="Times New Roman" w:eastAsia="AdvGulliv-R" w:hAnsi="Times New Roman" w:cs="Times New Roman"/>
          <w:bCs/>
          <w:sz w:val="32"/>
          <w:szCs w:val="32"/>
          <w:lang w:val="en-IN"/>
        </w:rPr>
        <w:t>We have validated the performance of aNN on the MNIST variation dataset. We obtained accuracy better than or competitive to state of art.</w:t>
      </w:r>
    </w:p>
    <w:p w:rsidR="00000000" w:rsidRPr="00A31882" w:rsidRDefault="00900B16" w:rsidP="00A318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1882">
        <w:rPr>
          <w:rFonts w:ascii="Times New Roman" w:eastAsia="AdvGulliv-R" w:hAnsi="Times New Roman" w:cs="Times New Roman"/>
          <w:bCs/>
          <w:sz w:val="32"/>
          <w:szCs w:val="32"/>
          <w:lang w:val="en-IN"/>
        </w:rPr>
        <w:t>Contrary to random background dataset, in this problem, more iterations conclusively lead to better performance.</w:t>
      </w:r>
    </w:p>
    <w:p w:rsidR="00000000" w:rsidRPr="00A31882" w:rsidRDefault="00900B16" w:rsidP="00A318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1882">
        <w:rPr>
          <w:rFonts w:ascii="Times New Roman" w:eastAsia="AdvGulliv-R" w:hAnsi="Times New Roman" w:cs="Times New Roman"/>
          <w:bCs/>
          <w:sz w:val="32"/>
          <w:szCs w:val="32"/>
          <w:lang w:val="en-IN"/>
        </w:rPr>
        <w:t>In the context of image-denoising, feedforward neural networks have been shown to have good performance.</w:t>
      </w:r>
    </w:p>
    <w:p w:rsidR="00000000" w:rsidRPr="00A31882" w:rsidRDefault="00900B16" w:rsidP="00A318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1882">
        <w:rPr>
          <w:rFonts w:ascii="Times New Roman" w:eastAsia="AdvGulliv-R" w:hAnsi="Times New Roman" w:cs="Times New Roman"/>
          <w:bCs/>
          <w:sz w:val="32"/>
          <w:szCs w:val="32"/>
          <w:lang w:val="en-IN"/>
        </w:rPr>
        <w:t>In our work, we find that feedforward processing is sufficient for good performance on clean digits.</w:t>
      </w:r>
      <w:r w:rsidRPr="00A3188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31882" w:rsidRDefault="00A31882" w:rsidP="00E53AA4">
            <w:pPr>
              <w:tabs>
                <w:tab w:val="left" w:pos="720"/>
              </w:tabs>
              <w:spacing w:after="100" w:line="360" w:lineRule="auto"/>
              <w:jc w:val="both"/>
              <w:rPr>
                <w:rFonts w:ascii="Times New Roman" w:hAnsi="Times New Roman" w:cs="Times New Roman"/>
                <w:sz w:val="28"/>
                <w:szCs w:val="28"/>
              </w:rPr>
            </w:pPr>
            <w:r w:rsidRPr="00A31882">
              <w:rPr>
                <w:rFonts w:ascii="Times New Roman" w:hAnsi="Times New Roman" w:cs="Times New Roman"/>
                <w:sz w:val="28"/>
                <w:szCs w:val="28"/>
              </w:rPr>
              <w:t>Mechanisms of top-down attention</w:t>
            </w:r>
          </w:p>
        </w:tc>
        <w:tc>
          <w:tcPr>
            <w:tcW w:w="3192" w:type="dxa"/>
          </w:tcPr>
          <w:p w:rsidR="000C407B" w:rsidRPr="00A31882" w:rsidRDefault="00A31882" w:rsidP="00A31882">
            <w:pPr>
              <w:tabs>
                <w:tab w:val="left" w:pos="720"/>
              </w:tabs>
              <w:spacing w:after="100" w:line="360" w:lineRule="auto"/>
              <w:jc w:val="both"/>
              <w:rPr>
                <w:rFonts w:ascii="Times New Roman" w:hAnsi="Times New Roman" w:cs="Times New Roman"/>
                <w:sz w:val="28"/>
                <w:szCs w:val="28"/>
              </w:rPr>
            </w:pPr>
            <w:r w:rsidRPr="00A31882">
              <w:rPr>
                <w:rFonts w:ascii="Times New Roman" w:hAnsi="Times New Roman" w:cs="Times New Roman"/>
                <w:sz w:val="28"/>
                <w:szCs w:val="28"/>
              </w:rPr>
              <w:t xml:space="preserve">F. Baluch and L. Itti. </w:t>
            </w:r>
          </w:p>
        </w:tc>
        <w:tc>
          <w:tcPr>
            <w:tcW w:w="3192" w:type="dxa"/>
          </w:tcPr>
          <w:p w:rsidR="000C407B" w:rsidRPr="00A31882" w:rsidRDefault="00A31882" w:rsidP="00E53AA4">
            <w:pPr>
              <w:tabs>
                <w:tab w:val="left" w:pos="720"/>
              </w:tabs>
              <w:spacing w:after="100" w:line="360" w:lineRule="auto"/>
              <w:jc w:val="both"/>
              <w:rPr>
                <w:rFonts w:ascii="Times New Roman" w:hAnsi="Times New Roman" w:cs="Times New Roman"/>
                <w:sz w:val="28"/>
                <w:szCs w:val="28"/>
              </w:rPr>
            </w:pPr>
            <w:r w:rsidRPr="00A31882">
              <w:rPr>
                <w:rFonts w:ascii="Times New Roman" w:hAnsi="Times New Roman" w:cs="Times New Roman"/>
                <w:color w:val="2E2E2E"/>
                <w:sz w:val="28"/>
                <w:szCs w:val="28"/>
              </w:rPr>
              <w:t>An important area of future research is to understand the nature of top-down signals that facilitate attentional guidance towards behaviorally relevant locations and features.</w:t>
            </w:r>
          </w:p>
        </w:tc>
      </w:tr>
      <w:tr w:rsidR="000C407B" w:rsidTr="000C407B">
        <w:trPr>
          <w:trHeight w:val="2942"/>
        </w:trPr>
        <w:tc>
          <w:tcPr>
            <w:tcW w:w="3192" w:type="dxa"/>
          </w:tcPr>
          <w:p w:rsidR="000C407B" w:rsidRPr="00A31882" w:rsidRDefault="00A31882" w:rsidP="00E53AA4">
            <w:pPr>
              <w:tabs>
                <w:tab w:val="left" w:pos="720"/>
              </w:tabs>
              <w:spacing w:after="100" w:line="360" w:lineRule="auto"/>
              <w:jc w:val="both"/>
              <w:rPr>
                <w:rFonts w:ascii="Times New Roman" w:hAnsi="Times New Roman" w:cs="Times New Roman"/>
                <w:sz w:val="28"/>
                <w:szCs w:val="28"/>
              </w:rPr>
            </w:pPr>
            <w:r w:rsidRPr="00A31882">
              <w:rPr>
                <w:rFonts w:ascii="Times New Roman" w:hAnsi="Times New Roman" w:cs="Times New Roman"/>
                <w:sz w:val="28"/>
                <w:szCs w:val="28"/>
              </w:rPr>
              <w:lastRenderedPageBreak/>
              <w:t>Attention during natural vision warps semantic representation across the human brain</w:t>
            </w:r>
          </w:p>
        </w:tc>
        <w:tc>
          <w:tcPr>
            <w:tcW w:w="3192" w:type="dxa"/>
          </w:tcPr>
          <w:p w:rsidR="000C407B" w:rsidRPr="00A31882" w:rsidRDefault="00A31882" w:rsidP="00A31882">
            <w:pPr>
              <w:tabs>
                <w:tab w:val="left" w:pos="720"/>
              </w:tabs>
              <w:spacing w:after="100" w:line="360" w:lineRule="auto"/>
              <w:jc w:val="both"/>
              <w:rPr>
                <w:rFonts w:ascii="Times New Roman" w:hAnsi="Times New Roman" w:cs="Times New Roman"/>
                <w:sz w:val="28"/>
                <w:szCs w:val="28"/>
              </w:rPr>
            </w:pPr>
            <w:r w:rsidRPr="00A31882">
              <w:rPr>
                <w:rFonts w:ascii="Times New Roman" w:hAnsi="Times New Roman" w:cs="Times New Roman"/>
                <w:sz w:val="28"/>
                <w:szCs w:val="28"/>
              </w:rPr>
              <w:t xml:space="preserve">T. C¸ ukur, S. Nishimoto, A. G. Huth, and J. L. Gallant. </w:t>
            </w:r>
          </w:p>
        </w:tc>
        <w:tc>
          <w:tcPr>
            <w:tcW w:w="3192" w:type="dxa"/>
          </w:tcPr>
          <w:p w:rsidR="000C407B" w:rsidRPr="00A31882" w:rsidRDefault="00A31882" w:rsidP="00E53AA4">
            <w:pPr>
              <w:tabs>
                <w:tab w:val="left" w:pos="720"/>
              </w:tabs>
              <w:spacing w:after="100" w:line="360" w:lineRule="auto"/>
              <w:jc w:val="both"/>
              <w:rPr>
                <w:rFonts w:ascii="Times New Roman" w:hAnsi="Times New Roman" w:cs="Times New Roman"/>
                <w:sz w:val="28"/>
                <w:szCs w:val="28"/>
              </w:rPr>
            </w:pPr>
            <w:r w:rsidRPr="00A31882">
              <w:rPr>
                <w:rFonts w:ascii="Times New Roman" w:hAnsi="Times New Roman" w:cs="Times New Roman"/>
                <w:color w:val="333333"/>
                <w:sz w:val="28"/>
                <w:szCs w:val="28"/>
                <w:shd w:val="clear" w:color="auto" w:fill="FFFFFF"/>
              </w:rPr>
              <w:t>Attentional warping of semantic representation occurred even when the attended category was not present in the movie; thus, the effect was not a target-detection artifact.</w:t>
            </w:r>
          </w:p>
        </w:tc>
      </w:tr>
      <w:tr w:rsidR="000C407B" w:rsidTr="000C407B">
        <w:tc>
          <w:tcPr>
            <w:tcW w:w="3192" w:type="dxa"/>
          </w:tcPr>
          <w:p w:rsidR="000C407B" w:rsidRPr="00A31882" w:rsidRDefault="00A31882" w:rsidP="00E53AA4">
            <w:pPr>
              <w:tabs>
                <w:tab w:val="left" w:pos="720"/>
              </w:tabs>
              <w:spacing w:after="100" w:line="360" w:lineRule="auto"/>
              <w:jc w:val="both"/>
              <w:rPr>
                <w:rFonts w:ascii="Times New Roman" w:hAnsi="Times New Roman" w:cs="Times New Roman"/>
                <w:sz w:val="28"/>
                <w:szCs w:val="28"/>
              </w:rPr>
            </w:pPr>
            <w:r w:rsidRPr="00A31882">
              <w:rPr>
                <w:rFonts w:ascii="Times New Roman" w:hAnsi="Times New Roman" w:cs="Times New Roman"/>
                <w:sz w:val="28"/>
                <w:szCs w:val="28"/>
              </w:rPr>
              <w:t>Modelling search for people in 900 scenes: A combined source model of eye guidance</w:t>
            </w:r>
          </w:p>
        </w:tc>
        <w:tc>
          <w:tcPr>
            <w:tcW w:w="3192" w:type="dxa"/>
          </w:tcPr>
          <w:p w:rsidR="000C407B" w:rsidRPr="00A31882" w:rsidRDefault="00A31882" w:rsidP="00A31882">
            <w:pPr>
              <w:tabs>
                <w:tab w:val="left" w:pos="720"/>
              </w:tabs>
              <w:spacing w:after="100" w:line="360" w:lineRule="auto"/>
              <w:jc w:val="both"/>
              <w:rPr>
                <w:rFonts w:ascii="Times New Roman" w:hAnsi="Times New Roman" w:cs="Times New Roman"/>
                <w:sz w:val="28"/>
                <w:szCs w:val="28"/>
              </w:rPr>
            </w:pPr>
            <w:r w:rsidRPr="00A31882">
              <w:rPr>
                <w:rFonts w:ascii="Times New Roman" w:hAnsi="Times New Roman" w:cs="Times New Roman"/>
                <w:sz w:val="28"/>
                <w:szCs w:val="28"/>
              </w:rPr>
              <w:t xml:space="preserve">K. A. Ehinger, B. Hidalgo-Sotelo, A. Torralba, and A. Oliva. </w:t>
            </w:r>
          </w:p>
        </w:tc>
        <w:tc>
          <w:tcPr>
            <w:tcW w:w="3192" w:type="dxa"/>
          </w:tcPr>
          <w:p w:rsidR="000C407B" w:rsidRPr="00A31882" w:rsidRDefault="00A31882" w:rsidP="00E53AA4">
            <w:pPr>
              <w:tabs>
                <w:tab w:val="left" w:pos="720"/>
              </w:tabs>
              <w:spacing w:after="100" w:line="360" w:lineRule="auto"/>
              <w:jc w:val="both"/>
              <w:rPr>
                <w:rFonts w:ascii="Times New Roman" w:hAnsi="Times New Roman" w:cs="Times New Roman"/>
                <w:sz w:val="28"/>
                <w:szCs w:val="28"/>
              </w:rPr>
            </w:pPr>
            <w:r w:rsidRPr="00A31882">
              <w:rPr>
                <w:rFonts w:ascii="Times New Roman" w:hAnsi="Times New Roman" w:cs="Times New Roman"/>
                <w:sz w:val="28"/>
                <w:szCs w:val="28"/>
              </w:rPr>
              <w:t>These eye movements were used to evaluate computational models of search guidance from three sources: Saliency, target features, and scene context.</w:t>
            </w:r>
          </w:p>
        </w:tc>
      </w:tr>
      <w:tr w:rsidR="000C407B" w:rsidTr="000C407B">
        <w:tc>
          <w:tcPr>
            <w:tcW w:w="3192" w:type="dxa"/>
          </w:tcPr>
          <w:p w:rsidR="000C407B" w:rsidRPr="00A31882" w:rsidRDefault="00A31882" w:rsidP="00E53AA4">
            <w:pPr>
              <w:tabs>
                <w:tab w:val="left" w:pos="720"/>
              </w:tabs>
              <w:spacing w:after="100" w:line="360" w:lineRule="auto"/>
              <w:jc w:val="both"/>
              <w:rPr>
                <w:rFonts w:ascii="Times New Roman" w:hAnsi="Times New Roman" w:cs="Times New Roman"/>
                <w:sz w:val="28"/>
                <w:szCs w:val="28"/>
              </w:rPr>
            </w:pPr>
            <w:r w:rsidRPr="00A31882">
              <w:rPr>
                <w:rFonts w:ascii="Times New Roman" w:hAnsi="Times New Roman" w:cs="Times New Roman"/>
                <w:sz w:val="28"/>
                <w:szCs w:val="28"/>
              </w:rPr>
              <w:t>A fast learning algorithm for deep belief nets</w:t>
            </w:r>
          </w:p>
        </w:tc>
        <w:tc>
          <w:tcPr>
            <w:tcW w:w="3192" w:type="dxa"/>
          </w:tcPr>
          <w:p w:rsidR="000C407B" w:rsidRPr="00A31882" w:rsidRDefault="00A31882" w:rsidP="00A31882">
            <w:pPr>
              <w:tabs>
                <w:tab w:val="left" w:pos="720"/>
              </w:tabs>
              <w:spacing w:after="100" w:line="360" w:lineRule="auto"/>
              <w:jc w:val="both"/>
              <w:rPr>
                <w:rFonts w:ascii="Times New Roman" w:hAnsi="Times New Roman" w:cs="Times New Roman"/>
                <w:sz w:val="28"/>
                <w:szCs w:val="28"/>
              </w:rPr>
            </w:pPr>
            <w:r w:rsidRPr="00A31882">
              <w:rPr>
                <w:rFonts w:ascii="Times New Roman" w:hAnsi="Times New Roman" w:cs="Times New Roman"/>
                <w:sz w:val="28"/>
                <w:szCs w:val="28"/>
              </w:rPr>
              <w:t xml:space="preserve">G. E. Hinton, S. Osindero, and Y.-W. Teh. </w:t>
            </w:r>
          </w:p>
        </w:tc>
        <w:tc>
          <w:tcPr>
            <w:tcW w:w="3192" w:type="dxa"/>
          </w:tcPr>
          <w:p w:rsidR="000C407B" w:rsidRPr="00A31882" w:rsidRDefault="00A31882" w:rsidP="00E53AA4">
            <w:pPr>
              <w:tabs>
                <w:tab w:val="left" w:pos="720"/>
              </w:tabs>
              <w:spacing w:after="100" w:line="360" w:lineRule="auto"/>
              <w:jc w:val="both"/>
              <w:rPr>
                <w:rFonts w:ascii="Times New Roman" w:hAnsi="Times New Roman" w:cs="Times New Roman"/>
                <w:sz w:val="28"/>
                <w:szCs w:val="28"/>
              </w:rPr>
            </w:pPr>
            <w:r w:rsidRPr="00A31882">
              <w:rPr>
                <w:rFonts w:ascii="Times New Roman" w:hAnsi="Times New Roman" w:cs="Times New Roman"/>
                <w:color w:val="333333"/>
                <w:sz w:val="28"/>
                <w:szCs w:val="28"/>
                <w:shd w:val="clear" w:color="auto" w:fill="FFFFFF"/>
              </w:rPr>
              <w:t>The fast, greedy algorithm is used to initialize a slower learning procedure that fine-tunes the weights using a contrastive version of the wake-sleep algorithm.</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871FB8"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871FB8" w:rsidP="00E53AA4">
      <w:pPr>
        <w:spacing w:after="0" w:line="360" w:lineRule="auto"/>
        <w:jc w:val="both"/>
        <w:rPr>
          <w:rFonts w:ascii="Times New Roman" w:hAnsi="Times New Roman" w:cs="Times New Roman"/>
        </w:rPr>
      </w:pPr>
      <w:r w:rsidRPr="00871FB8">
        <w:rPr>
          <w:rFonts w:ascii="Times New Roman" w:hAnsi="Times New Roman" w:cs="Times New Roman"/>
        </w:rPr>
        <w:drawing>
          <wp:inline distT="0" distB="0" distL="0" distR="0">
            <wp:extent cx="5943600" cy="4754880"/>
            <wp:effectExtent l="19050" t="0" r="0"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47548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F2393" w:rsidRPr="00531180" w:rsidRDefault="00FF2393" w:rsidP="00FF2393">
      <w:pPr>
        <w:pStyle w:val="BodyText"/>
        <w:rPr>
          <w:bCs/>
          <w:iCs/>
          <w:sz w:val="32"/>
          <w:szCs w:val="32"/>
          <w:lang w:val="en-IN"/>
        </w:rPr>
      </w:pPr>
      <w:r w:rsidRPr="00FF2393">
        <w:rPr>
          <w:b/>
          <w:iCs/>
          <w:sz w:val="28"/>
          <w:szCs w:val="28"/>
          <w:lang w:val="en-IN"/>
        </w:rPr>
        <w:t xml:space="preserve">    </w:t>
      </w:r>
      <w:r w:rsidRPr="00531180">
        <w:rPr>
          <w:bCs/>
          <w:iCs/>
          <w:sz w:val="32"/>
          <w:szCs w:val="32"/>
          <w:lang w:val="en-IN"/>
        </w:rPr>
        <w:t>Generative models have been a popular approach. They are typically based on a probabilistic framework such as Boltzmann Machines and can be stacked into a deep architecture. They have advantages over discriminative models in dealing with object occlusion. In addition, prior knowledge can be easily incorporated in generative models in the forms of latent variables. However, despite the mathematical beauty of a probabilistic framework, this class of models currently suffer from the difficulty of generative learning and have been mostly successful in learning small patches of natural images and objects. In addition, inferring the hidden variables from images is a difficult process and many iterations are typically needed for the model to converge. A recent trend is to first train a DBN or DBM model then turn the model into a discriminative network for classification. This allows for fast recognition but the discriminative network loses the generative ability and cannot combine top-down and bottom-up information. We sought a simple architecture that can flexibly navigate between discriminative and generative frameworks. This should ideally allow for one-pass quick recognition for images with easy and well-segmented objects, but naturally allow for iteration and influence by cognitive-bias when the need for segmentation arises in corrupted or occluded image settings.</w:t>
      </w:r>
      <w:r w:rsidRPr="0053118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31180" w:rsidRDefault="00900B16" w:rsidP="00531180">
      <w:pPr>
        <w:pStyle w:val="BodyText"/>
        <w:numPr>
          <w:ilvl w:val="0"/>
          <w:numId w:val="42"/>
        </w:numPr>
        <w:rPr>
          <w:sz w:val="32"/>
          <w:szCs w:val="32"/>
          <w:lang w:val="en-IN"/>
        </w:rPr>
      </w:pPr>
      <w:r w:rsidRPr="00531180">
        <w:rPr>
          <w:sz w:val="32"/>
          <w:szCs w:val="32"/>
          <w:lang w:val="en-IN"/>
        </w:rPr>
        <w:t xml:space="preserve">[1] F. Baluch and L. Itti. Mechanisms of top-down attention. Trends in neurosciences, 34(4):210– 224, 2011. </w:t>
      </w:r>
    </w:p>
    <w:p w:rsidR="00000000" w:rsidRPr="00531180" w:rsidRDefault="00900B16" w:rsidP="00531180">
      <w:pPr>
        <w:pStyle w:val="BodyText"/>
        <w:numPr>
          <w:ilvl w:val="0"/>
          <w:numId w:val="42"/>
        </w:numPr>
        <w:rPr>
          <w:sz w:val="32"/>
          <w:szCs w:val="32"/>
          <w:lang w:val="en-IN"/>
        </w:rPr>
      </w:pPr>
      <w:r w:rsidRPr="00531180">
        <w:rPr>
          <w:sz w:val="32"/>
          <w:szCs w:val="32"/>
          <w:lang w:val="en-IN"/>
        </w:rPr>
        <w:t>[2] T. C¸ ukur, S. Nishimoto, A. G. Huth, and J. L. Gallant. Attention during natural vision war</w:t>
      </w:r>
      <w:r w:rsidRPr="00531180">
        <w:rPr>
          <w:sz w:val="32"/>
          <w:szCs w:val="32"/>
          <w:lang w:val="en-IN"/>
        </w:rPr>
        <w:t xml:space="preserve">ps semantic representation across the human brain. Nature neuroscience, 16(6):763–770, 2013. </w:t>
      </w:r>
    </w:p>
    <w:p w:rsidR="00000000" w:rsidRPr="00531180" w:rsidRDefault="00900B16" w:rsidP="00531180">
      <w:pPr>
        <w:pStyle w:val="BodyText"/>
        <w:numPr>
          <w:ilvl w:val="0"/>
          <w:numId w:val="42"/>
        </w:numPr>
        <w:rPr>
          <w:sz w:val="32"/>
          <w:szCs w:val="32"/>
          <w:lang w:val="en-IN"/>
        </w:rPr>
      </w:pPr>
      <w:r w:rsidRPr="00531180">
        <w:rPr>
          <w:sz w:val="32"/>
          <w:szCs w:val="32"/>
          <w:lang w:val="en-IN"/>
        </w:rPr>
        <w:t>[3] K. A. Ehinger, B. Hidalgo-Sotelo, A. Torralba, and A. Oliva. Modelling search for people in 900 scenes: A combined source model of eye guidance. Visual cogni</w:t>
      </w:r>
      <w:r w:rsidRPr="00531180">
        <w:rPr>
          <w:sz w:val="32"/>
          <w:szCs w:val="32"/>
          <w:lang w:val="en-IN"/>
        </w:rPr>
        <w:t xml:space="preserve">tion, 17(6-7):945–978, 2009. </w:t>
      </w:r>
    </w:p>
    <w:p w:rsidR="00000000" w:rsidRPr="00531180" w:rsidRDefault="00900B16" w:rsidP="00531180">
      <w:pPr>
        <w:pStyle w:val="BodyText"/>
        <w:numPr>
          <w:ilvl w:val="0"/>
          <w:numId w:val="42"/>
        </w:numPr>
        <w:rPr>
          <w:sz w:val="32"/>
          <w:szCs w:val="32"/>
          <w:lang w:val="en-IN"/>
        </w:rPr>
      </w:pPr>
      <w:r w:rsidRPr="00531180">
        <w:rPr>
          <w:sz w:val="32"/>
          <w:szCs w:val="32"/>
          <w:lang w:val="en-IN"/>
        </w:rPr>
        <w:t xml:space="preserve">[4] J. M. Henderson, M. Chanceaux, and T. J. Smith. The influence of clutter on real-world scene search: Evidence from search efficiency and eye movements. Journal of Vision, 9(1):32, 2009. </w:t>
      </w:r>
    </w:p>
    <w:p w:rsidR="00000000" w:rsidRPr="00531180" w:rsidRDefault="00900B16" w:rsidP="00531180">
      <w:pPr>
        <w:pStyle w:val="BodyText"/>
        <w:numPr>
          <w:ilvl w:val="0"/>
          <w:numId w:val="42"/>
        </w:numPr>
        <w:rPr>
          <w:sz w:val="32"/>
          <w:szCs w:val="32"/>
          <w:lang w:val="en-IN"/>
        </w:rPr>
      </w:pPr>
      <w:r w:rsidRPr="00531180">
        <w:rPr>
          <w:sz w:val="32"/>
          <w:szCs w:val="32"/>
          <w:lang w:val="en-IN"/>
        </w:rPr>
        <w:t>[5] G. E. Hinton, S. Osindero, an</w:t>
      </w:r>
      <w:r w:rsidRPr="00531180">
        <w:rPr>
          <w:sz w:val="32"/>
          <w:szCs w:val="32"/>
          <w:lang w:val="en-IN"/>
        </w:rPr>
        <w:t>d Y.-W. Teh. A fast learning algorithm for deep belief nets. Neural computation, 18(7):1527–1554, 2006.</w:t>
      </w:r>
      <w:r w:rsidRPr="00531180">
        <w:rPr>
          <w:sz w:val="32"/>
          <w:szCs w:val="32"/>
        </w:rPr>
        <w:t xml:space="preserve"> </w:t>
      </w:r>
    </w:p>
    <w:p w:rsidR="00000000" w:rsidRPr="00531180" w:rsidRDefault="00900B16" w:rsidP="00531180">
      <w:pPr>
        <w:pStyle w:val="BodyText"/>
        <w:numPr>
          <w:ilvl w:val="0"/>
          <w:numId w:val="42"/>
        </w:numPr>
        <w:rPr>
          <w:sz w:val="32"/>
          <w:szCs w:val="32"/>
          <w:lang w:val="en-IN"/>
        </w:rPr>
      </w:pPr>
      <w:r w:rsidRPr="00531180">
        <w:rPr>
          <w:sz w:val="32"/>
          <w:szCs w:val="32"/>
          <w:lang w:val="en-IN"/>
        </w:rPr>
        <w:t xml:space="preserve">[6] V. Jain and H. S. Seung. Natural image denoising with convolutional networks. In NIPS, volume 8, pages 769–776, 2008. </w:t>
      </w:r>
    </w:p>
    <w:p w:rsidR="00000000" w:rsidRPr="00531180" w:rsidRDefault="00900B16" w:rsidP="00531180">
      <w:pPr>
        <w:pStyle w:val="BodyText"/>
        <w:numPr>
          <w:ilvl w:val="0"/>
          <w:numId w:val="42"/>
        </w:numPr>
        <w:rPr>
          <w:sz w:val="32"/>
          <w:szCs w:val="32"/>
          <w:lang w:val="en-IN"/>
        </w:rPr>
      </w:pPr>
      <w:r w:rsidRPr="00531180">
        <w:rPr>
          <w:sz w:val="32"/>
          <w:szCs w:val="32"/>
          <w:lang w:val="en-IN"/>
        </w:rPr>
        <w:t>[7] A. Krizhevsky, I. Suts</w:t>
      </w:r>
      <w:r w:rsidRPr="00531180">
        <w:rPr>
          <w:sz w:val="32"/>
          <w:szCs w:val="32"/>
          <w:lang w:val="en-IN"/>
        </w:rPr>
        <w:t xml:space="preserve">kever, and G. E. Hinton. Imagenet classification with deep convolutional neural networks. In NIPS, volume 1, page 4, 2012. </w:t>
      </w:r>
    </w:p>
    <w:p w:rsidR="00000000" w:rsidRPr="00531180" w:rsidRDefault="00900B16" w:rsidP="00531180">
      <w:pPr>
        <w:pStyle w:val="BodyText"/>
        <w:numPr>
          <w:ilvl w:val="0"/>
          <w:numId w:val="42"/>
        </w:numPr>
        <w:rPr>
          <w:sz w:val="32"/>
          <w:szCs w:val="32"/>
          <w:lang w:val="en-IN"/>
        </w:rPr>
      </w:pPr>
      <w:r w:rsidRPr="00531180">
        <w:rPr>
          <w:sz w:val="32"/>
          <w:szCs w:val="32"/>
          <w:lang w:val="en-IN"/>
        </w:rPr>
        <w:t xml:space="preserve">[8] H. Larochelle and Y. Bengio. Classification using discriminative restricted boltzmann machines. In Proceedings of </w:t>
      </w:r>
      <w:r w:rsidRPr="00531180">
        <w:rPr>
          <w:sz w:val="32"/>
          <w:szCs w:val="32"/>
          <w:lang w:val="en-IN"/>
        </w:rPr>
        <w:lastRenderedPageBreak/>
        <w:t>the 25th inte</w:t>
      </w:r>
      <w:r w:rsidRPr="00531180">
        <w:rPr>
          <w:sz w:val="32"/>
          <w:szCs w:val="32"/>
          <w:lang w:val="en-IN"/>
        </w:rPr>
        <w:t xml:space="preserve">rnational conference on Machine learning, pages 536– 543. ACM, 2008. </w:t>
      </w:r>
    </w:p>
    <w:p w:rsidR="00000000" w:rsidRPr="00531180" w:rsidRDefault="00900B16" w:rsidP="00531180">
      <w:pPr>
        <w:pStyle w:val="BodyText"/>
        <w:numPr>
          <w:ilvl w:val="0"/>
          <w:numId w:val="42"/>
        </w:numPr>
        <w:rPr>
          <w:sz w:val="32"/>
          <w:szCs w:val="32"/>
          <w:lang w:val="en-IN"/>
        </w:rPr>
      </w:pPr>
      <w:r w:rsidRPr="00531180">
        <w:rPr>
          <w:sz w:val="32"/>
          <w:szCs w:val="32"/>
          <w:lang w:val="en-IN"/>
        </w:rPr>
        <w:t xml:space="preserve">[9] V. Nair and G. E. Hinton. Implicit mixtures of restricted boltzmann machines. In NIPS, volume 21, pages 1145–1152, 2008. </w:t>
      </w:r>
    </w:p>
    <w:p w:rsidR="00000000" w:rsidRPr="00531180" w:rsidRDefault="00900B16" w:rsidP="00531180">
      <w:pPr>
        <w:pStyle w:val="BodyText"/>
        <w:numPr>
          <w:ilvl w:val="0"/>
          <w:numId w:val="42"/>
        </w:numPr>
        <w:rPr>
          <w:sz w:val="32"/>
          <w:szCs w:val="32"/>
          <w:lang w:val="en-IN"/>
        </w:rPr>
      </w:pPr>
      <w:r w:rsidRPr="00531180">
        <w:rPr>
          <w:sz w:val="32"/>
          <w:szCs w:val="32"/>
          <w:lang w:val="en-IN"/>
        </w:rPr>
        <w:t>[10] D. P. Reichert, P. Series, and A. J. Storkey. A hiera</w:t>
      </w:r>
      <w:r w:rsidRPr="00531180">
        <w:rPr>
          <w:sz w:val="32"/>
          <w:szCs w:val="32"/>
          <w:lang w:val="en-IN"/>
        </w:rPr>
        <w:t xml:space="preserve">rchical generative model of recurrent objectbased attention in the visual cortex. In Artificial Neural Networks and Machine Learning– ICANN 2011, pages 18–25. Springer, 2011.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0B16" w:rsidRDefault="00900B16" w:rsidP="003654DF">
      <w:pPr>
        <w:spacing w:after="0" w:line="240" w:lineRule="auto"/>
      </w:pPr>
      <w:r>
        <w:separator/>
      </w:r>
    </w:p>
  </w:endnote>
  <w:endnote w:type="continuationSeparator" w:id="1">
    <w:p w:rsidR="00900B16" w:rsidRDefault="00900B1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0B16" w:rsidRDefault="00900B16" w:rsidP="003654DF">
      <w:pPr>
        <w:spacing w:after="0" w:line="240" w:lineRule="auto"/>
      </w:pPr>
      <w:r>
        <w:separator/>
      </w:r>
    </w:p>
  </w:footnote>
  <w:footnote w:type="continuationSeparator" w:id="1">
    <w:p w:rsidR="00900B16" w:rsidRDefault="00900B1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C371B">
        <w:pPr>
          <w:pStyle w:val="Header"/>
          <w:jc w:val="right"/>
        </w:pPr>
        <w:fldSimple w:instr=" PAGE   \* MERGEFORMAT ">
          <w:r w:rsidR="00871FB8">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F61C19"/>
    <w:multiLevelType w:val="hybridMultilevel"/>
    <w:tmpl w:val="6532BCD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077AB0"/>
    <w:multiLevelType w:val="hybridMultilevel"/>
    <w:tmpl w:val="013A47F2"/>
    <w:lvl w:ilvl="0" w:tplc="A6C2D0C0">
      <w:start w:val="1"/>
      <w:numFmt w:val="bullet"/>
      <w:lvlText w:val=""/>
      <w:lvlJc w:val="left"/>
      <w:pPr>
        <w:tabs>
          <w:tab w:val="num" w:pos="720"/>
        </w:tabs>
        <w:ind w:left="720" w:hanging="360"/>
      </w:pPr>
      <w:rPr>
        <w:rFonts w:ascii="Wingdings 2" w:hAnsi="Wingdings 2" w:hint="default"/>
      </w:rPr>
    </w:lvl>
    <w:lvl w:ilvl="1" w:tplc="DC2628E8" w:tentative="1">
      <w:start w:val="1"/>
      <w:numFmt w:val="bullet"/>
      <w:lvlText w:val=""/>
      <w:lvlJc w:val="left"/>
      <w:pPr>
        <w:tabs>
          <w:tab w:val="num" w:pos="1440"/>
        </w:tabs>
        <w:ind w:left="1440" w:hanging="360"/>
      </w:pPr>
      <w:rPr>
        <w:rFonts w:ascii="Wingdings 2" w:hAnsi="Wingdings 2" w:hint="default"/>
      </w:rPr>
    </w:lvl>
    <w:lvl w:ilvl="2" w:tplc="BF6E814A" w:tentative="1">
      <w:start w:val="1"/>
      <w:numFmt w:val="bullet"/>
      <w:lvlText w:val=""/>
      <w:lvlJc w:val="left"/>
      <w:pPr>
        <w:tabs>
          <w:tab w:val="num" w:pos="2160"/>
        </w:tabs>
        <w:ind w:left="2160" w:hanging="360"/>
      </w:pPr>
      <w:rPr>
        <w:rFonts w:ascii="Wingdings 2" w:hAnsi="Wingdings 2" w:hint="default"/>
      </w:rPr>
    </w:lvl>
    <w:lvl w:ilvl="3" w:tplc="6394B926" w:tentative="1">
      <w:start w:val="1"/>
      <w:numFmt w:val="bullet"/>
      <w:lvlText w:val=""/>
      <w:lvlJc w:val="left"/>
      <w:pPr>
        <w:tabs>
          <w:tab w:val="num" w:pos="2880"/>
        </w:tabs>
        <w:ind w:left="2880" w:hanging="360"/>
      </w:pPr>
      <w:rPr>
        <w:rFonts w:ascii="Wingdings 2" w:hAnsi="Wingdings 2" w:hint="default"/>
      </w:rPr>
    </w:lvl>
    <w:lvl w:ilvl="4" w:tplc="9FA884E0" w:tentative="1">
      <w:start w:val="1"/>
      <w:numFmt w:val="bullet"/>
      <w:lvlText w:val=""/>
      <w:lvlJc w:val="left"/>
      <w:pPr>
        <w:tabs>
          <w:tab w:val="num" w:pos="3600"/>
        </w:tabs>
        <w:ind w:left="3600" w:hanging="360"/>
      </w:pPr>
      <w:rPr>
        <w:rFonts w:ascii="Wingdings 2" w:hAnsi="Wingdings 2" w:hint="default"/>
      </w:rPr>
    </w:lvl>
    <w:lvl w:ilvl="5" w:tplc="195EAC76" w:tentative="1">
      <w:start w:val="1"/>
      <w:numFmt w:val="bullet"/>
      <w:lvlText w:val=""/>
      <w:lvlJc w:val="left"/>
      <w:pPr>
        <w:tabs>
          <w:tab w:val="num" w:pos="4320"/>
        </w:tabs>
        <w:ind w:left="4320" w:hanging="360"/>
      </w:pPr>
      <w:rPr>
        <w:rFonts w:ascii="Wingdings 2" w:hAnsi="Wingdings 2" w:hint="default"/>
      </w:rPr>
    </w:lvl>
    <w:lvl w:ilvl="6" w:tplc="E0407796" w:tentative="1">
      <w:start w:val="1"/>
      <w:numFmt w:val="bullet"/>
      <w:lvlText w:val=""/>
      <w:lvlJc w:val="left"/>
      <w:pPr>
        <w:tabs>
          <w:tab w:val="num" w:pos="5040"/>
        </w:tabs>
        <w:ind w:left="5040" w:hanging="360"/>
      </w:pPr>
      <w:rPr>
        <w:rFonts w:ascii="Wingdings 2" w:hAnsi="Wingdings 2" w:hint="default"/>
      </w:rPr>
    </w:lvl>
    <w:lvl w:ilvl="7" w:tplc="140A1A0A" w:tentative="1">
      <w:start w:val="1"/>
      <w:numFmt w:val="bullet"/>
      <w:lvlText w:val=""/>
      <w:lvlJc w:val="left"/>
      <w:pPr>
        <w:tabs>
          <w:tab w:val="num" w:pos="5760"/>
        </w:tabs>
        <w:ind w:left="5760" w:hanging="360"/>
      </w:pPr>
      <w:rPr>
        <w:rFonts w:ascii="Wingdings 2" w:hAnsi="Wingdings 2" w:hint="default"/>
      </w:rPr>
    </w:lvl>
    <w:lvl w:ilvl="8" w:tplc="4710908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952867"/>
    <w:multiLevelType w:val="hybridMultilevel"/>
    <w:tmpl w:val="498620F6"/>
    <w:lvl w:ilvl="0" w:tplc="FC62FA44">
      <w:start w:val="1"/>
      <w:numFmt w:val="bullet"/>
      <w:lvlText w:val=""/>
      <w:lvlJc w:val="left"/>
      <w:pPr>
        <w:tabs>
          <w:tab w:val="num" w:pos="720"/>
        </w:tabs>
        <w:ind w:left="720" w:hanging="360"/>
      </w:pPr>
      <w:rPr>
        <w:rFonts w:ascii="Wingdings 2" w:hAnsi="Wingdings 2" w:hint="default"/>
      </w:rPr>
    </w:lvl>
    <w:lvl w:ilvl="1" w:tplc="B1BE3ECC" w:tentative="1">
      <w:start w:val="1"/>
      <w:numFmt w:val="bullet"/>
      <w:lvlText w:val=""/>
      <w:lvlJc w:val="left"/>
      <w:pPr>
        <w:tabs>
          <w:tab w:val="num" w:pos="1440"/>
        </w:tabs>
        <w:ind w:left="1440" w:hanging="360"/>
      </w:pPr>
      <w:rPr>
        <w:rFonts w:ascii="Wingdings 2" w:hAnsi="Wingdings 2" w:hint="default"/>
      </w:rPr>
    </w:lvl>
    <w:lvl w:ilvl="2" w:tplc="AAB68256" w:tentative="1">
      <w:start w:val="1"/>
      <w:numFmt w:val="bullet"/>
      <w:lvlText w:val=""/>
      <w:lvlJc w:val="left"/>
      <w:pPr>
        <w:tabs>
          <w:tab w:val="num" w:pos="2160"/>
        </w:tabs>
        <w:ind w:left="2160" w:hanging="360"/>
      </w:pPr>
      <w:rPr>
        <w:rFonts w:ascii="Wingdings 2" w:hAnsi="Wingdings 2" w:hint="default"/>
      </w:rPr>
    </w:lvl>
    <w:lvl w:ilvl="3" w:tplc="99FE1A50" w:tentative="1">
      <w:start w:val="1"/>
      <w:numFmt w:val="bullet"/>
      <w:lvlText w:val=""/>
      <w:lvlJc w:val="left"/>
      <w:pPr>
        <w:tabs>
          <w:tab w:val="num" w:pos="2880"/>
        </w:tabs>
        <w:ind w:left="2880" w:hanging="360"/>
      </w:pPr>
      <w:rPr>
        <w:rFonts w:ascii="Wingdings 2" w:hAnsi="Wingdings 2" w:hint="default"/>
      </w:rPr>
    </w:lvl>
    <w:lvl w:ilvl="4" w:tplc="C3922C52" w:tentative="1">
      <w:start w:val="1"/>
      <w:numFmt w:val="bullet"/>
      <w:lvlText w:val=""/>
      <w:lvlJc w:val="left"/>
      <w:pPr>
        <w:tabs>
          <w:tab w:val="num" w:pos="3600"/>
        </w:tabs>
        <w:ind w:left="3600" w:hanging="360"/>
      </w:pPr>
      <w:rPr>
        <w:rFonts w:ascii="Wingdings 2" w:hAnsi="Wingdings 2" w:hint="default"/>
      </w:rPr>
    </w:lvl>
    <w:lvl w:ilvl="5" w:tplc="B698828A" w:tentative="1">
      <w:start w:val="1"/>
      <w:numFmt w:val="bullet"/>
      <w:lvlText w:val=""/>
      <w:lvlJc w:val="left"/>
      <w:pPr>
        <w:tabs>
          <w:tab w:val="num" w:pos="4320"/>
        </w:tabs>
        <w:ind w:left="4320" w:hanging="360"/>
      </w:pPr>
      <w:rPr>
        <w:rFonts w:ascii="Wingdings 2" w:hAnsi="Wingdings 2" w:hint="default"/>
      </w:rPr>
    </w:lvl>
    <w:lvl w:ilvl="6" w:tplc="6DCA5F22" w:tentative="1">
      <w:start w:val="1"/>
      <w:numFmt w:val="bullet"/>
      <w:lvlText w:val=""/>
      <w:lvlJc w:val="left"/>
      <w:pPr>
        <w:tabs>
          <w:tab w:val="num" w:pos="5040"/>
        </w:tabs>
        <w:ind w:left="5040" w:hanging="360"/>
      </w:pPr>
      <w:rPr>
        <w:rFonts w:ascii="Wingdings 2" w:hAnsi="Wingdings 2" w:hint="default"/>
      </w:rPr>
    </w:lvl>
    <w:lvl w:ilvl="7" w:tplc="0ADCDE4E" w:tentative="1">
      <w:start w:val="1"/>
      <w:numFmt w:val="bullet"/>
      <w:lvlText w:val=""/>
      <w:lvlJc w:val="left"/>
      <w:pPr>
        <w:tabs>
          <w:tab w:val="num" w:pos="5760"/>
        </w:tabs>
        <w:ind w:left="5760" w:hanging="360"/>
      </w:pPr>
      <w:rPr>
        <w:rFonts w:ascii="Wingdings 2" w:hAnsi="Wingdings 2" w:hint="default"/>
      </w:rPr>
    </w:lvl>
    <w:lvl w:ilvl="8" w:tplc="DD36F0F4"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816A4"/>
    <w:multiLevelType w:val="hybridMultilevel"/>
    <w:tmpl w:val="6FC68426"/>
    <w:lvl w:ilvl="0" w:tplc="33546628">
      <w:start w:val="1"/>
      <w:numFmt w:val="bullet"/>
      <w:lvlText w:val=""/>
      <w:lvlJc w:val="left"/>
      <w:pPr>
        <w:tabs>
          <w:tab w:val="num" w:pos="720"/>
        </w:tabs>
        <w:ind w:left="720" w:hanging="360"/>
      </w:pPr>
      <w:rPr>
        <w:rFonts w:ascii="Wingdings 2" w:hAnsi="Wingdings 2" w:hint="default"/>
      </w:rPr>
    </w:lvl>
    <w:lvl w:ilvl="1" w:tplc="770A48BA" w:tentative="1">
      <w:start w:val="1"/>
      <w:numFmt w:val="bullet"/>
      <w:lvlText w:val=""/>
      <w:lvlJc w:val="left"/>
      <w:pPr>
        <w:tabs>
          <w:tab w:val="num" w:pos="1440"/>
        </w:tabs>
        <w:ind w:left="1440" w:hanging="360"/>
      </w:pPr>
      <w:rPr>
        <w:rFonts w:ascii="Wingdings 2" w:hAnsi="Wingdings 2" w:hint="default"/>
      </w:rPr>
    </w:lvl>
    <w:lvl w:ilvl="2" w:tplc="79A63B9C" w:tentative="1">
      <w:start w:val="1"/>
      <w:numFmt w:val="bullet"/>
      <w:lvlText w:val=""/>
      <w:lvlJc w:val="left"/>
      <w:pPr>
        <w:tabs>
          <w:tab w:val="num" w:pos="2160"/>
        </w:tabs>
        <w:ind w:left="2160" w:hanging="360"/>
      </w:pPr>
      <w:rPr>
        <w:rFonts w:ascii="Wingdings 2" w:hAnsi="Wingdings 2" w:hint="default"/>
      </w:rPr>
    </w:lvl>
    <w:lvl w:ilvl="3" w:tplc="4DB0BD5E" w:tentative="1">
      <w:start w:val="1"/>
      <w:numFmt w:val="bullet"/>
      <w:lvlText w:val=""/>
      <w:lvlJc w:val="left"/>
      <w:pPr>
        <w:tabs>
          <w:tab w:val="num" w:pos="2880"/>
        </w:tabs>
        <w:ind w:left="2880" w:hanging="360"/>
      </w:pPr>
      <w:rPr>
        <w:rFonts w:ascii="Wingdings 2" w:hAnsi="Wingdings 2" w:hint="default"/>
      </w:rPr>
    </w:lvl>
    <w:lvl w:ilvl="4" w:tplc="6152F8AE" w:tentative="1">
      <w:start w:val="1"/>
      <w:numFmt w:val="bullet"/>
      <w:lvlText w:val=""/>
      <w:lvlJc w:val="left"/>
      <w:pPr>
        <w:tabs>
          <w:tab w:val="num" w:pos="3600"/>
        </w:tabs>
        <w:ind w:left="3600" w:hanging="360"/>
      </w:pPr>
      <w:rPr>
        <w:rFonts w:ascii="Wingdings 2" w:hAnsi="Wingdings 2" w:hint="default"/>
      </w:rPr>
    </w:lvl>
    <w:lvl w:ilvl="5" w:tplc="F6DE5BA6" w:tentative="1">
      <w:start w:val="1"/>
      <w:numFmt w:val="bullet"/>
      <w:lvlText w:val=""/>
      <w:lvlJc w:val="left"/>
      <w:pPr>
        <w:tabs>
          <w:tab w:val="num" w:pos="4320"/>
        </w:tabs>
        <w:ind w:left="4320" w:hanging="360"/>
      </w:pPr>
      <w:rPr>
        <w:rFonts w:ascii="Wingdings 2" w:hAnsi="Wingdings 2" w:hint="default"/>
      </w:rPr>
    </w:lvl>
    <w:lvl w:ilvl="6" w:tplc="77240DA4" w:tentative="1">
      <w:start w:val="1"/>
      <w:numFmt w:val="bullet"/>
      <w:lvlText w:val=""/>
      <w:lvlJc w:val="left"/>
      <w:pPr>
        <w:tabs>
          <w:tab w:val="num" w:pos="5040"/>
        </w:tabs>
        <w:ind w:left="5040" w:hanging="360"/>
      </w:pPr>
      <w:rPr>
        <w:rFonts w:ascii="Wingdings 2" w:hAnsi="Wingdings 2" w:hint="default"/>
      </w:rPr>
    </w:lvl>
    <w:lvl w:ilvl="7" w:tplc="A934B50A" w:tentative="1">
      <w:start w:val="1"/>
      <w:numFmt w:val="bullet"/>
      <w:lvlText w:val=""/>
      <w:lvlJc w:val="left"/>
      <w:pPr>
        <w:tabs>
          <w:tab w:val="num" w:pos="5760"/>
        </w:tabs>
        <w:ind w:left="5760" w:hanging="360"/>
      </w:pPr>
      <w:rPr>
        <w:rFonts w:ascii="Wingdings 2" w:hAnsi="Wingdings 2" w:hint="default"/>
      </w:rPr>
    </w:lvl>
    <w:lvl w:ilvl="8" w:tplc="D2EA1AB4"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262B6A"/>
    <w:multiLevelType w:val="hybridMultilevel"/>
    <w:tmpl w:val="78F4CA38"/>
    <w:lvl w:ilvl="0" w:tplc="464642DC">
      <w:start w:val="1"/>
      <w:numFmt w:val="bullet"/>
      <w:lvlText w:val=""/>
      <w:lvlJc w:val="left"/>
      <w:pPr>
        <w:tabs>
          <w:tab w:val="num" w:pos="720"/>
        </w:tabs>
        <w:ind w:left="720" w:hanging="360"/>
      </w:pPr>
      <w:rPr>
        <w:rFonts w:ascii="Wingdings 2" w:hAnsi="Wingdings 2" w:hint="default"/>
      </w:rPr>
    </w:lvl>
    <w:lvl w:ilvl="1" w:tplc="67E0722E" w:tentative="1">
      <w:start w:val="1"/>
      <w:numFmt w:val="bullet"/>
      <w:lvlText w:val=""/>
      <w:lvlJc w:val="left"/>
      <w:pPr>
        <w:tabs>
          <w:tab w:val="num" w:pos="1440"/>
        </w:tabs>
        <w:ind w:left="1440" w:hanging="360"/>
      </w:pPr>
      <w:rPr>
        <w:rFonts w:ascii="Wingdings 2" w:hAnsi="Wingdings 2" w:hint="default"/>
      </w:rPr>
    </w:lvl>
    <w:lvl w:ilvl="2" w:tplc="D1240538" w:tentative="1">
      <w:start w:val="1"/>
      <w:numFmt w:val="bullet"/>
      <w:lvlText w:val=""/>
      <w:lvlJc w:val="left"/>
      <w:pPr>
        <w:tabs>
          <w:tab w:val="num" w:pos="2160"/>
        </w:tabs>
        <w:ind w:left="2160" w:hanging="360"/>
      </w:pPr>
      <w:rPr>
        <w:rFonts w:ascii="Wingdings 2" w:hAnsi="Wingdings 2" w:hint="default"/>
      </w:rPr>
    </w:lvl>
    <w:lvl w:ilvl="3" w:tplc="B4607CDE" w:tentative="1">
      <w:start w:val="1"/>
      <w:numFmt w:val="bullet"/>
      <w:lvlText w:val=""/>
      <w:lvlJc w:val="left"/>
      <w:pPr>
        <w:tabs>
          <w:tab w:val="num" w:pos="2880"/>
        </w:tabs>
        <w:ind w:left="2880" w:hanging="360"/>
      </w:pPr>
      <w:rPr>
        <w:rFonts w:ascii="Wingdings 2" w:hAnsi="Wingdings 2" w:hint="default"/>
      </w:rPr>
    </w:lvl>
    <w:lvl w:ilvl="4" w:tplc="F5904B44" w:tentative="1">
      <w:start w:val="1"/>
      <w:numFmt w:val="bullet"/>
      <w:lvlText w:val=""/>
      <w:lvlJc w:val="left"/>
      <w:pPr>
        <w:tabs>
          <w:tab w:val="num" w:pos="3600"/>
        </w:tabs>
        <w:ind w:left="3600" w:hanging="360"/>
      </w:pPr>
      <w:rPr>
        <w:rFonts w:ascii="Wingdings 2" w:hAnsi="Wingdings 2" w:hint="default"/>
      </w:rPr>
    </w:lvl>
    <w:lvl w:ilvl="5" w:tplc="C9CA07E2" w:tentative="1">
      <w:start w:val="1"/>
      <w:numFmt w:val="bullet"/>
      <w:lvlText w:val=""/>
      <w:lvlJc w:val="left"/>
      <w:pPr>
        <w:tabs>
          <w:tab w:val="num" w:pos="4320"/>
        </w:tabs>
        <w:ind w:left="4320" w:hanging="360"/>
      </w:pPr>
      <w:rPr>
        <w:rFonts w:ascii="Wingdings 2" w:hAnsi="Wingdings 2" w:hint="default"/>
      </w:rPr>
    </w:lvl>
    <w:lvl w:ilvl="6" w:tplc="CFBA8F5C" w:tentative="1">
      <w:start w:val="1"/>
      <w:numFmt w:val="bullet"/>
      <w:lvlText w:val=""/>
      <w:lvlJc w:val="left"/>
      <w:pPr>
        <w:tabs>
          <w:tab w:val="num" w:pos="5040"/>
        </w:tabs>
        <w:ind w:left="5040" w:hanging="360"/>
      </w:pPr>
      <w:rPr>
        <w:rFonts w:ascii="Wingdings 2" w:hAnsi="Wingdings 2" w:hint="default"/>
      </w:rPr>
    </w:lvl>
    <w:lvl w:ilvl="7" w:tplc="21C29B78" w:tentative="1">
      <w:start w:val="1"/>
      <w:numFmt w:val="bullet"/>
      <w:lvlText w:val=""/>
      <w:lvlJc w:val="left"/>
      <w:pPr>
        <w:tabs>
          <w:tab w:val="num" w:pos="5760"/>
        </w:tabs>
        <w:ind w:left="5760" w:hanging="360"/>
      </w:pPr>
      <w:rPr>
        <w:rFonts w:ascii="Wingdings 2" w:hAnsi="Wingdings 2" w:hint="default"/>
      </w:rPr>
    </w:lvl>
    <w:lvl w:ilvl="8" w:tplc="BF0E37DC"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460B30"/>
    <w:multiLevelType w:val="hybridMultilevel"/>
    <w:tmpl w:val="AEBAB6D2"/>
    <w:lvl w:ilvl="0" w:tplc="137CCDFA">
      <w:start w:val="1"/>
      <w:numFmt w:val="bullet"/>
      <w:lvlText w:val=""/>
      <w:lvlJc w:val="left"/>
      <w:pPr>
        <w:tabs>
          <w:tab w:val="num" w:pos="720"/>
        </w:tabs>
        <w:ind w:left="720" w:hanging="360"/>
      </w:pPr>
      <w:rPr>
        <w:rFonts w:ascii="Wingdings 2" w:hAnsi="Wingdings 2" w:hint="default"/>
      </w:rPr>
    </w:lvl>
    <w:lvl w:ilvl="1" w:tplc="6D388ACA" w:tentative="1">
      <w:start w:val="1"/>
      <w:numFmt w:val="bullet"/>
      <w:lvlText w:val=""/>
      <w:lvlJc w:val="left"/>
      <w:pPr>
        <w:tabs>
          <w:tab w:val="num" w:pos="1440"/>
        </w:tabs>
        <w:ind w:left="1440" w:hanging="360"/>
      </w:pPr>
      <w:rPr>
        <w:rFonts w:ascii="Wingdings 2" w:hAnsi="Wingdings 2" w:hint="default"/>
      </w:rPr>
    </w:lvl>
    <w:lvl w:ilvl="2" w:tplc="0DDAB3CC" w:tentative="1">
      <w:start w:val="1"/>
      <w:numFmt w:val="bullet"/>
      <w:lvlText w:val=""/>
      <w:lvlJc w:val="left"/>
      <w:pPr>
        <w:tabs>
          <w:tab w:val="num" w:pos="2160"/>
        </w:tabs>
        <w:ind w:left="2160" w:hanging="360"/>
      </w:pPr>
      <w:rPr>
        <w:rFonts w:ascii="Wingdings 2" w:hAnsi="Wingdings 2" w:hint="default"/>
      </w:rPr>
    </w:lvl>
    <w:lvl w:ilvl="3" w:tplc="1FA69536" w:tentative="1">
      <w:start w:val="1"/>
      <w:numFmt w:val="bullet"/>
      <w:lvlText w:val=""/>
      <w:lvlJc w:val="left"/>
      <w:pPr>
        <w:tabs>
          <w:tab w:val="num" w:pos="2880"/>
        </w:tabs>
        <w:ind w:left="2880" w:hanging="360"/>
      </w:pPr>
      <w:rPr>
        <w:rFonts w:ascii="Wingdings 2" w:hAnsi="Wingdings 2" w:hint="default"/>
      </w:rPr>
    </w:lvl>
    <w:lvl w:ilvl="4" w:tplc="C87264B0" w:tentative="1">
      <w:start w:val="1"/>
      <w:numFmt w:val="bullet"/>
      <w:lvlText w:val=""/>
      <w:lvlJc w:val="left"/>
      <w:pPr>
        <w:tabs>
          <w:tab w:val="num" w:pos="3600"/>
        </w:tabs>
        <w:ind w:left="3600" w:hanging="360"/>
      </w:pPr>
      <w:rPr>
        <w:rFonts w:ascii="Wingdings 2" w:hAnsi="Wingdings 2" w:hint="default"/>
      </w:rPr>
    </w:lvl>
    <w:lvl w:ilvl="5" w:tplc="113A1AF0" w:tentative="1">
      <w:start w:val="1"/>
      <w:numFmt w:val="bullet"/>
      <w:lvlText w:val=""/>
      <w:lvlJc w:val="left"/>
      <w:pPr>
        <w:tabs>
          <w:tab w:val="num" w:pos="4320"/>
        </w:tabs>
        <w:ind w:left="4320" w:hanging="360"/>
      </w:pPr>
      <w:rPr>
        <w:rFonts w:ascii="Wingdings 2" w:hAnsi="Wingdings 2" w:hint="default"/>
      </w:rPr>
    </w:lvl>
    <w:lvl w:ilvl="6" w:tplc="A858E6AC" w:tentative="1">
      <w:start w:val="1"/>
      <w:numFmt w:val="bullet"/>
      <w:lvlText w:val=""/>
      <w:lvlJc w:val="left"/>
      <w:pPr>
        <w:tabs>
          <w:tab w:val="num" w:pos="5040"/>
        </w:tabs>
        <w:ind w:left="5040" w:hanging="360"/>
      </w:pPr>
      <w:rPr>
        <w:rFonts w:ascii="Wingdings 2" w:hAnsi="Wingdings 2" w:hint="default"/>
      </w:rPr>
    </w:lvl>
    <w:lvl w:ilvl="7" w:tplc="FB72EE4C" w:tentative="1">
      <w:start w:val="1"/>
      <w:numFmt w:val="bullet"/>
      <w:lvlText w:val=""/>
      <w:lvlJc w:val="left"/>
      <w:pPr>
        <w:tabs>
          <w:tab w:val="num" w:pos="5760"/>
        </w:tabs>
        <w:ind w:left="5760" w:hanging="360"/>
      </w:pPr>
      <w:rPr>
        <w:rFonts w:ascii="Wingdings 2" w:hAnsi="Wingdings 2" w:hint="default"/>
      </w:rPr>
    </w:lvl>
    <w:lvl w:ilvl="8" w:tplc="5EBE1528"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1"/>
  </w:num>
  <w:num w:numId="11">
    <w:abstractNumId w:val="11"/>
  </w:num>
  <w:num w:numId="12">
    <w:abstractNumId w:val="34"/>
  </w:num>
  <w:num w:numId="13">
    <w:abstractNumId w:val="42"/>
  </w:num>
  <w:num w:numId="14">
    <w:abstractNumId w:val="45"/>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4"/>
  </w:num>
  <w:num w:numId="28">
    <w:abstractNumId w:val="12"/>
  </w:num>
  <w:num w:numId="29">
    <w:abstractNumId w:val="32"/>
  </w:num>
  <w:num w:numId="30">
    <w:abstractNumId w:val="39"/>
  </w:num>
  <w:num w:numId="31">
    <w:abstractNumId w:val="29"/>
  </w:num>
  <w:num w:numId="32">
    <w:abstractNumId w:val="3"/>
  </w:num>
  <w:num w:numId="33">
    <w:abstractNumId w:val="28"/>
  </w:num>
  <w:num w:numId="34">
    <w:abstractNumId w:val="24"/>
  </w:num>
  <w:num w:numId="35">
    <w:abstractNumId w:val="15"/>
  </w:num>
  <w:num w:numId="36">
    <w:abstractNumId w:val="13"/>
  </w:num>
  <w:num w:numId="37">
    <w:abstractNumId w:val="9"/>
  </w:num>
  <w:num w:numId="38">
    <w:abstractNumId w:val="38"/>
  </w:num>
  <w:num w:numId="39">
    <w:abstractNumId w:val="18"/>
  </w:num>
  <w:num w:numId="40">
    <w:abstractNumId w:val="14"/>
  </w:num>
  <w:num w:numId="41">
    <w:abstractNumId w:val="25"/>
  </w:num>
  <w:num w:numId="42">
    <w:abstractNumId w:val="10"/>
  </w:num>
  <w:num w:numId="43">
    <w:abstractNumId w:val="19"/>
  </w:num>
  <w:num w:numId="44">
    <w:abstractNumId w:val="37"/>
  </w:num>
  <w:num w:numId="45">
    <w:abstractNumId w:val="41"/>
  </w:num>
  <w:num w:numId="46">
    <w:abstractNumId w:val="2"/>
  </w:num>
  <w:num w:numId="47">
    <w:abstractNumId w:val="1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1F4F0E"/>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4319"/>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180"/>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1F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0B16"/>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371B"/>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1882"/>
    <w:rsid w:val="00A33183"/>
    <w:rsid w:val="00A33ECE"/>
    <w:rsid w:val="00A356BD"/>
    <w:rsid w:val="00A36B83"/>
    <w:rsid w:val="00A36D78"/>
    <w:rsid w:val="00A41B8B"/>
    <w:rsid w:val="00A4352E"/>
    <w:rsid w:val="00A43CDE"/>
    <w:rsid w:val="00A44C6A"/>
    <w:rsid w:val="00A44DB3"/>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5CCB"/>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2393"/>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5018993">
      <w:bodyDiv w:val="1"/>
      <w:marLeft w:val="0"/>
      <w:marRight w:val="0"/>
      <w:marTop w:val="0"/>
      <w:marBottom w:val="0"/>
      <w:divBdr>
        <w:top w:val="none" w:sz="0" w:space="0" w:color="auto"/>
        <w:left w:val="none" w:sz="0" w:space="0" w:color="auto"/>
        <w:bottom w:val="none" w:sz="0" w:space="0" w:color="auto"/>
        <w:right w:val="none" w:sz="0" w:space="0" w:color="auto"/>
      </w:divBdr>
      <w:divsChild>
        <w:div w:id="671446840">
          <w:marLeft w:val="576"/>
          <w:marRight w:val="0"/>
          <w:marTop w:val="120"/>
          <w:marBottom w:val="0"/>
          <w:divBdr>
            <w:top w:val="none" w:sz="0" w:space="0" w:color="auto"/>
            <w:left w:val="none" w:sz="0" w:space="0" w:color="auto"/>
            <w:bottom w:val="none" w:sz="0" w:space="0" w:color="auto"/>
            <w:right w:val="none" w:sz="0" w:space="0" w:color="auto"/>
          </w:divBdr>
        </w:div>
        <w:div w:id="1209995510">
          <w:marLeft w:val="576"/>
          <w:marRight w:val="0"/>
          <w:marTop w:val="120"/>
          <w:marBottom w:val="0"/>
          <w:divBdr>
            <w:top w:val="none" w:sz="0" w:space="0" w:color="auto"/>
            <w:left w:val="none" w:sz="0" w:space="0" w:color="auto"/>
            <w:bottom w:val="none" w:sz="0" w:space="0" w:color="auto"/>
            <w:right w:val="none" w:sz="0" w:space="0" w:color="auto"/>
          </w:divBdr>
        </w:div>
        <w:div w:id="1061832557">
          <w:marLeft w:val="576"/>
          <w:marRight w:val="0"/>
          <w:marTop w:val="120"/>
          <w:marBottom w:val="0"/>
          <w:divBdr>
            <w:top w:val="none" w:sz="0" w:space="0" w:color="auto"/>
            <w:left w:val="none" w:sz="0" w:space="0" w:color="auto"/>
            <w:bottom w:val="none" w:sz="0" w:space="0" w:color="auto"/>
            <w:right w:val="none" w:sz="0" w:space="0" w:color="auto"/>
          </w:divBdr>
        </w:div>
        <w:div w:id="754399687">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1484169">
      <w:bodyDiv w:val="1"/>
      <w:marLeft w:val="0"/>
      <w:marRight w:val="0"/>
      <w:marTop w:val="0"/>
      <w:marBottom w:val="0"/>
      <w:divBdr>
        <w:top w:val="none" w:sz="0" w:space="0" w:color="auto"/>
        <w:left w:val="none" w:sz="0" w:space="0" w:color="auto"/>
        <w:bottom w:val="none" w:sz="0" w:space="0" w:color="auto"/>
        <w:right w:val="none" w:sz="0" w:space="0" w:color="auto"/>
      </w:divBdr>
      <w:divsChild>
        <w:div w:id="1675720142">
          <w:marLeft w:val="576"/>
          <w:marRight w:val="0"/>
          <w:marTop w:val="120"/>
          <w:marBottom w:val="0"/>
          <w:divBdr>
            <w:top w:val="none" w:sz="0" w:space="0" w:color="auto"/>
            <w:left w:val="none" w:sz="0" w:space="0" w:color="auto"/>
            <w:bottom w:val="none" w:sz="0" w:space="0" w:color="auto"/>
            <w:right w:val="none" w:sz="0" w:space="0" w:color="auto"/>
          </w:divBdr>
        </w:div>
        <w:div w:id="208614293">
          <w:marLeft w:val="576"/>
          <w:marRight w:val="0"/>
          <w:marTop w:val="120"/>
          <w:marBottom w:val="0"/>
          <w:divBdr>
            <w:top w:val="none" w:sz="0" w:space="0" w:color="auto"/>
            <w:left w:val="none" w:sz="0" w:space="0" w:color="auto"/>
            <w:bottom w:val="none" w:sz="0" w:space="0" w:color="auto"/>
            <w:right w:val="none" w:sz="0" w:space="0" w:color="auto"/>
          </w:divBdr>
        </w:div>
        <w:div w:id="1830246658">
          <w:marLeft w:val="576"/>
          <w:marRight w:val="0"/>
          <w:marTop w:val="120"/>
          <w:marBottom w:val="0"/>
          <w:divBdr>
            <w:top w:val="none" w:sz="0" w:space="0" w:color="auto"/>
            <w:left w:val="none" w:sz="0" w:space="0" w:color="auto"/>
            <w:bottom w:val="none" w:sz="0" w:space="0" w:color="auto"/>
            <w:right w:val="none" w:sz="0" w:space="0" w:color="auto"/>
          </w:divBdr>
        </w:div>
        <w:div w:id="1246380652">
          <w:marLeft w:val="576"/>
          <w:marRight w:val="0"/>
          <w:marTop w:val="120"/>
          <w:marBottom w:val="0"/>
          <w:divBdr>
            <w:top w:val="none" w:sz="0" w:space="0" w:color="auto"/>
            <w:left w:val="none" w:sz="0" w:space="0" w:color="auto"/>
            <w:bottom w:val="none" w:sz="0" w:space="0" w:color="auto"/>
            <w:right w:val="none" w:sz="0" w:space="0" w:color="auto"/>
          </w:divBdr>
        </w:div>
        <w:div w:id="858279465">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8168114">
      <w:bodyDiv w:val="1"/>
      <w:marLeft w:val="0"/>
      <w:marRight w:val="0"/>
      <w:marTop w:val="0"/>
      <w:marBottom w:val="0"/>
      <w:divBdr>
        <w:top w:val="none" w:sz="0" w:space="0" w:color="auto"/>
        <w:left w:val="none" w:sz="0" w:space="0" w:color="auto"/>
        <w:bottom w:val="none" w:sz="0" w:space="0" w:color="auto"/>
        <w:right w:val="none" w:sz="0" w:space="0" w:color="auto"/>
      </w:divBdr>
      <w:divsChild>
        <w:div w:id="129903291">
          <w:marLeft w:val="576"/>
          <w:marRight w:val="0"/>
          <w:marTop w:val="120"/>
          <w:marBottom w:val="0"/>
          <w:divBdr>
            <w:top w:val="none" w:sz="0" w:space="0" w:color="auto"/>
            <w:left w:val="none" w:sz="0" w:space="0" w:color="auto"/>
            <w:bottom w:val="none" w:sz="0" w:space="0" w:color="auto"/>
            <w:right w:val="none" w:sz="0" w:space="0" w:color="auto"/>
          </w:divBdr>
        </w:div>
        <w:div w:id="1640111185">
          <w:marLeft w:val="576"/>
          <w:marRight w:val="0"/>
          <w:marTop w:val="120"/>
          <w:marBottom w:val="0"/>
          <w:divBdr>
            <w:top w:val="none" w:sz="0" w:space="0" w:color="auto"/>
            <w:left w:val="none" w:sz="0" w:space="0" w:color="auto"/>
            <w:bottom w:val="none" w:sz="0" w:space="0" w:color="auto"/>
            <w:right w:val="none" w:sz="0" w:space="0" w:color="auto"/>
          </w:divBdr>
        </w:div>
        <w:div w:id="1760826887">
          <w:marLeft w:val="576"/>
          <w:marRight w:val="0"/>
          <w:marTop w:val="120"/>
          <w:marBottom w:val="0"/>
          <w:divBdr>
            <w:top w:val="none" w:sz="0" w:space="0" w:color="auto"/>
            <w:left w:val="none" w:sz="0" w:space="0" w:color="auto"/>
            <w:bottom w:val="none" w:sz="0" w:space="0" w:color="auto"/>
            <w:right w:val="none" w:sz="0" w:space="0" w:color="auto"/>
          </w:divBdr>
        </w:div>
        <w:div w:id="361245280">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8641636">
      <w:bodyDiv w:val="1"/>
      <w:marLeft w:val="0"/>
      <w:marRight w:val="0"/>
      <w:marTop w:val="0"/>
      <w:marBottom w:val="0"/>
      <w:divBdr>
        <w:top w:val="none" w:sz="0" w:space="0" w:color="auto"/>
        <w:left w:val="none" w:sz="0" w:space="0" w:color="auto"/>
        <w:bottom w:val="none" w:sz="0" w:space="0" w:color="auto"/>
        <w:right w:val="none" w:sz="0" w:space="0" w:color="auto"/>
      </w:divBdr>
      <w:divsChild>
        <w:div w:id="979647945">
          <w:marLeft w:val="576"/>
          <w:marRight w:val="0"/>
          <w:marTop w:val="120"/>
          <w:marBottom w:val="0"/>
          <w:divBdr>
            <w:top w:val="none" w:sz="0" w:space="0" w:color="auto"/>
            <w:left w:val="none" w:sz="0" w:space="0" w:color="auto"/>
            <w:bottom w:val="none" w:sz="0" w:space="0" w:color="auto"/>
            <w:right w:val="none" w:sz="0" w:space="0" w:color="auto"/>
          </w:divBdr>
        </w:div>
        <w:div w:id="1477145330">
          <w:marLeft w:val="576"/>
          <w:marRight w:val="0"/>
          <w:marTop w:val="120"/>
          <w:marBottom w:val="0"/>
          <w:divBdr>
            <w:top w:val="none" w:sz="0" w:space="0" w:color="auto"/>
            <w:left w:val="none" w:sz="0" w:space="0" w:color="auto"/>
            <w:bottom w:val="none" w:sz="0" w:space="0" w:color="auto"/>
            <w:right w:val="none" w:sz="0" w:space="0" w:color="auto"/>
          </w:divBdr>
        </w:div>
        <w:div w:id="1299846213">
          <w:marLeft w:val="576"/>
          <w:marRight w:val="0"/>
          <w:marTop w:val="120"/>
          <w:marBottom w:val="0"/>
          <w:divBdr>
            <w:top w:val="none" w:sz="0" w:space="0" w:color="auto"/>
            <w:left w:val="none" w:sz="0" w:space="0" w:color="auto"/>
            <w:bottom w:val="none" w:sz="0" w:space="0" w:color="auto"/>
            <w:right w:val="none" w:sz="0" w:space="0" w:color="auto"/>
          </w:divBdr>
        </w:div>
        <w:div w:id="874661320">
          <w:marLeft w:val="576"/>
          <w:marRight w:val="0"/>
          <w:marTop w:val="120"/>
          <w:marBottom w:val="0"/>
          <w:divBdr>
            <w:top w:val="none" w:sz="0" w:space="0" w:color="auto"/>
            <w:left w:val="none" w:sz="0" w:space="0" w:color="auto"/>
            <w:bottom w:val="none" w:sz="0" w:space="0" w:color="auto"/>
            <w:right w:val="none" w:sz="0" w:space="0" w:color="auto"/>
          </w:divBdr>
        </w:div>
        <w:div w:id="909778233">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4534533">
      <w:bodyDiv w:val="1"/>
      <w:marLeft w:val="0"/>
      <w:marRight w:val="0"/>
      <w:marTop w:val="0"/>
      <w:marBottom w:val="0"/>
      <w:divBdr>
        <w:top w:val="none" w:sz="0" w:space="0" w:color="auto"/>
        <w:left w:val="none" w:sz="0" w:space="0" w:color="auto"/>
        <w:bottom w:val="none" w:sz="0" w:space="0" w:color="auto"/>
        <w:right w:val="none" w:sz="0" w:space="0" w:color="auto"/>
      </w:divBdr>
      <w:divsChild>
        <w:div w:id="2061319387">
          <w:marLeft w:val="576"/>
          <w:marRight w:val="0"/>
          <w:marTop w:val="120"/>
          <w:marBottom w:val="0"/>
          <w:divBdr>
            <w:top w:val="none" w:sz="0" w:space="0" w:color="auto"/>
            <w:left w:val="none" w:sz="0" w:space="0" w:color="auto"/>
            <w:bottom w:val="none" w:sz="0" w:space="0" w:color="auto"/>
            <w:right w:val="none" w:sz="0" w:space="0" w:color="auto"/>
          </w:divBdr>
        </w:div>
        <w:div w:id="675232646">
          <w:marLeft w:val="576"/>
          <w:marRight w:val="0"/>
          <w:marTop w:val="120"/>
          <w:marBottom w:val="0"/>
          <w:divBdr>
            <w:top w:val="none" w:sz="0" w:space="0" w:color="auto"/>
            <w:left w:val="none" w:sz="0" w:space="0" w:color="auto"/>
            <w:bottom w:val="none" w:sz="0" w:space="0" w:color="auto"/>
            <w:right w:val="none" w:sz="0" w:space="0" w:color="auto"/>
          </w:divBdr>
        </w:div>
        <w:div w:id="532426502">
          <w:marLeft w:val="576"/>
          <w:marRight w:val="0"/>
          <w:marTop w:val="120"/>
          <w:marBottom w:val="0"/>
          <w:divBdr>
            <w:top w:val="none" w:sz="0" w:space="0" w:color="auto"/>
            <w:left w:val="none" w:sz="0" w:space="0" w:color="auto"/>
            <w:bottom w:val="none" w:sz="0" w:space="0" w:color="auto"/>
            <w:right w:val="none" w:sz="0" w:space="0" w:color="auto"/>
          </w:divBdr>
        </w:div>
        <w:div w:id="424377410">
          <w:marLeft w:val="576"/>
          <w:marRight w:val="0"/>
          <w:marTop w:val="120"/>
          <w:marBottom w:val="0"/>
          <w:divBdr>
            <w:top w:val="none" w:sz="0" w:space="0" w:color="auto"/>
            <w:left w:val="none" w:sz="0" w:space="0" w:color="auto"/>
            <w:bottom w:val="none" w:sz="0" w:space="0" w:color="auto"/>
            <w:right w:val="none" w:sz="0" w:space="0" w:color="auto"/>
          </w:divBdr>
        </w:div>
        <w:div w:id="538788520">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4919746">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5468667">
      <w:bodyDiv w:val="1"/>
      <w:marLeft w:val="0"/>
      <w:marRight w:val="0"/>
      <w:marTop w:val="0"/>
      <w:marBottom w:val="0"/>
      <w:divBdr>
        <w:top w:val="none" w:sz="0" w:space="0" w:color="auto"/>
        <w:left w:val="none" w:sz="0" w:space="0" w:color="auto"/>
        <w:bottom w:val="none" w:sz="0" w:space="0" w:color="auto"/>
        <w:right w:val="none" w:sz="0" w:space="0" w:color="auto"/>
      </w:divBdr>
      <w:divsChild>
        <w:div w:id="819275879">
          <w:marLeft w:val="0"/>
          <w:marRight w:val="0"/>
          <w:marTop w:val="0"/>
          <w:marBottom w:val="0"/>
          <w:divBdr>
            <w:top w:val="none" w:sz="0" w:space="0" w:color="auto"/>
            <w:left w:val="none" w:sz="0" w:space="0" w:color="auto"/>
            <w:bottom w:val="none" w:sz="0" w:space="0" w:color="auto"/>
            <w:right w:val="none" w:sz="0" w:space="0" w:color="auto"/>
          </w:divBdr>
          <w:divsChild>
            <w:div w:id="729620407">
              <w:marLeft w:val="0"/>
              <w:marRight w:val="0"/>
              <w:marTop w:val="0"/>
              <w:marBottom w:val="0"/>
              <w:divBdr>
                <w:top w:val="none" w:sz="0" w:space="0" w:color="auto"/>
                <w:left w:val="none" w:sz="0" w:space="0" w:color="auto"/>
                <w:bottom w:val="none" w:sz="0" w:space="0" w:color="auto"/>
                <w:right w:val="none" w:sz="0" w:space="0" w:color="auto"/>
              </w:divBdr>
              <w:divsChild>
                <w:div w:id="1487668532">
                  <w:marLeft w:val="0"/>
                  <w:marRight w:val="0"/>
                  <w:marTop w:val="0"/>
                  <w:marBottom w:val="0"/>
                  <w:divBdr>
                    <w:top w:val="none" w:sz="0" w:space="0" w:color="auto"/>
                    <w:left w:val="none" w:sz="0" w:space="0" w:color="auto"/>
                    <w:bottom w:val="none" w:sz="0" w:space="0" w:color="auto"/>
                    <w:right w:val="none" w:sz="0" w:space="0" w:color="auto"/>
                  </w:divBdr>
                  <w:divsChild>
                    <w:div w:id="20638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4082089">
      <w:bodyDiv w:val="1"/>
      <w:marLeft w:val="0"/>
      <w:marRight w:val="0"/>
      <w:marTop w:val="0"/>
      <w:marBottom w:val="0"/>
      <w:divBdr>
        <w:top w:val="none" w:sz="0" w:space="0" w:color="auto"/>
        <w:left w:val="none" w:sz="0" w:space="0" w:color="auto"/>
        <w:bottom w:val="none" w:sz="0" w:space="0" w:color="auto"/>
        <w:right w:val="none" w:sz="0" w:space="0" w:color="auto"/>
      </w:divBdr>
      <w:divsChild>
        <w:div w:id="962658698">
          <w:marLeft w:val="576"/>
          <w:marRight w:val="0"/>
          <w:marTop w:val="120"/>
          <w:marBottom w:val="0"/>
          <w:divBdr>
            <w:top w:val="none" w:sz="0" w:space="0" w:color="auto"/>
            <w:left w:val="none" w:sz="0" w:space="0" w:color="auto"/>
            <w:bottom w:val="none" w:sz="0" w:space="0" w:color="auto"/>
            <w:right w:val="none" w:sz="0" w:space="0" w:color="auto"/>
          </w:divBdr>
        </w:div>
        <w:div w:id="549344203">
          <w:marLeft w:val="576"/>
          <w:marRight w:val="0"/>
          <w:marTop w:val="120"/>
          <w:marBottom w:val="0"/>
          <w:divBdr>
            <w:top w:val="none" w:sz="0" w:space="0" w:color="auto"/>
            <w:left w:val="none" w:sz="0" w:space="0" w:color="auto"/>
            <w:bottom w:val="none" w:sz="0" w:space="0" w:color="auto"/>
            <w:right w:val="none" w:sz="0" w:space="0" w:color="auto"/>
          </w:divBdr>
        </w:div>
        <w:div w:id="927495247">
          <w:marLeft w:val="576"/>
          <w:marRight w:val="0"/>
          <w:marTop w:val="120"/>
          <w:marBottom w:val="0"/>
          <w:divBdr>
            <w:top w:val="none" w:sz="0" w:space="0" w:color="auto"/>
            <w:left w:val="none" w:sz="0" w:space="0" w:color="auto"/>
            <w:bottom w:val="none" w:sz="0" w:space="0" w:color="auto"/>
            <w:right w:val="none" w:sz="0" w:space="0" w:color="auto"/>
          </w:divBdr>
        </w:div>
        <w:div w:id="882596615">
          <w:marLeft w:val="576"/>
          <w:marRight w:val="0"/>
          <w:marTop w:val="120"/>
          <w:marBottom w:val="0"/>
          <w:divBdr>
            <w:top w:val="none" w:sz="0" w:space="0" w:color="auto"/>
            <w:left w:val="none" w:sz="0" w:space="0" w:color="auto"/>
            <w:bottom w:val="none" w:sz="0" w:space="0" w:color="auto"/>
            <w:right w:val="none" w:sz="0" w:space="0" w:color="auto"/>
          </w:divBdr>
        </w:div>
        <w:div w:id="1051926523">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3602</TotalTime>
  <Pages>14</Pages>
  <Words>1811</Words>
  <Characters>10329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2021-07-22T14:29:00Z</dcterms:modified>
</cp:coreProperties>
</file>