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EB49D1" w:rsidRDefault="00EB49D1" w:rsidP="00EB49D1">
      <w:pPr>
        <w:spacing w:line="360" w:lineRule="auto"/>
        <w:jc w:val="center"/>
        <w:rPr>
          <w:rFonts w:ascii="Times New Roman" w:hAnsi="Times New Roman" w:cs="Times New Roman"/>
          <w:b/>
          <w:sz w:val="48"/>
          <w:szCs w:val="48"/>
        </w:rPr>
      </w:pPr>
      <w:r w:rsidRPr="00EB49D1">
        <w:rPr>
          <w:rFonts w:ascii="Times New Roman" w:hAnsi="Times New Roman" w:cs="Times New Roman"/>
          <w:b/>
          <w:sz w:val="48"/>
          <w:szCs w:val="48"/>
        </w:rPr>
        <w:t>A Data-Driven Modeling Method for Stochastic Nonlinear Degradation Process With Application to RUL Estimation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49D1" w:rsidRDefault="00EB49D1" w:rsidP="00E53AA4">
      <w:pPr>
        <w:spacing w:line="360" w:lineRule="auto"/>
        <w:jc w:val="both"/>
        <w:rPr>
          <w:rFonts w:ascii="Times New Roman" w:hAnsi="Times New Roman" w:cs="Times New Roman"/>
          <w:b/>
          <w:sz w:val="44"/>
          <w:szCs w:val="44"/>
        </w:rPr>
      </w:pPr>
    </w:p>
    <w:p w:rsidR="00EB49D1" w:rsidRDefault="00EB49D1"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4635B" w:rsidRPr="00C4635B" w:rsidRDefault="00C4635B" w:rsidP="00C4635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4635B">
        <w:rPr>
          <w:rFonts w:ascii="Times New Roman" w:eastAsia="Times New Roman" w:hAnsi="Times New Roman" w:cs="Times New Roman"/>
          <w:color w:val="333333"/>
          <w:sz w:val="32"/>
          <w:szCs w:val="32"/>
          <w:lang w:val="en-IN" w:eastAsia="en-IN" w:bidi="ta-IN"/>
        </w:rPr>
        <w:t>This article proposes a novel modeling method for the stochastic nonlinear degradation process by using the relevance vector machine (RVM), which can describe the nonlinearity of degradation process more flexibly and accurately. Compared with the existing methods, where degradation processes are modeled as the Wiener process with a nonlinear drift function formulized as the power law or exponential law, this kind of modeling method can characterize degradation processes with more nonlinear behavior. Instead of modeling the drift coefficient of the Wiener process directly, the weighted combination of basis functions is utilized to express the increment of the Wiener process and the parameters are calculated by a sparse Bayesian learning algorithm. Based on the proposed model, a numerical approximation formula for the probability density function (PDF) of the remaining useful life (RUL) is derived. Finally, comparison studies, including a numerical simulation and a practical case, are provided to demonstrate the effectiveness and the accuracy of the proposed methods for RUL estimation.</w:t>
      </w:r>
    </w:p>
    <w:p w:rsidR="00EB49D1" w:rsidRPr="00F25870" w:rsidRDefault="00EB49D1" w:rsidP="00E53AA4">
      <w:pPr>
        <w:spacing w:line="360" w:lineRule="auto"/>
        <w:jc w:val="both"/>
        <w:rPr>
          <w:rFonts w:ascii="Times New Roman" w:hAnsi="Times New Roman" w:cs="Times New Roman"/>
          <w:b/>
          <w:sz w:val="44"/>
          <w:szCs w:val="44"/>
        </w:rPr>
      </w:pPr>
    </w:p>
    <w:p w:rsidR="00C4635B" w:rsidRDefault="00C4635B" w:rsidP="00C4635B">
      <w:pPr>
        <w:tabs>
          <w:tab w:val="left" w:pos="6210"/>
        </w:tabs>
        <w:spacing w:line="360" w:lineRule="auto"/>
        <w:jc w:val="both"/>
        <w:rPr>
          <w:rFonts w:ascii="Times New Roman" w:hAnsi="Times New Roman" w:cs="Times New Roman"/>
          <w:b/>
          <w:sz w:val="40"/>
          <w:szCs w:val="40"/>
        </w:rPr>
      </w:pPr>
    </w:p>
    <w:p w:rsidR="00C4635B" w:rsidRDefault="00C4635B" w:rsidP="00C4635B">
      <w:pPr>
        <w:tabs>
          <w:tab w:val="left" w:pos="6210"/>
        </w:tabs>
        <w:spacing w:line="360" w:lineRule="auto"/>
        <w:jc w:val="both"/>
        <w:rPr>
          <w:rFonts w:ascii="Times New Roman" w:hAnsi="Times New Roman" w:cs="Times New Roman"/>
          <w:b/>
          <w:sz w:val="40"/>
          <w:szCs w:val="40"/>
        </w:rPr>
      </w:pPr>
    </w:p>
    <w:p w:rsidR="00491919" w:rsidRDefault="001C4FD2" w:rsidP="00C4635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D6C1A" w:rsidRDefault="005A17FC" w:rsidP="00AD6C1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6C1A">
        <w:rPr>
          <w:rFonts w:ascii="Times New Roman" w:hAnsi="Times New Roman" w:cs="Times New Roman"/>
          <w:sz w:val="32"/>
          <w:szCs w:val="32"/>
          <w:lang w:val="en-IN"/>
        </w:rPr>
        <w:t>In most cases, the failur</w:t>
      </w:r>
      <w:r w:rsidRPr="00AD6C1A">
        <w:rPr>
          <w:rFonts w:ascii="Times New Roman" w:hAnsi="Times New Roman" w:cs="Times New Roman"/>
          <w:sz w:val="32"/>
          <w:szCs w:val="32"/>
          <w:lang w:val="en-IN"/>
        </w:rPr>
        <w:t>e data from machines are not available, or only a few failure cases exist due to regular maintenance and the infrequent incidents.</w:t>
      </w:r>
    </w:p>
    <w:p w:rsidR="00000000" w:rsidRPr="00AD6C1A" w:rsidRDefault="005A17FC" w:rsidP="00AD6C1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6C1A">
        <w:rPr>
          <w:rFonts w:ascii="Times New Roman" w:hAnsi="Times New Roman" w:cs="Times New Roman"/>
          <w:sz w:val="32"/>
          <w:szCs w:val="32"/>
          <w:lang w:val="en-IN"/>
        </w:rPr>
        <w:t xml:space="preserve">Most existing DL works will face substantial performance losses if the data distributions of training and test sets are not </w:t>
      </w:r>
      <w:r w:rsidRPr="00AD6C1A">
        <w:rPr>
          <w:rFonts w:ascii="Times New Roman" w:hAnsi="Times New Roman" w:cs="Times New Roman"/>
          <w:sz w:val="32"/>
          <w:szCs w:val="32"/>
          <w:lang w:val="en-IN"/>
        </w:rPr>
        <w:t>equal.</w:t>
      </w:r>
    </w:p>
    <w:p w:rsidR="00000000" w:rsidRPr="00AD6C1A" w:rsidRDefault="005A17FC" w:rsidP="00AD6C1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6C1A">
        <w:rPr>
          <w:rFonts w:ascii="Times New Roman" w:hAnsi="Times New Roman" w:cs="Times New Roman"/>
          <w:sz w:val="32"/>
          <w:szCs w:val="32"/>
          <w:lang w:val="en-IN"/>
        </w:rPr>
        <w:t>Most existing machine learning algorithms result in a substantial performance loss because of the violation of the i.i.d. condition even with the same operating condition.</w:t>
      </w:r>
    </w:p>
    <w:p w:rsidR="00000000" w:rsidRPr="00AD6C1A" w:rsidRDefault="005A17FC" w:rsidP="00AD6C1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6C1A">
        <w:rPr>
          <w:rFonts w:ascii="Times New Roman" w:hAnsi="Times New Roman" w:cs="Times New Roman"/>
          <w:sz w:val="32"/>
          <w:szCs w:val="32"/>
          <w:lang w:val="en-IN"/>
        </w:rPr>
        <w:t>We compare the performance of the proposed scheme to existing Bayesian appr</w:t>
      </w:r>
      <w:r w:rsidRPr="00AD6C1A">
        <w:rPr>
          <w:rFonts w:ascii="Times New Roman" w:hAnsi="Times New Roman" w:cs="Times New Roman"/>
          <w:sz w:val="32"/>
          <w:szCs w:val="32"/>
          <w:lang w:val="en-IN"/>
        </w:rPr>
        <w:t>oaches for predicting the RUL value of the experimental data of the PHM data challenge problem.</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D6C1A" w:rsidRDefault="005A17FC" w:rsidP="00AD6C1A">
      <w:pPr>
        <w:numPr>
          <w:ilvl w:val="0"/>
          <w:numId w:val="45"/>
        </w:numPr>
        <w:spacing w:line="360" w:lineRule="auto"/>
        <w:jc w:val="both"/>
        <w:rPr>
          <w:rFonts w:ascii="Times New Roman" w:hAnsi="Times New Roman" w:cs="Times New Roman"/>
          <w:bCs/>
          <w:sz w:val="32"/>
          <w:szCs w:val="32"/>
          <w:lang w:val="en-IN"/>
        </w:rPr>
      </w:pPr>
      <w:r w:rsidRPr="00AD6C1A">
        <w:rPr>
          <w:rFonts w:ascii="Times New Roman" w:hAnsi="Times New Roman" w:cs="Times New Roman"/>
          <w:bCs/>
          <w:sz w:val="32"/>
          <w:szCs w:val="32"/>
          <w:lang w:val="en-IN"/>
        </w:rPr>
        <w:t xml:space="preserve">This type of degradation naturally brings two interesting problems, that is, how to model the degradations and how to predict their RULs. </w:t>
      </w:r>
    </w:p>
    <w:p w:rsidR="00000000" w:rsidRPr="00AD6C1A" w:rsidRDefault="005A17FC" w:rsidP="00AD6C1A">
      <w:pPr>
        <w:numPr>
          <w:ilvl w:val="0"/>
          <w:numId w:val="45"/>
        </w:numPr>
        <w:spacing w:line="360" w:lineRule="auto"/>
        <w:jc w:val="both"/>
        <w:rPr>
          <w:rFonts w:ascii="Times New Roman" w:hAnsi="Times New Roman" w:cs="Times New Roman"/>
          <w:bCs/>
          <w:sz w:val="32"/>
          <w:szCs w:val="32"/>
          <w:lang w:val="en-IN"/>
        </w:rPr>
      </w:pPr>
      <w:r w:rsidRPr="00AD6C1A">
        <w:rPr>
          <w:rFonts w:ascii="Times New Roman" w:hAnsi="Times New Roman" w:cs="Times New Roman"/>
          <w:bCs/>
          <w:sz w:val="32"/>
          <w:szCs w:val="32"/>
          <w:lang w:val="en-IN"/>
        </w:rPr>
        <w:t xml:space="preserve">Some important </w:t>
      </w:r>
      <w:r w:rsidRPr="00AD6C1A">
        <w:rPr>
          <w:rFonts w:ascii="Times New Roman" w:hAnsi="Times New Roman" w:cs="Times New Roman"/>
          <w:bCs/>
          <w:sz w:val="32"/>
          <w:szCs w:val="32"/>
          <w:lang w:val="en-IN"/>
        </w:rPr>
        <w:t>and interesting problems to be further studied, along with future directions for FBM-based prediction.</w:t>
      </w:r>
    </w:p>
    <w:p w:rsidR="00000000" w:rsidRPr="00AD6C1A" w:rsidRDefault="005A17FC" w:rsidP="00AD6C1A">
      <w:pPr>
        <w:numPr>
          <w:ilvl w:val="0"/>
          <w:numId w:val="45"/>
        </w:numPr>
        <w:spacing w:line="360" w:lineRule="auto"/>
        <w:jc w:val="both"/>
        <w:rPr>
          <w:rFonts w:ascii="Times New Roman" w:hAnsi="Times New Roman" w:cs="Times New Roman"/>
          <w:bCs/>
          <w:sz w:val="32"/>
          <w:szCs w:val="32"/>
          <w:lang w:val="en-IN"/>
        </w:rPr>
      </w:pPr>
      <w:r w:rsidRPr="00AD6C1A">
        <w:rPr>
          <w:rFonts w:ascii="Times New Roman" w:hAnsi="Times New Roman" w:cs="Times New Roman"/>
          <w:bCs/>
          <w:sz w:val="32"/>
          <w:szCs w:val="32"/>
          <w:lang w:val="en-IN"/>
        </w:rPr>
        <w:lastRenderedPageBreak/>
        <w:t>To solve this problem, the authors used a measure transformation to transform the original degradation process into an independent increment process.</w:t>
      </w:r>
    </w:p>
    <w:p w:rsidR="00000000" w:rsidRPr="00AD6C1A" w:rsidRDefault="005A17FC" w:rsidP="00AD6C1A">
      <w:pPr>
        <w:numPr>
          <w:ilvl w:val="0"/>
          <w:numId w:val="45"/>
        </w:numPr>
        <w:spacing w:line="360" w:lineRule="auto"/>
        <w:jc w:val="both"/>
        <w:rPr>
          <w:rFonts w:ascii="Times New Roman" w:hAnsi="Times New Roman" w:cs="Times New Roman"/>
          <w:bCs/>
          <w:sz w:val="32"/>
          <w:szCs w:val="32"/>
          <w:lang w:val="en-IN"/>
        </w:rPr>
      </w:pPr>
      <w:r w:rsidRPr="00AD6C1A">
        <w:rPr>
          <w:rFonts w:ascii="Times New Roman" w:hAnsi="Times New Roman" w:cs="Times New Roman"/>
          <w:bCs/>
          <w:sz w:val="32"/>
          <w:szCs w:val="32"/>
          <w:lang w:val="en-IN"/>
        </w:rPr>
        <w:t>In general, this problem can be addressed by filtering methods based on the state-space equations of the degradations.</w:t>
      </w:r>
    </w:p>
    <w:p w:rsidR="00000000" w:rsidRPr="00AD6C1A" w:rsidRDefault="005A17FC" w:rsidP="00AD6C1A">
      <w:pPr>
        <w:numPr>
          <w:ilvl w:val="0"/>
          <w:numId w:val="45"/>
        </w:numPr>
        <w:spacing w:line="360" w:lineRule="auto"/>
        <w:jc w:val="both"/>
        <w:rPr>
          <w:rFonts w:ascii="Times New Roman" w:hAnsi="Times New Roman" w:cs="Times New Roman"/>
          <w:bCs/>
          <w:sz w:val="32"/>
          <w:szCs w:val="32"/>
          <w:lang w:val="en-IN"/>
        </w:rPr>
      </w:pPr>
      <w:r w:rsidRPr="00AD6C1A">
        <w:rPr>
          <w:rFonts w:ascii="Times New Roman" w:hAnsi="Times New Roman" w:cs="Times New Roman"/>
          <w:bCs/>
          <w:sz w:val="32"/>
          <w:szCs w:val="32"/>
          <w:lang w:val="en-IN"/>
        </w:rPr>
        <w:t>In addition, for complex systems, how to integrate information collected from multiple sensors, identify the hidden degradation state, a</w:t>
      </w:r>
      <w:r w:rsidRPr="00AD6C1A">
        <w:rPr>
          <w:rFonts w:ascii="Times New Roman" w:hAnsi="Times New Roman" w:cs="Times New Roman"/>
          <w:bCs/>
          <w:sz w:val="32"/>
          <w:szCs w:val="32"/>
          <w:lang w:val="en-IN"/>
        </w:rPr>
        <w:t>nd predict the RUL are also challenging problems.</w:t>
      </w:r>
      <w:r w:rsidRPr="00AD6C1A">
        <w:rPr>
          <w:rFonts w:ascii="Times New Roman" w:hAnsi="Times New Roman" w:cs="Times New Roman"/>
          <w:bCs/>
          <w:sz w:val="32"/>
          <w:szCs w:val="32"/>
          <w:lang w:val="en-IN"/>
        </w:rPr>
        <w:t xml:space="preserve"> </w:t>
      </w:r>
    </w:p>
    <w:p w:rsidR="000B33B0" w:rsidRPr="00AD6C1A" w:rsidRDefault="006A300A" w:rsidP="00AD6C1A">
      <w:pPr>
        <w:spacing w:line="360" w:lineRule="auto"/>
        <w:jc w:val="both"/>
        <w:rPr>
          <w:rFonts w:ascii="Times New Roman" w:eastAsia="Times New Roman" w:hAnsi="Times New Roman" w:cs="Times New Roman"/>
          <w:sz w:val="32"/>
          <w:szCs w:val="32"/>
        </w:rPr>
      </w:pPr>
      <w:r w:rsidRPr="00AD6C1A">
        <w:rPr>
          <w:rFonts w:ascii="Times New Roman" w:hAnsi="Times New Roman" w:cs="Times New Roman"/>
          <w:b/>
          <w:sz w:val="36"/>
          <w:szCs w:val="36"/>
        </w:rPr>
        <w:t xml:space="preserve">2.2. PROPOSED </w:t>
      </w:r>
      <w:r w:rsidR="000B33B0" w:rsidRPr="00AD6C1A">
        <w:rPr>
          <w:rFonts w:ascii="Times New Roman" w:hAnsi="Times New Roman" w:cs="Times New Roman"/>
          <w:b/>
          <w:sz w:val="36"/>
          <w:szCs w:val="36"/>
        </w:rPr>
        <w:t xml:space="preserve">SYSTEM </w:t>
      </w:r>
    </w:p>
    <w:p w:rsidR="00AD6C1A" w:rsidRPr="00AD6C1A" w:rsidRDefault="00AD6C1A" w:rsidP="00AD6C1A">
      <w:pPr>
        <w:pStyle w:val="NormalWeb"/>
        <w:numPr>
          <w:ilvl w:val="0"/>
          <w:numId w:val="46"/>
        </w:numPr>
        <w:spacing w:before="0" w:beforeAutospacing="0" w:after="0" w:afterAutospacing="0" w:line="360" w:lineRule="auto"/>
        <w:ind w:left="426"/>
        <w:jc w:val="both"/>
        <w:rPr>
          <w:sz w:val="32"/>
          <w:szCs w:val="32"/>
        </w:rPr>
      </w:pPr>
      <w:r w:rsidRPr="00AD6C1A">
        <w:rPr>
          <w:sz w:val="32"/>
          <w:szCs w:val="32"/>
        </w:rPr>
        <w:t xml:space="preserve">In the offline phase, the proposed method builds different health indicators representing degradation as a function of time using unsupervised variable selection, PCA, and trend extraction. </w:t>
      </w:r>
    </w:p>
    <w:p w:rsidR="00AD6C1A" w:rsidRPr="00AD6C1A" w:rsidRDefault="00AD6C1A" w:rsidP="00AD6C1A">
      <w:pPr>
        <w:pStyle w:val="NormalWeb"/>
        <w:numPr>
          <w:ilvl w:val="0"/>
          <w:numId w:val="46"/>
        </w:numPr>
        <w:spacing w:before="0" w:beforeAutospacing="0" w:after="0" w:afterAutospacing="0" w:line="360" w:lineRule="auto"/>
        <w:ind w:left="426"/>
        <w:jc w:val="both"/>
        <w:rPr>
          <w:sz w:val="32"/>
          <w:szCs w:val="32"/>
        </w:rPr>
      </w:pPr>
      <w:r w:rsidRPr="00AD6C1A">
        <w:rPr>
          <w:sz w:val="32"/>
          <w:szCs w:val="32"/>
        </w:rPr>
        <w:t>The proposed CNN consists of multiple convolution and pooling layers to extract features and a logistic regression to convert the output features into a health indicator.</w:t>
      </w:r>
    </w:p>
    <w:p w:rsidR="00AD6C1A" w:rsidRPr="00AD6C1A" w:rsidRDefault="00AD6C1A" w:rsidP="00AD6C1A">
      <w:pPr>
        <w:pStyle w:val="NormalWeb"/>
        <w:numPr>
          <w:ilvl w:val="0"/>
          <w:numId w:val="46"/>
        </w:numPr>
        <w:spacing w:before="0" w:beforeAutospacing="0" w:after="0" w:afterAutospacing="0" w:line="360" w:lineRule="auto"/>
        <w:ind w:left="426"/>
        <w:jc w:val="both"/>
        <w:rPr>
          <w:sz w:val="32"/>
          <w:szCs w:val="32"/>
        </w:rPr>
      </w:pPr>
      <w:r w:rsidRPr="00AD6C1A">
        <w:rPr>
          <w:sz w:val="32"/>
          <w:szCs w:val="32"/>
        </w:rPr>
        <w:t>The proposed prognostics integrate machine learning and mathematical degradation model of the time series data of the health indicator.</w:t>
      </w:r>
    </w:p>
    <w:p w:rsidR="00AD6C1A" w:rsidRPr="00AD6C1A" w:rsidRDefault="00AD6C1A" w:rsidP="00AD6C1A">
      <w:pPr>
        <w:pStyle w:val="NormalWeb"/>
        <w:numPr>
          <w:ilvl w:val="0"/>
          <w:numId w:val="46"/>
        </w:numPr>
        <w:spacing w:before="0" w:beforeAutospacing="0" w:after="0" w:afterAutospacing="0" w:line="360" w:lineRule="auto"/>
        <w:ind w:left="426"/>
        <w:jc w:val="both"/>
        <w:rPr>
          <w:sz w:val="32"/>
          <w:szCs w:val="32"/>
        </w:rPr>
      </w:pPr>
      <w:r w:rsidRPr="00AD6C1A">
        <w:rPr>
          <w:sz w:val="32"/>
          <w:szCs w:val="32"/>
        </w:rPr>
        <w:t>The proposed feature importance ranking and PCA computes the health indicator based on the time series data in the online phase.</w:t>
      </w:r>
    </w:p>
    <w:p w:rsidR="00BB3207" w:rsidRDefault="00AD6C1A" w:rsidP="00AD6C1A">
      <w:pPr>
        <w:pStyle w:val="NormalWeb"/>
        <w:numPr>
          <w:ilvl w:val="0"/>
          <w:numId w:val="46"/>
        </w:numPr>
        <w:spacing w:before="0" w:beforeAutospacing="0" w:after="0" w:afterAutospacing="0" w:line="360" w:lineRule="auto"/>
        <w:ind w:left="426"/>
        <w:jc w:val="both"/>
        <w:rPr>
          <w:sz w:val="32"/>
          <w:szCs w:val="32"/>
        </w:rPr>
      </w:pPr>
      <w:r w:rsidRPr="00AD6C1A">
        <w:rPr>
          <w:sz w:val="32"/>
          <w:szCs w:val="32"/>
        </w:rPr>
        <w:t>However, our proposed scheme significantly reduces the computation complexity while guaranteeing the robustness against the possible uncertainty.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D6C1A" w:rsidRDefault="005A17FC" w:rsidP="00AD6C1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6C1A">
        <w:rPr>
          <w:rFonts w:ascii="Times New Roman" w:eastAsia="AdvGulliv-R" w:hAnsi="Times New Roman" w:cs="Times New Roman"/>
          <w:bCs/>
          <w:sz w:val="32"/>
          <w:szCs w:val="32"/>
          <w:lang w:val="en-IN"/>
        </w:rPr>
        <w:t>Assuming that the concerned product has p-dimensional performance characteristics and the degradation of each performance characteristic is governed by model, the RUL is defined as the FPT</w:t>
      </w:r>
      <w:r w:rsidRPr="00AD6C1A">
        <w:rPr>
          <w:rFonts w:ascii="Times New Roman" w:eastAsia="AdvGulliv-R" w:hAnsi="Times New Roman" w:cs="Times New Roman"/>
          <w:bCs/>
          <w:sz w:val="32"/>
          <w:szCs w:val="32"/>
          <w:lang w:val="en-IN"/>
        </w:rPr>
        <w:t xml:space="preserve"> when at least one performance characteristic reaches its threshold.</w:t>
      </w:r>
    </w:p>
    <w:p w:rsidR="00000000" w:rsidRPr="00AD6C1A" w:rsidRDefault="005A17FC" w:rsidP="00AD6C1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6C1A">
        <w:rPr>
          <w:rFonts w:ascii="Times New Roman" w:eastAsia="AdvGulliv-R" w:hAnsi="Times New Roman" w:cs="Times New Roman"/>
          <w:bCs/>
          <w:sz w:val="32"/>
          <w:szCs w:val="32"/>
          <w:lang w:val="en-IN"/>
        </w:rPr>
        <w:t>In fact, as stated in the current BM-based studies, the online update parameters can improve the accuracy of the model as the number of observations increases, thereby improving the pred</w:t>
      </w:r>
      <w:r w:rsidRPr="00AD6C1A">
        <w:rPr>
          <w:rFonts w:ascii="Times New Roman" w:eastAsia="AdvGulliv-R" w:hAnsi="Times New Roman" w:cs="Times New Roman"/>
          <w:bCs/>
          <w:sz w:val="32"/>
          <w:szCs w:val="32"/>
          <w:lang w:val="en-IN"/>
        </w:rPr>
        <w:t>ictive performance of the RUL.</w:t>
      </w:r>
    </w:p>
    <w:p w:rsidR="00000000" w:rsidRPr="00AD6C1A" w:rsidRDefault="005A17FC" w:rsidP="00AD6C1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6C1A">
        <w:rPr>
          <w:rFonts w:ascii="Times New Roman" w:eastAsia="AdvGulliv-R" w:hAnsi="Times New Roman" w:cs="Times New Roman"/>
          <w:bCs/>
          <w:sz w:val="32"/>
          <w:szCs w:val="32"/>
          <w:lang w:val="en-IN"/>
        </w:rPr>
        <w:t>The model usually includes a drift term and a standard BM with a diffusion coefficient and is also a Markov process with independent increments.</w:t>
      </w:r>
    </w:p>
    <w:p w:rsidR="00000000" w:rsidRPr="00AD6C1A" w:rsidRDefault="005A17FC" w:rsidP="00AD6C1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6C1A">
        <w:rPr>
          <w:rFonts w:ascii="Times New Roman" w:eastAsia="AdvGulliv-R" w:hAnsi="Times New Roman" w:cs="Times New Roman"/>
          <w:bCs/>
          <w:sz w:val="32"/>
          <w:szCs w:val="32"/>
          <w:lang w:val="en-IN"/>
        </w:rPr>
        <w:t>The basic linear model has a constant drift coefficient and a BM with a consta</w:t>
      </w:r>
      <w:r w:rsidRPr="00AD6C1A">
        <w:rPr>
          <w:rFonts w:ascii="Times New Roman" w:eastAsia="AdvGulliv-R" w:hAnsi="Times New Roman" w:cs="Times New Roman"/>
          <w:bCs/>
          <w:sz w:val="32"/>
          <w:szCs w:val="32"/>
          <w:lang w:val="en-IN"/>
        </w:rPr>
        <w:t>nt diffusion coefficient.</w:t>
      </w:r>
      <w:r w:rsidRPr="00AD6C1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D6C1A" w:rsidRDefault="00AD6C1A" w:rsidP="00E53AA4">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sz w:val="28"/>
                <w:szCs w:val="28"/>
              </w:rPr>
              <w:t>Prognostics and Health Management of Electronics</w:t>
            </w:r>
          </w:p>
        </w:tc>
        <w:tc>
          <w:tcPr>
            <w:tcW w:w="3192" w:type="dxa"/>
          </w:tcPr>
          <w:p w:rsidR="000C407B" w:rsidRPr="00AD6C1A" w:rsidRDefault="00AD6C1A" w:rsidP="00AD6C1A">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sz w:val="28"/>
                <w:szCs w:val="28"/>
              </w:rPr>
              <w:t xml:space="preserve">Pecht M. </w:t>
            </w:r>
          </w:p>
        </w:tc>
        <w:tc>
          <w:tcPr>
            <w:tcW w:w="3192" w:type="dxa"/>
          </w:tcPr>
          <w:p w:rsidR="000C407B" w:rsidRPr="00AD6C1A" w:rsidRDefault="00AD6C1A" w:rsidP="00E53AA4">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color w:val="333333"/>
                <w:sz w:val="28"/>
                <w:szCs w:val="28"/>
                <w:shd w:val="clear" w:color="auto" w:fill="FFFFFF"/>
              </w:rPr>
              <w:t>This paper presents the state-of-practice and the current state-of-research in the area of electronics prognostics and health management.</w:t>
            </w:r>
          </w:p>
        </w:tc>
      </w:tr>
      <w:tr w:rsidR="000C407B" w:rsidTr="000C407B">
        <w:trPr>
          <w:trHeight w:val="2942"/>
        </w:trPr>
        <w:tc>
          <w:tcPr>
            <w:tcW w:w="3192" w:type="dxa"/>
          </w:tcPr>
          <w:p w:rsidR="000C407B" w:rsidRPr="00AD6C1A" w:rsidRDefault="00AD6C1A" w:rsidP="00E53AA4">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sz w:val="28"/>
                <w:szCs w:val="28"/>
              </w:rPr>
              <w:lastRenderedPageBreak/>
              <w:t>First Hitting Time Regression Models: Lifetime Data Analysis Based on Underlying Stochastic Processes</w:t>
            </w:r>
          </w:p>
        </w:tc>
        <w:tc>
          <w:tcPr>
            <w:tcW w:w="3192" w:type="dxa"/>
          </w:tcPr>
          <w:p w:rsidR="000C407B" w:rsidRPr="00AD6C1A" w:rsidRDefault="00AD6C1A" w:rsidP="00AD6C1A">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sz w:val="28"/>
                <w:szCs w:val="28"/>
              </w:rPr>
              <w:t xml:space="preserve">Caroni C. </w:t>
            </w:r>
          </w:p>
        </w:tc>
        <w:tc>
          <w:tcPr>
            <w:tcW w:w="3192" w:type="dxa"/>
          </w:tcPr>
          <w:p w:rsidR="000C407B" w:rsidRPr="00AD6C1A" w:rsidRDefault="00AD6C1A" w:rsidP="00E53AA4">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color w:val="000000"/>
                <w:sz w:val="28"/>
                <w:szCs w:val="28"/>
                <w:shd w:val="clear" w:color="auto" w:fill="FFFFFF"/>
              </w:rPr>
              <w:t>The first hitting time regression models (or threshold regression) presented here represent observed events as the outcome of an underlying stochastic process. </w:t>
            </w:r>
          </w:p>
        </w:tc>
      </w:tr>
      <w:tr w:rsidR="000C407B" w:rsidTr="000C407B">
        <w:tc>
          <w:tcPr>
            <w:tcW w:w="3192" w:type="dxa"/>
          </w:tcPr>
          <w:p w:rsidR="000C407B" w:rsidRPr="00AD6C1A" w:rsidRDefault="00AD6C1A" w:rsidP="00E53AA4">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sz w:val="28"/>
                <w:szCs w:val="28"/>
              </w:rPr>
              <w:t>Remaining useful life estimation—A review on the statistical data driven approaches</w:t>
            </w:r>
          </w:p>
        </w:tc>
        <w:tc>
          <w:tcPr>
            <w:tcW w:w="3192" w:type="dxa"/>
          </w:tcPr>
          <w:p w:rsidR="000C407B" w:rsidRPr="00AD6C1A" w:rsidRDefault="00AD6C1A" w:rsidP="00AD6C1A">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sz w:val="28"/>
                <w:szCs w:val="28"/>
              </w:rPr>
              <w:t xml:space="preserve">Si X S, Wang W, Hu C H, et al. </w:t>
            </w:r>
          </w:p>
        </w:tc>
        <w:tc>
          <w:tcPr>
            <w:tcW w:w="3192" w:type="dxa"/>
          </w:tcPr>
          <w:p w:rsidR="000C407B" w:rsidRPr="00AD6C1A" w:rsidRDefault="00AD6C1A" w:rsidP="00E53AA4">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color w:val="2E2E2E"/>
                <w:sz w:val="28"/>
                <w:szCs w:val="28"/>
              </w:rPr>
              <w:t>The research on how to best estimate the RUL has gained popularity recently due to the rapid advances in condition and health monitoring techniques. </w:t>
            </w:r>
          </w:p>
        </w:tc>
      </w:tr>
      <w:tr w:rsidR="000C407B" w:rsidTr="000C407B">
        <w:tc>
          <w:tcPr>
            <w:tcW w:w="3192" w:type="dxa"/>
          </w:tcPr>
          <w:p w:rsidR="000C407B" w:rsidRPr="00AD6C1A" w:rsidRDefault="00AD6C1A" w:rsidP="00E53AA4">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sz w:val="28"/>
                <w:szCs w:val="28"/>
              </w:rPr>
              <w:t>Remaining useful life estimation: review</w:t>
            </w:r>
          </w:p>
        </w:tc>
        <w:tc>
          <w:tcPr>
            <w:tcW w:w="3192" w:type="dxa"/>
          </w:tcPr>
          <w:p w:rsidR="000C407B" w:rsidRPr="00AD6C1A" w:rsidRDefault="00AD6C1A" w:rsidP="00AD6C1A">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sz w:val="28"/>
                <w:szCs w:val="28"/>
              </w:rPr>
              <w:t xml:space="preserve">Ahmadzadeh F, Lundberg J. </w:t>
            </w:r>
          </w:p>
        </w:tc>
        <w:tc>
          <w:tcPr>
            <w:tcW w:w="3192" w:type="dxa"/>
          </w:tcPr>
          <w:p w:rsidR="000C407B" w:rsidRPr="00AD6C1A" w:rsidRDefault="00AD6C1A" w:rsidP="00E53AA4">
            <w:pPr>
              <w:tabs>
                <w:tab w:val="left" w:pos="720"/>
              </w:tabs>
              <w:spacing w:after="100" w:line="360" w:lineRule="auto"/>
              <w:jc w:val="both"/>
              <w:rPr>
                <w:rFonts w:ascii="Times New Roman" w:hAnsi="Times New Roman" w:cs="Times New Roman"/>
                <w:sz w:val="28"/>
                <w:szCs w:val="28"/>
              </w:rPr>
            </w:pPr>
            <w:r w:rsidRPr="00AD6C1A">
              <w:rPr>
                <w:rFonts w:ascii="Times New Roman" w:hAnsi="Times New Roman" w:cs="Times New Roman"/>
                <w:color w:val="333333"/>
                <w:sz w:val="28"/>
                <w:szCs w:val="28"/>
                <w:shd w:val="clear" w:color="auto" w:fill="FFFFFF"/>
              </w:rPr>
              <w:t>The RUL estimation models are categorized into experimental, data driven, physics based and hybrid approaches. </w:t>
            </w:r>
          </w:p>
        </w:tc>
      </w:tr>
    </w:tbl>
    <w:p w:rsidR="0074587F" w:rsidRDefault="0074587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4587F" w:rsidP="00E53AA4">
      <w:pPr>
        <w:spacing w:after="0" w:line="360" w:lineRule="auto"/>
        <w:jc w:val="both"/>
        <w:rPr>
          <w:rFonts w:ascii="Times New Roman" w:hAnsi="Times New Roman" w:cs="Times New Roman"/>
        </w:rPr>
      </w:pPr>
      <w:r w:rsidRPr="0074587F">
        <w:rPr>
          <w:rFonts w:ascii="Times New Roman" w:hAnsi="Times New Roman" w:cs="Times New Roman"/>
        </w:rPr>
        <w:drawing>
          <wp:inline distT="0" distB="0" distL="0" distR="0">
            <wp:extent cx="5943600" cy="621982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6219825"/>
                    </a:xfrm>
                    <a:prstGeom prst="rect">
                      <a:avLst/>
                    </a:prstGeom>
                    <a:noFill/>
                  </pic:spPr>
                </pic:pic>
              </a:graphicData>
            </a:graphic>
          </wp:inline>
        </w:drawing>
      </w:r>
    </w:p>
    <w:p w:rsidR="00D81E16" w:rsidRPr="0074587F" w:rsidRDefault="00D81E16" w:rsidP="0074587F">
      <w:pPr>
        <w:spacing w:after="0" w:line="360" w:lineRule="auto"/>
        <w:jc w:val="both"/>
        <w:rPr>
          <w:rFonts w:ascii="Times New Roman" w:hAnsi="Times New Roman" w:cs="Times New Roman"/>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82AD4" w:rsidRPr="00282AD4" w:rsidRDefault="00282AD4" w:rsidP="00282AD4">
      <w:pPr>
        <w:pStyle w:val="BodyText"/>
        <w:rPr>
          <w:bCs/>
          <w:iCs/>
          <w:sz w:val="32"/>
          <w:szCs w:val="32"/>
          <w:lang w:val="en-IN"/>
        </w:rPr>
      </w:pPr>
      <w:r w:rsidRPr="00282AD4">
        <w:rPr>
          <w:bCs/>
          <w:iCs/>
          <w:sz w:val="32"/>
          <w:szCs w:val="32"/>
          <w:lang w:val="en-IN"/>
        </w:rPr>
        <w:t xml:space="preserve">This paper reviewed the BM-based degradation models from the following two aspects. </w:t>
      </w:r>
    </w:p>
    <w:p w:rsidR="00282AD4" w:rsidRPr="00282AD4" w:rsidRDefault="00282AD4" w:rsidP="00282AD4">
      <w:pPr>
        <w:pStyle w:val="BodyText"/>
        <w:rPr>
          <w:bCs/>
          <w:iCs/>
          <w:sz w:val="32"/>
          <w:szCs w:val="32"/>
          <w:lang w:val="en-IN"/>
        </w:rPr>
      </w:pPr>
      <w:r w:rsidRPr="00282AD4">
        <w:rPr>
          <w:bCs/>
          <w:iCs/>
          <w:sz w:val="32"/>
          <w:szCs w:val="32"/>
          <w:lang w:val="en-IN"/>
        </w:rPr>
        <w:t xml:space="preserve">• The models can be classified according to the degradation rate relative to the age, state, or covariates. </w:t>
      </w:r>
    </w:p>
    <w:p w:rsidR="00282AD4" w:rsidRPr="00282AD4" w:rsidRDefault="00282AD4" w:rsidP="00282AD4">
      <w:pPr>
        <w:pStyle w:val="BodyText"/>
        <w:rPr>
          <w:bCs/>
          <w:iCs/>
          <w:sz w:val="32"/>
          <w:szCs w:val="32"/>
          <w:lang w:val="en-IN"/>
        </w:rPr>
      </w:pPr>
      <w:r w:rsidRPr="00282AD4">
        <w:rPr>
          <w:bCs/>
          <w:iCs/>
          <w:sz w:val="32"/>
          <w:szCs w:val="32"/>
          <w:lang w:val="en-IN"/>
        </w:rPr>
        <w:t xml:space="preserve">• The representative models are listed based on whether TV, IV, ME, and LRD are considered or not. </w:t>
      </w:r>
    </w:p>
    <w:p w:rsidR="00282AD4" w:rsidRPr="00282AD4" w:rsidRDefault="00282AD4" w:rsidP="00282AD4">
      <w:pPr>
        <w:pStyle w:val="BodyText"/>
        <w:rPr>
          <w:bCs/>
          <w:iCs/>
          <w:sz w:val="32"/>
          <w:szCs w:val="32"/>
          <w:lang w:val="en-IN"/>
        </w:rPr>
      </w:pPr>
      <w:r w:rsidRPr="00282AD4">
        <w:rPr>
          <w:bCs/>
          <w:iCs/>
          <w:sz w:val="32"/>
          <w:szCs w:val="32"/>
          <w:lang w:val="en-IN"/>
        </w:rPr>
        <w:t>It is illustrated that the existing BM-based models completely ignore the LRD of the degradation processes. However, LRD exists in the degradation processes of some actual devices. Therefore, this study also summarizes recent studies on FBM-based degradation models, which can address the LRD in degradations. Two case studies show that FBM is more suitable for degradation modeling than BM. Furthermore, some important and interesting research perspectives are highlighted for future work.</w:t>
      </w:r>
      <w:r w:rsidRPr="00282AD4">
        <w:rPr>
          <w:bCs/>
          <w:iCs/>
          <w:sz w:val="32"/>
          <w:szCs w:val="32"/>
        </w:rPr>
        <w:t xml:space="preserve"> </w:t>
      </w:r>
    </w:p>
    <w:p w:rsidR="001F1E5A" w:rsidRDefault="001F1E5A" w:rsidP="00E53AA4">
      <w:pPr>
        <w:pStyle w:val="BodyText"/>
        <w:rPr>
          <w:b/>
          <w:iCs/>
          <w:sz w:val="28"/>
          <w:szCs w:val="28"/>
        </w:rPr>
      </w:pPr>
    </w:p>
    <w:p w:rsidR="00282AD4" w:rsidRDefault="00282AD4" w:rsidP="00E53AA4">
      <w:pPr>
        <w:pStyle w:val="BodyText"/>
        <w:rPr>
          <w:b/>
          <w:iCs/>
          <w:sz w:val="28"/>
          <w:szCs w:val="28"/>
        </w:rPr>
      </w:pPr>
    </w:p>
    <w:p w:rsidR="00282AD4" w:rsidRDefault="00282AD4" w:rsidP="00E53AA4">
      <w:pPr>
        <w:pStyle w:val="BodyText"/>
        <w:rPr>
          <w:b/>
          <w:iCs/>
          <w:sz w:val="28"/>
          <w:szCs w:val="28"/>
        </w:rPr>
      </w:pPr>
    </w:p>
    <w:p w:rsidR="00282AD4" w:rsidRDefault="00282AD4" w:rsidP="00E53AA4">
      <w:pPr>
        <w:pStyle w:val="BodyText"/>
        <w:rPr>
          <w:b/>
          <w:iCs/>
          <w:sz w:val="28"/>
          <w:szCs w:val="28"/>
        </w:rPr>
      </w:pPr>
    </w:p>
    <w:p w:rsidR="00282AD4" w:rsidRDefault="00282AD4" w:rsidP="00E53AA4">
      <w:pPr>
        <w:pStyle w:val="BodyText"/>
        <w:rPr>
          <w:b/>
          <w:iCs/>
          <w:sz w:val="28"/>
          <w:szCs w:val="28"/>
        </w:rPr>
      </w:pPr>
    </w:p>
    <w:p w:rsidR="00282AD4" w:rsidRDefault="00282AD4" w:rsidP="00E53AA4">
      <w:pPr>
        <w:pStyle w:val="BodyText"/>
        <w:rPr>
          <w:b/>
          <w:iCs/>
          <w:sz w:val="28"/>
          <w:szCs w:val="28"/>
        </w:rPr>
      </w:pPr>
    </w:p>
    <w:p w:rsidR="00282AD4" w:rsidRDefault="00282AD4" w:rsidP="00E53AA4">
      <w:pPr>
        <w:pStyle w:val="BodyText"/>
        <w:rPr>
          <w:b/>
          <w:iCs/>
          <w:sz w:val="28"/>
          <w:szCs w:val="28"/>
        </w:rPr>
      </w:pPr>
    </w:p>
    <w:p w:rsidR="00282AD4" w:rsidRDefault="00282AD4"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82AD4" w:rsidRDefault="005A17FC" w:rsidP="00282AD4">
      <w:pPr>
        <w:pStyle w:val="BodyText"/>
        <w:numPr>
          <w:ilvl w:val="0"/>
          <w:numId w:val="42"/>
        </w:numPr>
        <w:rPr>
          <w:sz w:val="32"/>
          <w:szCs w:val="32"/>
          <w:lang w:val="en-IN"/>
        </w:rPr>
      </w:pPr>
      <w:r w:rsidRPr="00282AD4">
        <w:rPr>
          <w:sz w:val="32"/>
          <w:szCs w:val="32"/>
          <w:lang w:val="en-IN"/>
        </w:rPr>
        <w:t>1 Pecht M. Prognostics and Health Management of Electronics. Hoboken: Wiley Online Library, 2008.</w:t>
      </w:r>
    </w:p>
    <w:p w:rsidR="00000000" w:rsidRPr="00282AD4" w:rsidRDefault="005A17FC" w:rsidP="00282AD4">
      <w:pPr>
        <w:pStyle w:val="BodyText"/>
        <w:numPr>
          <w:ilvl w:val="0"/>
          <w:numId w:val="42"/>
        </w:numPr>
        <w:rPr>
          <w:sz w:val="32"/>
          <w:szCs w:val="32"/>
          <w:lang w:val="en-IN"/>
        </w:rPr>
      </w:pPr>
      <w:r w:rsidRPr="00282AD4">
        <w:rPr>
          <w:sz w:val="32"/>
          <w:szCs w:val="32"/>
          <w:lang w:val="en-IN"/>
        </w:rPr>
        <w:t>2 Caroni C. First Hitting Time Regression Models: Lif</w:t>
      </w:r>
      <w:r w:rsidRPr="00282AD4">
        <w:rPr>
          <w:sz w:val="32"/>
          <w:szCs w:val="32"/>
          <w:lang w:val="en-IN"/>
        </w:rPr>
        <w:t xml:space="preserve">etime Data Analysis Based on Underlying Stochastic Processes. Hoboken: John Wiley &amp; Sons, 2017 </w:t>
      </w:r>
    </w:p>
    <w:p w:rsidR="00000000" w:rsidRPr="00282AD4" w:rsidRDefault="005A17FC" w:rsidP="00282AD4">
      <w:pPr>
        <w:pStyle w:val="BodyText"/>
        <w:numPr>
          <w:ilvl w:val="0"/>
          <w:numId w:val="42"/>
        </w:numPr>
        <w:rPr>
          <w:sz w:val="32"/>
          <w:szCs w:val="32"/>
          <w:lang w:val="en-IN"/>
        </w:rPr>
      </w:pPr>
      <w:r w:rsidRPr="00282AD4">
        <w:rPr>
          <w:sz w:val="32"/>
          <w:szCs w:val="32"/>
          <w:lang w:val="en-IN"/>
        </w:rPr>
        <w:t xml:space="preserve">3 Si X S, Wang W, Hu C H, et al. Remaining useful life estimation—A review on the statistical data driven approaches. Eur J Operational Res, 2011, 213: 1–14 </w:t>
      </w:r>
    </w:p>
    <w:p w:rsidR="00000000" w:rsidRPr="00282AD4" w:rsidRDefault="005A17FC" w:rsidP="00282AD4">
      <w:pPr>
        <w:pStyle w:val="BodyText"/>
        <w:numPr>
          <w:ilvl w:val="0"/>
          <w:numId w:val="42"/>
        </w:numPr>
        <w:rPr>
          <w:sz w:val="32"/>
          <w:szCs w:val="32"/>
          <w:lang w:val="en-IN"/>
        </w:rPr>
      </w:pPr>
      <w:r w:rsidRPr="00282AD4">
        <w:rPr>
          <w:sz w:val="32"/>
          <w:szCs w:val="32"/>
          <w:lang w:val="en-IN"/>
        </w:rPr>
        <w:t xml:space="preserve">4 Ahmadzadeh F, Lundberg J. Remaining useful life estimation: review. Int J Syst Assur Eng Manag, 2014, 5: 461–474 </w:t>
      </w:r>
    </w:p>
    <w:p w:rsidR="00000000" w:rsidRPr="00282AD4" w:rsidRDefault="005A17FC" w:rsidP="00282AD4">
      <w:pPr>
        <w:pStyle w:val="BodyText"/>
        <w:numPr>
          <w:ilvl w:val="0"/>
          <w:numId w:val="42"/>
        </w:numPr>
        <w:rPr>
          <w:sz w:val="32"/>
          <w:szCs w:val="32"/>
          <w:lang w:val="en-IN"/>
        </w:rPr>
      </w:pPr>
      <w:r w:rsidRPr="00282AD4">
        <w:rPr>
          <w:sz w:val="32"/>
          <w:szCs w:val="32"/>
          <w:lang w:val="en-IN"/>
        </w:rPr>
        <w:t>5 Ye Z S, Xie M. Stochastic modelling and analysis of degradation for highly reliable products. Appl Stochastic Model Bus Ind, 2015, 31: 16</w:t>
      </w:r>
      <w:r w:rsidRPr="00282AD4">
        <w:rPr>
          <w:sz w:val="32"/>
          <w:szCs w:val="32"/>
          <w:lang w:val="en-IN"/>
        </w:rPr>
        <w:t xml:space="preserve">–32 </w:t>
      </w:r>
    </w:p>
    <w:p w:rsidR="00000000" w:rsidRPr="00282AD4" w:rsidRDefault="005A17FC" w:rsidP="00282AD4">
      <w:pPr>
        <w:pStyle w:val="BodyText"/>
        <w:numPr>
          <w:ilvl w:val="0"/>
          <w:numId w:val="42"/>
        </w:numPr>
        <w:rPr>
          <w:sz w:val="32"/>
          <w:szCs w:val="32"/>
          <w:lang w:val="en-IN"/>
        </w:rPr>
      </w:pPr>
      <w:r w:rsidRPr="00282AD4">
        <w:rPr>
          <w:sz w:val="32"/>
          <w:szCs w:val="32"/>
          <w:lang w:val="en-IN"/>
        </w:rPr>
        <w:t xml:space="preserve">6 Hu C, Zhou Z, Zhang J, et al. A survey on life prediction of equipment. Chin J Aeronaut, 2015, 28: 25–33 </w:t>
      </w:r>
    </w:p>
    <w:p w:rsidR="00000000" w:rsidRPr="00282AD4" w:rsidRDefault="005A17FC" w:rsidP="00282AD4">
      <w:pPr>
        <w:pStyle w:val="BodyText"/>
        <w:numPr>
          <w:ilvl w:val="0"/>
          <w:numId w:val="42"/>
        </w:numPr>
        <w:rPr>
          <w:sz w:val="32"/>
          <w:szCs w:val="32"/>
          <w:lang w:val="en-IN"/>
        </w:rPr>
      </w:pPr>
      <w:r w:rsidRPr="00282AD4">
        <w:rPr>
          <w:sz w:val="32"/>
          <w:szCs w:val="32"/>
          <w:lang w:val="en-IN"/>
        </w:rPr>
        <w:t xml:space="preserve">7 Tao L, Ma J, Cheng Y, et al. A review of stochastic battery models and health management. Renew Sustain Energy Rev, 2017, 80: 716–732 </w:t>
      </w:r>
    </w:p>
    <w:p w:rsidR="00000000" w:rsidRPr="00282AD4" w:rsidRDefault="005A17FC" w:rsidP="00282AD4">
      <w:pPr>
        <w:pStyle w:val="BodyText"/>
        <w:numPr>
          <w:ilvl w:val="0"/>
          <w:numId w:val="42"/>
        </w:numPr>
        <w:rPr>
          <w:sz w:val="32"/>
          <w:szCs w:val="32"/>
          <w:lang w:val="en-IN"/>
        </w:rPr>
      </w:pPr>
      <w:r w:rsidRPr="00282AD4">
        <w:rPr>
          <w:sz w:val="32"/>
          <w:szCs w:val="32"/>
          <w:lang w:val="en-IN"/>
        </w:rPr>
        <w:t>8 A</w:t>
      </w:r>
      <w:r w:rsidRPr="00282AD4">
        <w:rPr>
          <w:sz w:val="32"/>
          <w:szCs w:val="32"/>
          <w:lang w:val="en-IN"/>
        </w:rPr>
        <w:t xml:space="preserve">laswad S, Xiang Y. A review on condition-based maintenance optimization models for stochastically deteriorating system. Rel Eng Syst Saf, 2017, 157: 54–63 </w:t>
      </w:r>
    </w:p>
    <w:p w:rsidR="00000000" w:rsidRPr="00282AD4" w:rsidRDefault="005A17FC" w:rsidP="00282AD4">
      <w:pPr>
        <w:pStyle w:val="BodyText"/>
        <w:numPr>
          <w:ilvl w:val="0"/>
          <w:numId w:val="42"/>
        </w:numPr>
        <w:rPr>
          <w:sz w:val="32"/>
          <w:szCs w:val="32"/>
          <w:lang w:val="en-IN"/>
        </w:rPr>
      </w:pPr>
      <w:r w:rsidRPr="00282AD4">
        <w:rPr>
          <w:sz w:val="32"/>
          <w:szCs w:val="32"/>
          <w:lang w:val="en-IN"/>
        </w:rPr>
        <w:lastRenderedPageBreak/>
        <w:t>9 Shahraki A F. A review on degradation modelling and its engineering applications. Int J Perform E</w:t>
      </w:r>
      <w:r w:rsidRPr="00282AD4">
        <w:rPr>
          <w:sz w:val="32"/>
          <w:szCs w:val="32"/>
          <w:lang w:val="en-IN"/>
        </w:rPr>
        <w:t xml:space="preserve">ng, 2017, 13: 299 </w:t>
      </w:r>
    </w:p>
    <w:p w:rsidR="00000000" w:rsidRPr="00282AD4" w:rsidRDefault="005A17FC" w:rsidP="00282AD4">
      <w:pPr>
        <w:pStyle w:val="BodyText"/>
        <w:numPr>
          <w:ilvl w:val="0"/>
          <w:numId w:val="42"/>
        </w:numPr>
        <w:rPr>
          <w:sz w:val="32"/>
          <w:szCs w:val="32"/>
          <w:lang w:val="en-IN"/>
        </w:rPr>
      </w:pPr>
      <w:r w:rsidRPr="00282AD4">
        <w:rPr>
          <w:sz w:val="32"/>
          <w:szCs w:val="32"/>
          <w:lang w:val="en-IN"/>
        </w:rPr>
        <w:t xml:space="preserve">10 Zhang Z, Si X, Hu C, et al. Degradation modeling-based remaining useful life estimation: a review on approaches for systems with heterogeneity. Proc Instit Mech Eng Part O-J Risk Reliab, 2015, 229: 343–355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7FC" w:rsidRDefault="005A17FC" w:rsidP="003654DF">
      <w:pPr>
        <w:spacing w:after="0" w:line="240" w:lineRule="auto"/>
      </w:pPr>
      <w:r>
        <w:separator/>
      </w:r>
    </w:p>
  </w:endnote>
  <w:endnote w:type="continuationSeparator" w:id="1">
    <w:p w:rsidR="005A17FC" w:rsidRDefault="005A17F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7FC" w:rsidRDefault="005A17FC" w:rsidP="003654DF">
      <w:pPr>
        <w:spacing w:after="0" w:line="240" w:lineRule="auto"/>
      </w:pPr>
      <w:r>
        <w:separator/>
      </w:r>
    </w:p>
  </w:footnote>
  <w:footnote w:type="continuationSeparator" w:id="1">
    <w:p w:rsidR="005A17FC" w:rsidRDefault="005A17F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06DB3">
        <w:pPr>
          <w:pStyle w:val="Header"/>
          <w:jc w:val="right"/>
        </w:pPr>
        <w:fldSimple w:instr=" PAGE   \* MERGEFORMAT ">
          <w:r w:rsidR="0074587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4A2DFE"/>
    <w:multiLevelType w:val="hybridMultilevel"/>
    <w:tmpl w:val="4CB8B280"/>
    <w:lvl w:ilvl="0" w:tplc="5CEC614C">
      <w:start w:val="1"/>
      <w:numFmt w:val="bullet"/>
      <w:lvlText w:val=""/>
      <w:lvlJc w:val="left"/>
      <w:pPr>
        <w:tabs>
          <w:tab w:val="num" w:pos="720"/>
        </w:tabs>
        <w:ind w:left="720" w:hanging="360"/>
      </w:pPr>
      <w:rPr>
        <w:rFonts w:ascii="Wingdings 2" w:hAnsi="Wingdings 2" w:hint="default"/>
      </w:rPr>
    </w:lvl>
    <w:lvl w:ilvl="1" w:tplc="156AE2B4" w:tentative="1">
      <w:start w:val="1"/>
      <w:numFmt w:val="bullet"/>
      <w:lvlText w:val=""/>
      <w:lvlJc w:val="left"/>
      <w:pPr>
        <w:tabs>
          <w:tab w:val="num" w:pos="1440"/>
        </w:tabs>
        <w:ind w:left="1440" w:hanging="360"/>
      </w:pPr>
      <w:rPr>
        <w:rFonts w:ascii="Wingdings 2" w:hAnsi="Wingdings 2" w:hint="default"/>
      </w:rPr>
    </w:lvl>
    <w:lvl w:ilvl="2" w:tplc="9DE01202" w:tentative="1">
      <w:start w:val="1"/>
      <w:numFmt w:val="bullet"/>
      <w:lvlText w:val=""/>
      <w:lvlJc w:val="left"/>
      <w:pPr>
        <w:tabs>
          <w:tab w:val="num" w:pos="2160"/>
        </w:tabs>
        <w:ind w:left="2160" w:hanging="360"/>
      </w:pPr>
      <w:rPr>
        <w:rFonts w:ascii="Wingdings 2" w:hAnsi="Wingdings 2" w:hint="default"/>
      </w:rPr>
    </w:lvl>
    <w:lvl w:ilvl="3" w:tplc="3FBC5DDE" w:tentative="1">
      <w:start w:val="1"/>
      <w:numFmt w:val="bullet"/>
      <w:lvlText w:val=""/>
      <w:lvlJc w:val="left"/>
      <w:pPr>
        <w:tabs>
          <w:tab w:val="num" w:pos="2880"/>
        </w:tabs>
        <w:ind w:left="2880" w:hanging="360"/>
      </w:pPr>
      <w:rPr>
        <w:rFonts w:ascii="Wingdings 2" w:hAnsi="Wingdings 2" w:hint="default"/>
      </w:rPr>
    </w:lvl>
    <w:lvl w:ilvl="4" w:tplc="71ECEE12" w:tentative="1">
      <w:start w:val="1"/>
      <w:numFmt w:val="bullet"/>
      <w:lvlText w:val=""/>
      <w:lvlJc w:val="left"/>
      <w:pPr>
        <w:tabs>
          <w:tab w:val="num" w:pos="3600"/>
        </w:tabs>
        <w:ind w:left="3600" w:hanging="360"/>
      </w:pPr>
      <w:rPr>
        <w:rFonts w:ascii="Wingdings 2" w:hAnsi="Wingdings 2" w:hint="default"/>
      </w:rPr>
    </w:lvl>
    <w:lvl w:ilvl="5" w:tplc="B468A27A" w:tentative="1">
      <w:start w:val="1"/>
      <w:numFmt w:val="bullet"/>
      <w:lvlText w:val=""/>
      <w:lvlJc w:val="left"/>
      <w:pPr>
        <w:tabs>
          <w:tab w:val="num" w:pos="4320"/>
        </w:tabs>
        <w:ind w:left="4320" w:hanging="360"/>
      </w:pPr>
      <w:rPr>
        <w:rFonts w:ascii="Wingdings 2" w:hAnsi="Wingdings 2" w:hint="default"/>
      </w:rPr>
    </w:lvl>
    <w:lvl w:ilvl="6" w:tplc="8CE48C30" w:tentative="1">
      <w:start w:val="1"/>
      <w:numFmt w:val="bullet"/>
      <w:lvlText w:val=""/>
      <w:lvlJc w:val="left"/>
      <w:pPr>
        <w:tabs>
          <w:tab w:val="num" w:pos="5040"/>
        </w:tabs>
        <w:ind w:left="5040" w:hanging="360"/>
      </w:pPr>
      <w:rPr>
        <w:rFonts w:ascii="Wingdings 2" w:hAnsi="Wingdings 2" w:hint="default"/>
      </w:rPr>
    </w:lvl>
    <w:lvl w:ilvl="7" w:tplc="9D52B880" w:tentative="1">
      <w:start w:val="1"/>
      <w:numFmt w:val="bullet"/>
      <w:lvlText w:val=""/>
      <w:lvlJc w:val="left"/>
      <w:pPr>
        <w:tabs>
          <w:tab w:val="num" w:pos="5760"/>
        </w:tabs>
        <w:ind w:left="5760" w:hanging="360"/>
      </w:pPr>
      <w:rPr>
        <w:rFonts w:ascii="Wingdings 2" w:hAnsi="Wingdings 2" w:hint="default"/>
      </w:rPr>
    </w:lvl>
    <w:lvl w:ilvl="8" w:tplc="9EB0576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5216BE"/>
    <w:multiLevelType w:val="hybridMultilevel"/>
    <w:tmpl w:val="58AC5ACA"/>
    <w:lvl w:ilvl="0" w:tplc="92EA931C">
      <w:start w:val="1"/>
      <w:numFmt w:val="bullet"/>
      <w:lvlText w:val=""/>
      <w:lvlJc w:val="left"/>
      <w:pPr>
        <w:tabs>
          <w:tab w:val="num" w:pos="720"/>
        </w:tabs>
        <w:ind w:left="720" w:hanging="360"/>
      </w:pPr>
      <w:rPr>
        <w:rFonts w:ascii="Wingdings 2" w:hAnsi="Wingdings 2" w:hint="default"/>
      </w:rPr>
    </w:lvl>
    <w:lvl w:ilvl="1" w:tplc="27F4FDF8" w:tentative="1">
      <w:start w:val="1"/>
      <w:numFmt w:val="bullet"/>
      <w:lvlText w:val=""/>
      <w:lvlJc w:val="left"/>
      <w:pPr>
        <w:tabs>
          <w:tab w:val="num" w:pos="1440"/>
        </w:tabs>
        <w:ind w:left="1440" w:hanging="360"/>
      </w:pPr>
      <w:rPr>
        <w:rFonts w:ascii="Wingdings 2" w:hAnsi="Wingdings 2" w:hint="default"/>
      </w:rPr>
    </w:lvl>
    <w:lvl w:ilvl="2" w:tplc="DE02A23A" w:tentative="1">
      <w:start w:val="1"/>
      <w:numFmt w:val="bullet"/>
      <w:lvlText w:val=""/>
      <w:lvlJc w:val="left"/>
      <w:pPr>
        <w:tabs>
          <w:tab w:val="num" w:pos="2160"/>
        </w:tabs>
        <w:ind w:left="2160" w:hanging="360"/>
      </w:pPr>
      <w:rPr>
        <w:rFonts w:ascii="Wingdings 2" w:hAnsi="Wingdings 2" w:hint="default"/>
      </w:rPr>
    </w:lvl>
    <w:lvl w:ilvl="3" w:tplc="20F810D6" w:tentative="1">
      <w:start w:val="1"/>
      <w:numFmt w:val="bullet"/>
      <w:lvlText w:val=""/>
      <w:lvlJc w:val="left"/>
      <w:pPr>
        <w:tabs>
          <w:tab w:val="num" w:pos="2880"/>
        </w:tabs>
        <w:ind w:left="2880" w:hanging="360"/>
      </w:pPr>
      <w:rPr>
        <w:rFonts w:ascii="Wingdings 2" w:hAnsi="Wingdings 2" w:hint="default"/>
      </w:rPr>
    </w:lvl>
    <w:lvl w:ilvl="4" w:tplc="44A4994C" w:tentative="1">
      <w:start w:val="1"/>
      <w:numFmt w:val="bullet"/>
      <w:lvlText w:val=""/>
      <w:lvlJc w:val="left"/>
      <w:pPr>
        <w:tabs>
          <w:tab w:val="num" w:pos="3600"/>
        </w:tabs>
        <w:ind w:left="3600" w:hanging="360"/>
      </w:pPr>
      <w:rPr>
        <w:rFonts w:ascii="Wingdings 2" w:hAnsi="Wingdings 2" w:hint="default"/>
      </w:rPr>
    </w:lvl>
    <w:lvl w:ilvl="5" w:tplc="98EAB536" w:tentative="1">
      <w:start w:val="1"/>
      <w:numFmt w:val="bullet"/>
      <w:lvlText w:val=""/>
      <w:lvlJc w:val="left"/>
      <w:pPr>
        <w:tabs>
          <w:tab w:val="num" w:pos="4320"/>
        </w:tabs>
        <w:ind w:left="4320" w:hanging="360"/>
      </w:pPr>
      <w:rPr>
        <w:rFonts w:ascii="Wingdings 2" w:hAnsi="Wingdings 2" w:hint="default"/>
      </w:rPr>
    </w:lvl>
    <w:lvl w:ilvl="6" w:tplc="6BF6223E" w:tentative="1">
      <w:start w:val="1"/>
      <w:numFmt w:val="bullet"/>
      <w:lvlText w:val=""/>
      <w:lvlJc w:val="left"/>
      <w:pPr>
        <w:tabs>
          <w:tab w:val="num" w:pos="5040"/>
        </w:tabs>
        <w:ind w:left="5040" w:hanging="360"/>
      </w:pPr>
      <w:rPr>
        <w:rFonts w:ascii="Wingdings 2" w:hAnsi="Wingdings 2" w:hint="default"/>
      </w:rPr>
    </w:lvl>
    <w:lvl w:ilvl="7" w:tplc="039842B8" w:tentative="1">
      <w:start w:val="1"/>
      <w:numFmt w:val="bullet"/>
      <w:lvlText w:val=""/>
      <w:lvlJc w:val="left"/>
      <w:pPr>
        <w:tabs>
          <w:tab w:val="num" w:pos="5760"/>
        </w:tabs>
        <w:ind w:left="5760" w:hanging="360"/>
      </w:pPr>
      <w:rPr>
        <w:rFonts w:ascii="Wingdings 2" w:hAnsi="Wingdings 2" w:hint="default"/>
      </w:rPr>
    </w:lvl>
    <w:lvl w:ilvl="8" w:tplc="0BCCE6E0"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38165B"/>
    <w:multiLevelType w:val="hybridMultilevel"/>
    <w:tmpl w:val="8886FB64"/>
    <w:lvl w:ilvl="0" w:tplc="C73E1BF2">
      <w:start w:val="1"/>
      <w:numFmt w:val="bullet"/>
      <w:lvlText w:val=""/>
      <w:lvlJc w:val="left"/>
      <w:pPr>
        <w:tabs>
          <w:tab w:val="num" w:pos="720"/>
        </w:tabs>
        <w:ind w:left="720" w:hanging="360"/>
      </w:pPr>
      <w:rPr>
        <w:rFonts w:ascii="Wingdings 2" w:hAnsi="Wingdings 2" w:hint="default"/>
      </w:rPr>
    </w:lvl>
    <w:lvl w:ilvl="1" w:tplc="8CEEFFDA" w:tentative="1">
      <w:start w:val="1"/>
      <w:numFmt w:val="bullet"/>
      <w:lvlText w:val=""/>
      <w:lvlJc w:val="left"/>
      <w:pPr>
        <w:tabs>
          <w:tab w:val="num" w:pos="1440"/>
        </w:tabs>
        <w:ind w:left="1440" w:hanging="360"/>
      </w:pPr>
      <w:rPr>
        <w:rFonts w:ascii="Wingdings 2" w:hAnsi="Wingdings 2" w:hint="default"/>
      </w:rPr>
    </w:lvl>
    <w:lvl w:ilvl="2" w:tplc="EF72A14C" w:tentative="1">
      <w:start w:val="1"/>
      <w:numFmt w:val="bullet"/>
      <w:lvlText w:val=""/>
      <w:lvlJc w:val="left"/>
      <w:pPr>
        <w:tabs>
          <w:tab w:val="num" w:pos="2160"/>
        </w:tabs>
        <w:ind w:left="2160" w:hanging="360"/>
      </w:pPr>
      <w:rPr>
        <w:rFonts w:ascii="Wingdings 2" w:hAnsi="Wingdings 2" w:hint="default"/>
      </w:rPr>
    </w:lvl>
    <w:lvl w:ilvl="3" w:tplc="51D4BE28" w:tentative="1">
      <w:start w:val="1"/>
      <w:numFmt w:val="bullet"/>
      <w:lvlText w:val=""/>
      <w:lvlJc w:val="left"/>
      <w:pPr>
        <w:tabs>
          <w:tab w:val="num" w:pos="2880"/>
        </w:tabs>
        <w:ind w:left="2880" w:hanging="360"/>
      </w:pPr>
      <w:rPr>
        <w:rFonts w:ascii="Wingdings 2" w:hAnsi="Wingdings 2" w:hint="default"/>
      </w:rPr>
    </w:lvl>
    <w:lvl w:ilvl="4" w:tplc="B320869A" w:tentative="1">
      <w:start w:val="1"/>
      <w:numFmt w:val="bullet"/>
      <w:lvlText w:val=""/>
      <w:lvlJc w:val="left"/>
      <w:pPr>
        <w:tabs>
          <w:tab w:val="num" w:pos="3600"/>
        </w:tabs>
        <w:ind w:left="3600" w:hanging="360"/>
      </w:pPr>
      <w:rPr>
        <w:rFonts w:ascii="Wingdings 2" w:hAnsi="Wingdings 2" w:hint="default"/>
      </w:rPr>
    </w:lvl>
    <w:lvl w:ilvl="5" w:tplc="452E5368" w:tentative="1">
      <w:start w:val="1"/>
      <w:numFmt w:val="bullet"/>
      <w:lvlText w:val=""/>
      <w:lvlJc w:val="left"/>
      <w:pPr>
        <w:tabs>
          <w:tab w:val="num" w:pos="4320"/>
        </w:tabs>
        <w:ind w:left="4320" w:hanging="360"/>
      </w:pPr>
      <w:rPr>
        <w:rFonts w:ascii="Wingdings 2" w:hAnsi="Wingdings 2" w:hint="default"/>
      </w:rPr>
    </w:lvl>
    <w:lvl w:ilvl="6" w:tplc="3D520668" w:tentative="1">
      <w:start w:val="1"/>
      <w:numFmt w:val="bullet"/>
      <w:lvlText w:val=""/>
      <w:lvlJc w:val="left"/>
      <w:pPr>
        <w:tabs>
          <w:tab w:val="num" w:pos="5040"/>
        </w:tabs>
        <w:ind w:left="5040" w:hanging="360"/>
      </w:pPr>
      <w:rPr>
        <w:rFonts w:ascii="Wingdings 2" w:hAnsi="Wingdings 2" w:hint="default"/>
      </w:rPr>
    </w:lvl>
    <w:lvl w:ilvl="7" w:tplc="44BC6DDA" w:tentative="1">
      <w:start w:val="1"/>
      <w:numFmt w:val="bullet"/>
      <w:lvlText w:val=""/>
      <w:lvlJc w:val="left"/>
      <w:pPr>
        <w:tabs>
          <w:tab w:val="num" w:pos="5760"/>
        </w:tabs>
        <w:ind w:left="5760" w:hanging="360"/>
      </w:pPr>
      <w:rPr>
        <w:rFonts w:ascii="Wingdings 2" w:hAnsi="Wingdings 2" w:hint="default"/>
      </w:rPr>
    </w:lvl>
    <w:lvl w:ilvl="8" w:tplc="E47E6A3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7E0688"/>
    <w:multiLevelType w:val="hybridMultilevel"/>
    <w:tmpl w:val="5B484F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5757C2"/>
    <w:multiLevelType w:val="hybridMultilevel"/>
    <w:tmpl w:val="E2D499C8"/>
    <w:lvl w:ilvl="0" w:tplc="11483FE0">
      <w:start w:val="1"/>
      <w:numFmt w:val="bullet"/>
      <w:lvlText w:val=""/>
      <w:lvlJc w:val="left"/>
      <w:pPr>
        <w:tabs>
          <w:tab w:val="num" w:pos="720"/>
        </w:tabs>
        <w:ind w:left="720" w:hanging="360"/>
      </w:pPr>
      <w:rPr>
        <w:rFonts w:ascii="Wingdings 2" w:hAnsi="Wingdings 2" w:hint="default"/>
      </w:rPr>
    </w:lvl>
    <w:lvl w:ilvl="1" w:tplc="0220CC8C" w:tentative="1">
      <w:start w:val="1"/>
      <w:numFmt w:val="bullet"/>
      <w:lvlText w:val=""/>
      <w:lvlJc w:val="left"/>
      <w:pPr>
        <w:tabs>
          <w:tab w:val="num" w:pos="1440"/>
        </w:tabs>
        <w:ind w:left="1440" w:hanging="360"/>
      </w:pPr>
      <w:rPr>
        <w:rFonts w:ascii="Wingdings 2" w:hAnsi="Wingdings 2" w:hint="default"/>
      </w:rPr>
    </w:lvl>
    <w:lvl w:ilvl="2" w:tplc="9CF8621E" w:tentative="1">
      <w:start w:val="1"/>
      <w:numFmt w:val="bullet"/>
      <w:lvlText w:val=""/>
      <w:lvlJc w:val="left"/>
      <w:pPr>
        <w:tabs>
          <w:tab w:val="num" w:pos="2160"/>
        </w:tabs>
        <w:ind w:left="2160" w:hanging="360"/>
      </w:pPr>
      <w:rPr>
        <w:rFonts w:ascii="Wingdings 2" w:hAnsi="Wingdings 2" w:hint="default"/>
      </w:rPr>
    </w:lvl>
    <w:lvl w:ilvl="3" w:tplc="B33EC9B2" w:tentative="1">
      <w:start w:val="1"/>
      <w:numFmt w:val="bullet"/>
      <w:lvlText w:val=""/>
      <w:lvlJc w:val="left"/>
      <w:pPr>
        <w:tabs>
          <w:tab w:val="num" w:pos="2880"/>
        </w:tabs>
        <w:ind w:left="2880" w:hanging="360"/>
      </w:pPr>
      <w:rPr>
        <w:rFonts w:ascii="Wingdings 2" w:hAnsi="Wingdings 2" w:hint="default"/>
      </w:rPr>
    </w:lvl>
    <w:lvl w:ilvl="4" w:tplc="5B44C438" w:tentative="1">
      <w:start w:val="1"/>
      <w:numFmt w:val="bullet"/>
      <w:lvlText w:val=""/>
      <w:lvlJc w:val="left"/>
      <w:pPr>
        <w:tabs>
          <w:tab w:val="num" w:pos="3600"/>
        </w:tabs>
        <w:ind w:left="3600" w:hanging="360"/>
      </w:pPr>
      <w:rPr>
        <w:rFonts w:ascii="Wingdings 2" w:hAnsi="Wingdings 2" w:hint="default"/>
      </w:rPr>
    </w:lvl>
    <w:lvl w:ilvl="5" w:tplc="23886BF2" w:tentative="1">
      <w:start w:val="1"/>
      <w:numFmt w:val="bullet"/>
      <w:lvlText w:val=""/>
      <w:lvlJc w:val="left"/>
      <w:pPr>
        <w:tabs>
          <w:tab w:val="num" w:pos="4320"/>
        </w:tabs>
        <w:ind w:left="4320" w:hanging="360"/>
      </w:pPr>
      <w:rPr>
        <w:rFonts w:ascii="Wingdings 2" w:hAnsi="Wingdings 2" w:hint="default"/>
      </w:rPr>
    </w:lvl>
    <w:lvl w:ilvl="6" w:tplc="B9B8552C" w:tentative="1">
      <w:start w:val="1"/>
      <w:numFmt w:val="bullet"/>
      <w:lvlText w:val=""/>
      <w:lvlJc w:val="left"/>
      <w:pPr>
        <w:tabs>
          <w:tab w:val="num" w:pos="5040"/>
        </w:tabs>
        <w:ind w:left="5040" w:hanging="360"/>
      </w:pPr>
      <w:rPr>
        <w:rFonts w:ascii="Wingdings 2" w:hAnsi="Wingdings 2" w:hint="default"/>
      </w:rPr>
    </w:lvl>
    <w:lvl w:ilvl="7" w:tplc="07BC30FA" w:tentative="1">
      <w:start w:val="1"/>
      <w:numFmt w:val="bullet"/>
      <w:lvlText w:val=""/>
      <w:lvlJc w:val="left"/>
      <w:pPr>
        <w:tabs>
          <w:tab w:val="num" w:pos="5760"/>
        </w:tabs>
        <w:ind w:left="5760" w:hanging="360"/>
      </w:pPr>
      <w:rPr>
        <w:rFonts w:ascii="Wingdings 2" w:hAnsi="Wingdings 2" w:hint="default"/>
      </w:rPr>
    </w:lvl>
    <w:lvl w:ilvl="8" w:tplc="5E08DEAE"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6878E5"/>
    <w:multiLevelType w:val="hybridMultilevel"/>
    <w:tmpl w:val="7C70784A"/>
    <w:lvl w:ilvl="0" w:tplc="2C204788">
      <w:start w:val="1"/>
      <w:numFmt w:val="bullet"/>
      <w:lvlText w:val=""/>
      <w:lvlJc w:val="left"/>
      <w:pPr>
        <w:tabs>
          <w:tab w:val="num" w:pos="720"/>
        </w:tabs>
        <w:ind w:left="720" w:hanging="360"/>
      </w:pPr>
      <w:rPr>
        <w:rFonts w:ascii="Wingdings 2" w:hAnsi="Wingdings 2" w:hint="default"/>
      </w:rPr>
    </w:lvl>
    <w:lvl w:ilvl="1" w:tplc="BBD0BA3A" w:tentative="1">
      <w:start w:val="1"/>
      <w:numFmt w:val="bullet"/>
      <w:lvlText w:val=""/>
      <w:lvlJc w:val="left"/>
      <w:pPr>
        <w:tabs>
          <w:tab w:val="num" w:pos="1440"/>
        </w:tabs>
        <w:ind w:left="1440" w:hanging="360"/>
      </w:pPr>
      <w:rPr>
        <w:rFonts w:ascii="Wingdings 2" w:hAnsi="Wingdings 2" w:hint="default"/>
      </w:rPr>
    </w:lvl>
    <w:lvl w:ilvl="2" w:tplc="D9E025B2" w:tentative="1">
      <w:start w:val="1"/>
      <w:numFmt w:val="bullet"/>
      <w:lvlText w:val=""/>
      <w:lvlJc w:val="left"/>
      <w:pPr>
        <w:tabs>
          <w:tab w:val="num" w:pos="2160"/>
        </w:tabs>
        <w:ind w:left="2160" w:hanging="360"/>
      </w:pPr>
      <w:rPr>
        <w:rFonts w:ascii="Wingdings 2" w:hAnsi="Wingdings 2" w:hint="default"/>
      </w:rPr>
    </w:lvl>
    <w:lvl w:ilvl="3" w:tplc="8FAE6CEA" w:tentative="1">
      <w:start w:val="1"/>
      <w:numFmt w:val="bullet"/>
      <w:lvlText w:val=""/>
      <w:lvlJc w:val="left"/>
      <w:pPr>
        <w:tabs>
          <w:tab w:val="num" w:pos="2880"/>
        </w:tabs>
        <w:ind w:left="2880" w:hanging="360"/>
      </w:pPr>
      <w:rPr>
        <w:rFonts w:ascii="Wingdings 2" w:hAnsi="Wingdings 2" w:hint="default"/>
      </w:rPr>
    </w:lvl>
    <w:lvl w:ilvl="4" w:tplc="D85E1CB4" w:tentative="1">
      <w:start w:val="1"/>
      <w:numFmt w:val="bullet"/>
      <w:lvlText w:val=""/>
      <w:lvlJc w:val="left"/>
      <w:pPr>
        <w:tabs>
          <w:tab w:val="num" w:pos="3600"/>
        </w:tabs>
        <w:ind w:left="3600" w:hanging="360"/>
      </w:pPr>
      <w:rPr>
        <w:rFonts w:ascii="Wingdings 2" w:hAnsi="Wingdings 2" w:hint="default"/>
      </w:rPr>
    </w:lvl>
    <w:lvl w:ilvl="5" w:tplc="9BA21E8A" w:tentative="1">
      <w:start w:val="1"/>
      <w:numFmt w:val="bullet"/>
      <w:lvlText w:val=""/>
      <w:lvlJc w:val="left"/>
      <w:pPr>
        <w:tabs>
          <w:tab w:val="num" w:pos="4320"/>
        </w:tabs>
        <w:ind w:left="4320" w:hanging="360"/>
      </w:pPr>
      <w:rPr>
        <w:rFonts w:ascii="Wingdings 2" w:hAnsi="Wingdings 2" w:hint="default"/>
      </w:rPr>
    </w:lvl>
    <w:lvl w:ilvl="6" w:tplc="0A2CADB0" w:tentative="1">
      <w:start w:val="1"/>
      <w:numFmt w:val="bullet"/>
      <w:lvlText w:val=""/>
      <w:lvlJc w:val="left"/>
      <w:pPr>
        <w:tabs>
          <w:tab w:val="num" w:pos="5040"/>
        </w:tabs>
        <w:ind w:left="5040" w:hanging="360"/>
      </w:pPr>
      <w:rPr>
        <w:rFonts w:ascii="Wingdings 2" w:hAnsi="Wingdings 2" w:hint="default"/>
      </w:rPr>
    </w:lvl>
    <w:lvl w:ilvl="7" w:tplc="B67C5520" w:tentative="1">
      <w:start w:val="1"/>
      <w:numFmt w:val="bullet"/>
      <w:lvlText w:val=""/>
      <w:lvlJc w:val="left"/>
      <w:pPr>
        <w:tabs>
          <w:tab w:val="num" w:pos="5760"/>
        </w:tabs>
        <w:ind w:left="5760" w:hanging="360"/>
      </w:pPr>
      <w:rPr>
        <w:rFonts w:ascii="Wingdings 2" w:hAnsi="Wingdings 2" w:hint="default"/>
      </w:rPr>
    </w:lvl>
    <w:lvl w:ilvl="8" w:tplc="2C1EDF7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4"/>
  </w:num>
  <w:num w:numId="36">
    <w:abstractNumId w:val="12"/>
  </w:num>
  <w:num w:numId="37">
    <w:abstractNumId w:val="8"/>
  </w:num>
  <w:num w:numId="38">
    <w:abstractNumId w:val="38"/>
  </w:num>
  <w:num w:numId="39">
    <w:abstractNumId w:val="17"/>
  </w:num>
  <w:num w:numId="40">
    <w:abstractNumId w:val="13"/>
  </w:num>
  <w:num w:numId="41">
    <w:abstractNumId w:val="24"/>
  </w:num>
  <w:num w:numId="42">
    <w:abstractNumId w:val="41"/>
  </w:num>
  <w:num w:numId="43">
    <w:abstractNumId w:val="9"/>
  </w:num>
  <w:num w:numId="44">
    <w:abstractNumId w:val="33"/>
  </w:num>
  <w:num w:numId="45">
    <w:abstractNumId w:val="22"/>
  </w:num>
  <w:num w:numId="46">
    <w:abstractNumId w:val="25"/>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AD4"/>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7FC"/>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6DB3"/>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587F"/>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775E4"/>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6C1A"/>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35B"/>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49D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9954414">
      <w:bodyDiv w:val="1"/>
      <w:marLeft w:val="0"/>
      <w:marRight w:val="0"/>
      <w:marTop w:val="0"/>
      <w:marBottom w:val="0"/>
      <w:divBdr>
        <w:top w:val="none" w:sz="0" w:space="0" w:color="auto"/>
        <w:left w:val="none" w:sz="0" w:space="0" w:color="auto"/>
        <w:bottom w:val="none" w:sz="0" w:space="0" w:color="auto"/>
        <w:right w:val="none" w:sz="0" w:space="0" w:color="auto"/>
      </w:divBdr>
      <w:divsChild>
        <w:div w:id="1575509038">
          <w:marLeft w:val="576"/>
          <w:marRight w:val="0"/>
          <w:marTop w:val="120"/>
          <w:marBottom w:val="0"/>
          <w:divBdr>
            <w:top w:val="none" w:sz="0" w:space="0" w:color="auto"/>
            <w:left w:val="none" w:sz="0" w:space="0" w:color="auto"/>
            <w:bottom w:val="none" w:sz="0" w:space="0" w:color="auto"/>
            <w:right w:val="none" w:sz="0" w:space="0" w:color="auto"/>
          </w:divBdr>
        </w:div>
        <w:div w:id="42141706">
          <w:marLeft w:val="576"/>
          <w:marRight w:val="0"/>
          <w:marTop w:val="120"/>
          <w:marBottom w:val="0"/>
          <w:divBdr>
            <w:top w:val="none" w:sz="0" w:space="0" w:color="auto"/>
            <w:left w:val="none" w:sz="0" w:space="0" w:color="auto"/>
            <w:bottom w:val="none" w:sz="0" w:space="0" w:color="auto"/>
            <w:right w:val="none" w:sz="0" w:space="0" w:color="auto"/>
          </w:divBdr>
        </w:div>
        <w:div w:id="1715228543">
          <w:marLeft w:val="576"/>
          <w:marRight w:val="0"/>
          <w:marTop w:val="120"/>
          <w:marBottom w:val="0"/>
          <w:divBdr>
            <w:top w:val="none" w:sz="0" w:space="0" w:color="auto"/>
            <w:left w:val="none" w:sz="0" w:space="0" w:color="auto"/>
            <w:bottom w:val="none" w:sz="0" w:space="0" w:color="auto"/>
            <w:right w:val="none" w:sz="0" w:space="0" w:color="auto"/>
          </w:divBdr>
        </w:div>
        <w:div w:id="123535931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807497">
      <w:bodyDiv w:val="1"/>
      <w:marLeft w:val="0"/>
      <w:marRight w:val="0"/>
      <w:marTop w:val="0"/>
      <w:marBottom w:val="0"/>
      <w:divBdr>
        <w:top w:val="none" w:sz="0" w:space="0" w:color="auto"/>
        <w:left w:val="none" w:sz="0" w:space="0" w:color="auto"/>
        <w:bottom w:val="none" w:sz="0" w:space="0" w:color="auto"/>
        <w:right w:val="none" w:sz="0" w:space="0" w:color="auto"/>
      </w:divBdr>
      <w:divsChild>
        <w:div w:id="541793366">
          <w:marLeft w:val="0"/>
          <w:marRight w:val="0"/>
          <w:marTop w:val="0"/>
          <w:marBottom w:val="0"/>
          <w:divBdr>
            <w:top w:val="none" w:sz="0" w:space="0" w:color="auto"/>
            <w:left w:val="none" w:sz="0" w:space="0" w:color="auto"/>
            <w:bottom w:val="none" w:sz="0" w:space="0" w:color="auto"/>
            <w:right w:val="none" w:sz="0" w:space="0" w:color="auto"/>
          </w:divBdr>
          <w:divsChild>
            <w:div w:id="1597518996">
              <w:marLeft w:val="0"/>
              <w:marRight w:val="0"/>
              <w:marTop w:val="0"/>
              <w:marBottom w:val="0"/>
              <w:divBdr>
                <w:top w:val="none" w:sz="0" w:space="0" w:color="auto"/>
                <w:left w:val="none" w:sz="0" w:space="0" w:color="auto"/>
                <w:bottom w:val="none" w:sz="0" w:space="0" w:color="auto"/>
                <w:right w:val="none" w:sz="0" w:space="0" w:color="auto"/>
              </w:divBdr>
              <w:divsChild>
                <w:div w:id="1018778616">
                  <w:marLeft w:val="0"/>
                  <w:marRight w:val="0"/>
                  <w:marTop w:val="0"/>
                  <w:marBottom w:val="0"/>
                  <w:divBdr>
                    <w:top w:val="none" w:sz="0" w:space="0" w:color="auto"/>
                    <w:left w:val="none" w:sz="0" w:space="0" w:color="auto"/>
                    <w:bottom w:val="none" w:sz="0" w:space="0" w:color="auto"/>
                    <w:right w:val="none" w:sz="0" w:space="0" w:color="auto"/>
                  </w:divBdr>
                  <w:divsChild>
                    <w:div w:id="69894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6725853">
      <w:bodyDiv w:val="1"/>
      <w:marLeft w:val="0"/>
      <w:marRight w:val="0"/>
      <w:marTop w:val="0"/>
      <w:marBottom w:val="0"/>
      <w:divBdr>
        <w:top w:val="none" w:sz="0" w:space="0" w:color="auto"/>
        <w:left w:val="none" w:sz="0" w:space="0" w:color="auto"/>
        <w:bottom w:val="none" w:sz="0" w:space="0" w:color="auto"/>
        <w:right w:val="none" w:sz="0" w:space="0" w:color="auto"/>
      </w:divBdr>
      <w:divsChild>
        <w:div w:id="144856519">
          <w:marLeft w:val="576"/>
          <w:marRight w:val="0"/>
          <w:marTop w:val="120"/>
          <w:marBottom w:val="0"/>
          <w:divBdr>
            <w:top w:val="none" w:sz="0" w:space="0" w:color="auto"/>
            <w:left w:val="none" w:sz="0" w:space="0" w:color="auto"/>
            <w:bottom w:val="none" w:sz="0" w:space="0" w:color="auto"/>
            <w:right w:val="none" w:sz="0" w:space="0" w:color="auto"/>
          </w:divBdr>
        </w:div>
        <w:div w:id="1355116058">
          <w:marLeft w:val="576"/>
          <w:marRight w:val="0"/>
          <w:marTop w:val="120"/>
          <w:marBottom w:val="0"/>
          <w:divBdr>
            <w:top w:val="none" w:sz="0" w:space="0" w:color="auto"/>
            <w:left w:val="none" w:sz="0" w:space="0" w:color="auto"/>
            <w:bottom w:val="none" w:sz="0" w:space="0" w:color="auto"/>
            <w:right w:val="none" w:sz="0" w:space="0" w:color="auto"/>
          </w:divBdr>
        </w:div>
        <w:div w:id="3678543">
          <w:marLeft w:val="576"/>
          <w:marRight w:val="0"/>
          <w:marTop w:val="120"/>
          <w:marBottom w:val="0"/>
          <w:divBdr>
            <w:top w:val="none" w:sz="0" w:space="0" w:color="auto"/>
            <w:left w:val="none" w:sz="0" w:space="0" w:color="auto"/>
            <w:bottom w:val="none" w:sz="0" w:space="0" w:color="auto"/>
            <w:right w:val="none" w:sz="0" w:space="0" w:color="auto"/>
          </w:divBdr>
        </w:div>
        <w:div w:id="1912697686">
          <w:marLeft w:val="576"/>
          <w:marRight w:val="0"/>
          <w:marTop w:val="120"/>
          <w:marBottom w:val="0"/>
          <w:divBdr>
            <w:top w:val="none" w:sz="0" w:space="0" w:color="auto"/>
            <w:left w:val="none" w:sz="0" w:space="0" w:color="auto"/>
            <w:bottom w:val="none" w:sz="0" w:space="0" w:color="auto"/>
            <w:right w:val="none" w:sz="0" w:space="0" w:color="auto"/>
          </w:divBdr>
        </w:div>
        <w:div w:id="167996595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3509619">
      <w:bodyDiv w:val="1"/>
      <w:marLeft w:val="0"/>
      <w:marRight w:val="0"/>
      <w:marTop w:val="0"/>
      <w:marBottom w:val="0"/>
      <w:divBdr>
        <w:top w:val="none" w:sz="0" w:space="0" w:color="auto"/>
        <w:left w:val="none" w:sz="0" w:space="0" w:color="auto"/>
        <w:bottom w:val="none" w:sz="0" w:space="0" w:color="auto"/>
        <w:right w:val="none" w:sz="0" w:space="0" w:color="auto"/>
      </w:divBdr>
      <w:divsChild>
        <w:div w:id="1892378821">
          <w:marLeft w:val="576"/>
          <w:marRight w:val="0"/>
          <w:marTop w:val="120"/>
          <w:marBottom w:val="0"/>
          <w:divBdr>
            <w:top w:val="none" w:sz="0" w:space="0" w:color="auto"/>
            <w:left w:val="none" w:sz="0" w:space="0" w:color="auto"/>
            <w:bottom w:val="none" w:sz="0" w:space="0" w:color="auto"/>
            <w:right w:val="none" w:sz="0" w:space="0" w:color="auto"/>
          </w:divBdr>
        </w:div>
        <w:div w:id="2145536149">
          <w:marLeft w:val="576"/>
          <w:marRight w:val="0"/>
          <w:marTop w:val="120"/>
          <w:marBottom w:val="0"/>
          <w:divBdr>
            <w:top w:val="none" w:sz="0" w:space="0" w:color="auto"/>
            <w:left w:val="none" w:sz="0" w:space="0" w:color="auto"/>
            <w:bottom w:val="none" w:sz="0" w:space="0" w:color="auto"/>
            <w:right w:val="none" w:sz="0" w:space="0" w:color="auto"/>
          </w:divBdr>
        </w:div>
        <w:div w:id="604967544">
          <w:marLeft w:val="576"/>
          <w:marRight w:val="0"/>
          <w:marTop w:val="120"/>
          <w:marBottom w:val="0"/>
          <w:divBdr>
            <w:top w:val="none" w:sz="0" w:space="0" w:color="auto"/>
            <w:left w:val="none" w:sz="0" w:space="0" w:color="auto"/>
            <w:bottom w:val="none" w:sz="0" w:space="0" w:color="auto"/>
            <w:right w:val="none" w:sz="0" w:space="0" w:color="auto"/>
          </w:divBdr>
        </w:div>
        <w:div w:id="475611763">
          <w:marLeft w:val="576"/>
          <w:marRight w:val="0"/>
          <w:marTop w:val="120"/>
          <w:marBottom w:val="0"/>
          <w:divBdr>
            <w:top w:val="none" w:sz="0" w:space="0" w:color="auto"/>
            <w:left w:val="none" w:sz="0" w:space="0" w:color="auto"/>
            <w:bottom w:val="none" w:sz="0" w:space="0" w:color="auto"/>
            <w:right w:val="none" w:sz="0" w:space="0" w:color="auto"/>
          </w:divBdr>
        </w:div>
        <w:div w:id="122093997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7439635">
      <w:bodyDiv w:val="1"/>
      <w:marLeft w:val="0"/>
      <w:marRight w:val="0"/>
      <w:marTop w:val="0"/>
      <w:marBottom w:val="0"/>
      <w:divBdr>
        <w:top w:val="none" w:sz="0" w:space="0" w:color="auto"/>
        <w:left w:val="none" w:sz="0" w:space="0" w:color="auto"/>
        <w:bottom w:val="none" w:sz="0" w:space="0" w:color="auto"/>
        <w:right w:val="none" w:sz="0" w:space="0" w:color="auto"/>
      </w:divBdr>
      <w:divsChild>
        <w:div w:id="419839482">
          <w:marLeft w:val="576"/>
          <w:marRight w:val="0"/>
          <w:marTop w:val="120"/>
          <w:marBottom w:val="0"/>
          <w:divBdr>
            <w:top w:val="none" w:sz="0" w:space="0" w:color="auto"/>
            <w:left w:val="none" w:sz="0" w:space="0" w:color="auto"/>
            <w:bottom w:val="none" w:sz="0" w:space="0" w:color="auto"/>
            <w:right w:val="none" w:sz="0" w:space="0" w:color="auto"/>
          </w:divBdr>
        </w:div>
        <w:div w:id="1055855990">
          <w:marLeft w:val="576"/>
          <w:marRight w:val="0"/>
          <w:marTop w:val="120"/>
          <w:marBottom w:val="0"/>
          <w:divBdr>
            <w:top w:val="none" w:sz="0" w:space="0" w:color="auto"/>
            <w:left w:val="none" w:sz="0" w:space="0" w:color="auto"/>
            <w:bottom w:val="none" w:sz="0" w:space="0" w:color="auto"/>
            <w:right w:val="none" w:sz="0" w:space="0" w:color="auto"/>
          </w:divBdr>
        </w:div>
        <w:div w:id="1859191899">
          <w:marLeft w:val="576"/>
          <w:marRight w:val="0"/>
          <w:marTop w:val="120"/>
          <w:marBottom w:val="0"/>
          <w:divBdr>
            <w:top w:val="none" w:sz="0" w:space="0" w:color="auto"/>
            <w:left w:val="none" w:sz="0" w:space="0" w:color="auto"/>
            <w:bottom w:val="none" w:sz="0" w:space="0" w:color="auto"/>
            <w:right w:val="none" w:sz="0" w:space="0" w:color="auto"/>
          </w:divBdr>
        </w:div>
        <w:div w:id="482088855">
          <w:marLeft w:val="576"/>
          <w:marRight w:val="0"/>
          <w:marTop w:val="120"/>
          <w:marBottom w:val="0"/>
          <w:divBdr>
            <w:top w:val="none" w:sz="0" w:space="0" w:color="auto"/>
            <w:left w:val="none" w:sz="0" w:space="0" w:color="auto"/>
            <w:bottom w:val="none" w:sz="0" w:space="0" w:color="auto"/>
            <w:right w:val="none" w:sz="0" w:space="0" w:color="auto"/>
          </w:divBdr>
        </w:div>
        <w:div w:id="46709099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0698839">
      <w:bodyDiv w:val="1"/>
      <w:marLeft w:val="0"/>
      <w:marRight w:val="0"/>
      <w:marTop w:val="0"/>
      <w:marBottom w:val="0"/>
      <w:divBdr>
        <w:top w:val="none" w:sz="0" w:space="0" w:color="auto"/>
        <w:left w:val="none" w:sz="0" w:space="0" w:color="auto"/>
        <w:bottom w:val="none" w:sz="0" w:space="0" w:color="auto"/>
        <w:right w:val="none" w:sz="0" w:space="0" w:color="auto"/>
      </w:divBdr>
      <w:divsChild>
        <w:div w:id="2830577">
          <w:marLeft w:val="576"/>
          <w:marRight w:val="0"/>
          <w:marTop w:val="120"/>
          <w:marBottom w:val="0"/>
          <w:divBdr>
            <w:top w:val="none" w:sz="0" w:space="0" w:color="auto"/>
            <w:left w:val="none" w:sz="0" w:space="0" w:color="auto"/>
            <w:bottom w:val="none" w:sz="0" w:space="0" w:color="auto"/>
            <w:right w:val="none" w:sz="0" w:space="0" w:color="auto"/>
          </w:divBdr>
        </w:div>
        <w:div w:id="746802821">
          <w:marLeft w:val="576"/>
          <w:marRight w:val="0"/>
          <w:marTop w:val="120"/>
          <w:marBottom w:val="0"/>
          <w:divBdr>
            <w:top w:val="none" w:sz="0" w:space="0" w:color="auto"/>
            <w:left w:val="none" w:sz="0" w:space="0" w:color="auto"/>
            <w:bottom w:val="none" w:sz="0" w:space="0" w:color="auto"/>
            <w:right w:val="none" w:sz="0" w:space="0" w:color="auto"/>
          </w:divBdr>
        </w:div>
        <w:div w:id="1978602769">
          <w:marLeft w:val="576"/>
          <w:marRight w:val="0"/>
          <w:marTop w:val="120"/>
          <w:marBottom w:val="0"/>
          <w:divBdr>
            <w:top w:val="none" w:sz="0" w:space="0" w:color="auto"/>
            <w:left w:val="none" w:sz="0" w:space="0" w:color="auto"/>
            <w:bottom w:val="none" w:sz="0" w:space="0" w:color="auto"/>
            <w:right w:val="none" w:sz="0" w:space="0" w:color="auto"/>
          </w:divBdr>
        </w:div>
        <w:div w:id="1279068152">
          <w:marLeft w:val="576"/>
          <w:marRight w:val="0"/>
          <w:marTop w:val="120"/>
          <w:marBottom w:val="0"/>
          <w:divBdr>
            <w:top w:val="none" w:sz="0" w:space="0" w:color="auto"/>
            <w:left w:val="none" w:sz="0" w:space="0" w:color="auto"/>
            <w:bottom w:val="none" w:sz="0" w:space="0" w:color="auto"/>
            <w:right w:val="none" w:sz="0" w:space="0" w:color="auto"/>
          </w:divBdr>
        </w:div>
        <w:div w:id="134585889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8915401">
      <w:bodyDiv w:val="1"/>
      <w:marLeft w:val="0"/>
      <w:marRight w:val="0"/>
      <w:marTop w:val="0"/>
      <w:marBottom w:val="0"/>
      <w:divBdr>
        <w:top w:val="none" w:sz="0" w:space="0" w:color="auto"/>
        <w:left w:val="none" w:sz="0" w:space="0" w:color="auto"/>
        <w:bottom w:val="none" w:sz="0" w:space="0" w:color="auto"/>
        <w:right w:val="none" w:sz="0" w:space="0" w:color="auto"/>
      </w:divBdr>
    </w:div>
    <w:div w:id="2010328255">
      <w:bodyDiv w:val="1"/>
      <w:marLeft w:val="0"/>
      <w:marRight w:val="0"/>
      <w:marTop w:val="0"/>
      <w:marBottom w:val="0"/>
      <w:divBdr>
        <w:top w:val="none" w:sz="0" w:space="0" w:color="auto"/>
        <w:left w:val="none" w:sz="0" w:space="0" w:color="auto"/>
        <w:bottom w:val="none" w:sz="0" w:space="0" w:color="auto"/>
        <w:right w:val="none" w:sz="0" w:space="0" w:color="auto"/>
      </w:divBdr>
      <w:divsChild>
        <w:div w:id="986520296">
          <w:marLeft w:val="576"/>
          <w:marRight w:val="0"/>
          <w:marTop w:val="120"/>
          <w:marBottom w:val="0"/>
          <w:divBdr>
            <w:top w:val="none" w:sz="0" w:space="0" w:color="auto"/>
            <w:left w:val="none" w:sz="0" w:space="0" w:color="auto"/>
            <w:bottom w:val="none" w:sz="0" w:space="0" w:color="auto"/>
            <w:right w:val="none" w:sz="0" w:space="0" w:color="auto"/>
          </w:divBdr>
        </w:div>
        <w:div w:id="1495292609">
          <w:marLeft w:val="576"/>
          <w:marRight w:val="0"/>
          <w:marTop w:val="120"/>
          <w:marBottom w:val="0"/>
          <w:divBdr>
            <w:top w:val="none" w:sz="0" w:space="0" w:color="auto"/>
            <w:left w:val="none" w:sz="0" w:space="0" w:color="auto"/>
            <w:bottom w:val="none" w:sz="0" w:space="0" w:color="auto"/>
            <w:right w:val="none" w:sz="0" w:space="0" w:color="auto"/>
          </w:divBdr>
        </w:div>
        <w:div w:id="1267234220">
          <w:marLeft w:val="576"/>
          <w:marRight w:val="0"/>
          <w:marTop w:val="120"/>
          <w:marBottom w:val="0"/>
          <w:divBdr>
            <w:top w:val="none" w:sz="0" w:space="0" w:color="auto"/>
            <w:left w:val="none" w:sz="0" w:space="0" w:color="auto"/>
            <w:bottom w:val="none" w:sz="0" w:space="0" w:color="auto"/>
            <w:right w:val="none" w:sz="0" w:space="0" w:color="auto"/>
          </w:divBdr>
        </w:div>
        <w:div w:id="212850091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1712</Words>
  <Characters>9763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2021-07-22T13:13:00Z</dcterms:modified>
</cp:coreProperties>
</file>