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D172AF" w:rsidRDefault="00845895" w:rsidP="00D172AF">
      <w:pPr>
        <w:spacing w:line="360" w:lineRule="auto"/>
        <w:jc w:val="center"/>
        <w:rPr>
          <w:rFonts w:ascii="Times New Roman" w:hAnsi="Times New Roman" w:cs="Times New Roman"/>
          <w:b/>
          <w:sz w:val="48"/>
          <w:szCs w:val="48"/>
        </w:rPr>
      </w:pPr>
    </w:p>
    <w:p w:rsidR="00CF3C1B" w:rsidRPr="00D172AF" w:rsidRDefault="00D172AF" w:rsidP="00D172AF">
      <w:pPr>
        <w:spacing w:line="360" w:lineRule="auto"/>
        <w:jc w:val="center"/>
        <w:rPr>
          <w:rFonts w:ascii="Times New Roman" w:hAnsi="Times New Roman" w:cs="Times New Roman"/>
          <w:b/>
          <w:sz w:val="48"/>
          <w:szCs w:val="48"/>
        </w:rPr>
      </w:pPr>
      <w:r w:rsidRPr="00D172AF">
        <w:rPr>
          <w:rFonts w:ascii="Times New Roman" w:hAnsi="Times New Roman" w:cs="Times New Roman"/>
          <w:b/>
          <w:sz w:val="48"/>
          <w:szCs w:val="48"/>
        </w:rPr>
        <w:t>Deep Ladder-Suppression Network for Unsupervised Domain Adaptation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172AF" w:rsidRDefault="00D172AF" w:rsidP="00E53AA4">
      <w:pPr>
        <w:spacing w:line="360" w:lineRule="auto"/>
        <w:jc w:val="both"/>
        <w:rPr>
          <w:rFonts w:ascii="Times New Roman" w:hAnsi="Times New Roman" w:cs="Times New Roman"/>
          <w:b/>
          <w:sz w:val="44"/>
          <w:szCs w:val="44"/>
        </w:rPr>
      </w:pPr>
    </w:p>
    <w:p w:rsidR="00D172AF" w:rsidRDefault="00D172A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F4167" w:rsidRPr="00EF4167" w:rsidRDefault="00EF4167" w:rsidP="00EF416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F4167">
        <w:rPr>
          <w:rFonts w:ascii="Times New Roman" w:eastAsia="Times New Roman" w:hAnsi="Times New Roman" w:cs="Times New Roman"/>
          <w:color w:val="333333"/>
          <w:sz w:val="32"/>
          <w:szCs w:val="32"/>
          <w:lang w:val="en-IN" w:eastAsia="en-IN" w:bidi="ta-IN"/>
        </w:rPr>
        <w:t xml:space="preserve">Unsupervised domain adaptation (UDA) aims at learning a classifier for an unlabeled target domain by transferring knowledge from a labeled source domain with a related but different distribution. Most existing approaches learn domain-invariant features by adapting the entire information of the images. However, forcing adaptation of domain-specific variations undermines the effectiveness of the learned features. To address this problem, we propose a novel, yet elegant module, called the deep ladder-suppression network (DLSN), which is designed to better learn the cross-domain shared content by suppressing domain-specific variations. Our proposed DLSN is an autoencoder with lateral connections from the encoder to the decoder. By this design, the domain-specific details, which are only necessary for reconstructing the unlabeled target data, are directly fed to the decoder to complete the reconstruction task, relieving the pressure of learning domain-specific variations at the later layers of the shared encoder. As a result, DLSN allows the shared encoder to focus on learning cross-domain shared content and ignores the domain-specific variations. Notably, the proposed DLSN can be used as a standard module to be integrated with various existing UDA frameworks to further boost performance. Without whistles and bells, extensive experimental results on four gold-standard domain adaptation datasets, for example: 1) Digits; 2) Office31; 3) Office-Home; and 4) VisDA-C, demonstrate that the </w:t>
      </w:r>
      <w:r w:rsidRPr="00EF4167">
        <w:rPr>
          <w:rFonts w:ascii="Times New Roman" w:eastAsia="Times New Roman" w:hAnsi="Times New Roman" w:cs="Times New Roman"/>
          <w:color w:val="333333"/>
          <w:sz w:val="32"/>
          <w:szCs w:val="32"/>
          <w:lang w:val="en-IN" w:eastAsia="en-IN" w:bidi="ta-IN"/>
        </w:rPr>
        <w:lastRenderedPageBreak/>
        <w:t>proposed DLSN can consistently and significantly improve the performance of various popular UDA frameworks.</w:t>
      </w:r>
    </w:p>
    <w:p w:rsidR="00845895" w:rsidRPr="00EF4167" w:rsidRDefault="00845895" w:rsidP="00EF4167">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2F83" w:rsidRDefault="00285C1B" w:rsidP="005E2F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F83">
        <w:rPr>
          <w:rFonts w:ascii="Times New Roman" w:hAnsi="Times New Roman" w:cs="Times New Roman"/>
          <w:sz w:val="32"/>
          <w:szCs w:val="32"/>
          <w:lang w:val="en-IN"/>
        </w:rPr>
        <w:t>Existing methods cannot fully solve the domain shift problem without data sh</w:t>
      </w:r>
      <w:r w:rsidRPr="005E2F83">
        <w:rPr>
          <w:rFonts w:ascii="Times New Roman" w:hAnsi="Times New Roman" w:cs="Times New Roman"/>
          <w:sz w:val="32"/>
          <w:szCs w:val="32"/>
          <w:lang w:val="en-IN"/>
        </w:rPr>
        <w:t>aring. Collecting and labeling more data in the target domain is straightforward, but it is expensive and likely under scrutiny.</w:t>
      </w:r>
    </w:p>
    <w:p w:rsidR="00000000" w:rsidRPr="005E2F83" w:rsidRDefault="00285C1B" w:rsidP="005E2F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F83">
        <w:rPr>
          <w:rFonts w:ascii="Times New Roman" w:hAnsi="Times New Roman" w:cs="Times New Roman"/>
          <w:sz w:val="32"/>
          <w:szCs w:val="32"/>
          <w:lang w:val="en-IN"/>
        </w:rPr>
        <w:t xml:space="preserve">However, existing works are inapplicable to face recognition under privacy constraints because they require sharing sensitive </w:t>
      </w:r>
      <w:r w:rsidRPr="005E2F83">
        <w:rPr>
          <w:rFonts w:ascii="Times New Roman" w:hAnsi="Times New Roman" w:cs="Times New Roman"/>
          <w:sz w:val="32"/>
          <w:szCs w:val="32"/>
          <w:lang w:val="en-IN"/>
        </w:rPr>
        <w:t>face images between two domains.</w:t>
      </w:r>
    </w:p>
    <w:p w:rsidR="00000000" w:rsidRPr="005E2F83" w:rsidRDefault="00285C1B" w:rsidP="005E2F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F83">
        <w:rPr>
          <w:rFonts w:ascii="Times New Roman" w:hAnsi="Times New Roman" w:cs="Times New Roman"/>
          <w:sz w:val="32"/>
          <w:szCs w:val="32"/>
          <w:lang w:val="en-IN"/>
        </w:rPr>
        <w:t>Existing research on UDA for face recognition mainly leverages some of these methods: Sohn et al. learned domain-invariant features through domain adversarial discriminator.</w:t>
      </w:r>
    </w:p>
    <w:p w:rsidR="00000000" w:rsidRPr="005E2F83" w:rsidRDefault="00285C1B" w:rsidP="005E2F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2F83">
        <w:rPr>
          <w:rFonts w:ascii="Times New Roman" w:hAnsi="Times New Roman" w:cs="Times New Roman"/>
          <w:sz w:val="32"/>
          <w:szCs w:val="32"/>
          <w:lang w:val="en-IN"/>
        </w:rPr>
        <w:t>Although unsupervised domain adaptation methods</w:t>
      </w:r>
      <w:r w:rsidRPr="005E2F83">
        <w:rPr>
          <w:rFonts w:ascii="Times New Roman" w:hAnsi="Times New Roman" w:cs="Times New Roman"/>
          <w:sz w:val="32"/>
          <w:szCs w:val="32"/>
          <w:lang w:val="en-IN"/>
        </w:rPr>
        <w:t xml:space="preserve"> reduce domain gaps effectively, they mostly assume data is shared between domains.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2F83" w:rsidRDefault="00285C1B" w:rsidP="005E2F83">
      <w:pPr>
        <w:numPr>
          <w:ilvl w:val="0"/>
          <w:numId w:val="45"/>
        </w:numPr>
        <w:spacing w:line="360" w:lineRule="auto"/>
        <w:jc w:val="both"/>
        <w:rPr>
          <w:rFonts w:ascii="Times New Roman" w:hAnsi="Times New Roman" w:cs="Times New Roman"/>
          <w:bCs/>
          <w:sz w:val="32"/>
          <w:szCs w:val="32"/>
          <w:lang w:val="en-IN"/>
        </w:rPr>
      </w:pPr>
      <w:r w:rsidRPr="005E2F83">
        <w:rPr>
          <w:rFonts w:ascii="Times New Roman" w:hAnsi="Times New Roman" w:cs="Times New Roman"/>
          <w:bCs/>
          <w:sz w:val="32"/>
          <w:szCs w:val="32"/>
          <w:lang w:val="en-IN"/>
        </w:rPr>
        <w:t>Neural networks where used for classification or regression problems with only supervised data.</w:t>
      </w:r>
    </w:p>
    <w:p w:rsidR="00000000" w:rsidRPr="005E2F83" w:rsidRDefault="00285C1B" w:rsidP="005E2F83">
      <w:pPr>
        <w:numPr>
          <w:ilvl w:val="0"/>
          <w:numId w:val="45"/>
        </w:numPr>
        <w:spacing w:line="360" w:lineRule="auto"/>
        <w:jc w:val="both"/>
        <w:rPr>
          <w:rFonts w:ascii="Times New Roman" w:hAnsi="Times New Roman" w:cs="Times New Roman"/>
          <w:bCs/>
          <w:sz w:val="32"/>
          <w:szCs w:val="32"/>
          <w:lang w:val="en-IN"/>
        </w:rPr>
      </w:pPr>
      <w:r w:rsidRPr="005E2F83">
        <w:rPr>
          <w:rFonts w:ascii="Times New Roman" w:hAnsi="Times New Roman" w:cs="Times New Roman"/>
          <w:bCs/>
          <w:sz w:val="32"/>
          <w:szCs w:val="32"/>
          <w:lang w:val="en-IN"/>
        </w:rPr>
        <w:t xml:space="preserve">Recurrent </w:t>
      </w:r>
      <w:r w:rsidRPr="005E2F83">
        <w:rPr>
          <w:rFonts w:ascii="Times New Roman" w:hAnsi="Times New Roman" w:cs="Times New Roman"/>
          <w:bCs/>
          <w:sz w:val="32"/>
          <w:szCs w:val="32"/>
          <w:lang w:val="en-IN"/>
        </w:rPr>
        <w:t>Neural Networks (RNN) are a kind of neural network models used for these problems.</w:t>
      </w:r>
    </w:p>
    <w:p w:rsidR="00000000" w:rsidRPr="005E2F83" w:rsidRDefault="00285C1B" w:rsidP="005E2F83">
      <w:pPr>
        <w:numPr>
          <w:ilvl w:val="0"/>
          <w:numId w:val="45"/>
        </w:numPr>
        <w:spacing w:line="360" w:lineRule="auto"/>
        <w:jc w:val="both"/>
        <w:rPr>
          <w:rFonts w:ascii="Times New Roman" w:hAnsi="Times New Roman" w:cs="Times New Roman"/>
          <w:bCs/>
          <w:sz w:val="32"/>
          <w:szCs w:val="32"/>
          <w:lang w:val="en-IN"/>
        </w:rPr>
      </w:pPr>
      <w:r w:rsidRPr="005E2F83">
        <w:rPr>
          <w:rFonts w:ascii="Times New Roman" w:hAnsi="Times New Roman" w:cs="Times New Roman"/>
          <w:bCs/>
          <w:sz w:val="32"/>
          <w:szCs w:val="32"/>
          <w:lang w:val="en-IN"/>
        </w:rPr>
        <w:lastRenderedPageBreak/>
        <w:t>The very big problem of these approaches is the computation cost due to the computation of the second order term that increases quadratically with the number of parameters.</w:t>
      </w:r>
    </w:p>
    <w:p w:rsidR="00000000" w:rsidRPr="005E2F83" w:rsidRDefault="00285C1B" w:rsidP="005E2F83">
      <w:pPr>
        <w:numPr>
          <w:ilvl w:val="0"/>
          <w:numId w:val="45"/>
        </w:numPr>
        <w:spacing w:line="360" w:lineRule="auto"/>
        <w:jc w:val="both"/>
        <w:rPr>
          <w:rFonts w:ascii="Times New Roman" w:hAnsi="Times New Roman" w:cs="Times New Roman"/>
          <w:bCs/>
          <w:sz w:val="32"/>
          <w:szCs w:val="32"/>
          <w:lang w:val="en-IN"/>
        </w:rPr>
      </w:pPr>
      <w:r w:rsidRPr="005E2F83">
        <w:rPr>
          <w:rFonts w:ascii="Times New Roman" w:hAnsi="Times New Roman" w:cs="Times New Roman"/>
          <w:bCs/>
          <w:sz w:val="32"/>
          <w:szCs w:val="32"/>
          <w:lang w:val="en-IN"/>
        </w:rPr>
        <w:t>Gradient vanishing is a problem that appears in very deep architectures in part due to the derivative of certain activation functions.</w:t>
      </w:r>
    </w:p>
    <w:p w:rsidR="00000000" w:rsidRPr="005E2F83" w:rsidRDefault="00285C1B" w:rsidP="005E2F83">
      <w:pPr>
        <w:numPr>
          <w:ilvl w:val="0"/>
          <w:numId w:val="45"/>
        </w:numPr>
        <w:spacing w:line="360" w:lineRule="auto"/>
        <w:jc w:val="both"/>
        <w:rPr>
          <w:rFonts w:ascii="Times New Roman" w:hAnsi="Times New Roman" w:cs="Times New Roman"/>
          <w:bCs/>
          <w:sz w:val="32"/>
          <w:szCs w:val="32"/>
          <w:lang w:val="en-IN"/>
        </w:rPr>
      </w:pPr>
      <w:r w:rsidRPr="005E2F83">
        <w:rPr>
          <w:rFonts w:ascii="Times New Roman" w:hAnsi="Times New Roman" w:cs="Times New Roman"/>
          <w:bCs/>
          <w:sz w:val="32"/>
          <w:szCs w:val="32"/>
          <w:lang w:val="en-IN"/>
        </w:rPr>
        <w:t>These problems appear when lots of neurons activate as a zero because the zeros are propagated through the network and</w:t>
      </w:r>
      <w:r w:rsidRPr="005E2F83">
        <w:rPr>
          <w:rFonts w:ascii="Times New Roman" w:hAnsi="Times New Roman" w:cs="Times New Roman"/>
          <w:bCs/>
          <w:sz w:val="32"/>
          <w:szCs w:val="32"/>
          <w:lang w:val="en-IN"/>
        </w:rPr>
        <w:t xml:space="preserve"> so it is the derivative. </w:t>
      </w:r>
    </w:p>
    <w:p w:rsidR="000B33B0" w:rsidRPr="005E2F83" w:rsidRDefault="006A300A" w:rsidP="005E2F83">
      <w:pPr>
        <w:spacing w:line="360" w:lineRule="auto"/>
        <w:jc w:val="both"/>
        <w:rPr>
          <w:rFonts w:ascii="Times New Roman" w:eastAsia="Times New Roman" w:hAnsi="Times New Roman" w:cs="Times New Roman"/>
          <w:sz w:val="32"/>
          <w:szCs w:val="32"/>
        </w:rPr>
      </w:pPr>
      <w:r w:rsidRPr="005E2F83">
        <w:rPr>
          <w:rFonts w:ascii="Times New Roman" w:hAnsi="Times New Roman" w:cs="Times New Roman"/>
          <w:b/>
          <w:sz w:val="36"/>
          <w:szCs w:val="36"/>
        </w:rPr>
        <w:t xml:space="preserve">2.2. PROPOSED </w:t>
      </w:r>
      <w:r w:rsidR="000B33B0" w:rsidRPr="005E2F83">
        <w:rPr>
          <w:rFonts w:ascii="Times New Roman" w:hAnsi="Times New Roman" w:cs="Times New Roman"/>
          <w:b/>
          <w:sz w:val="36"/>
          <w:szCs w:val="36"/>
        </w:rPr>
        <w:t xml:space="preserve">SYSTEM </w:t>
      </w:r>
    </w:p>
    <w:p w:rsidR="005E2F83" w:rsidRPr="005E2F83" w:rsidRDefault="005E2F83" w:rsidP="005E2F83">
      <w:pPr>
        <w:pStyle w:val="NormalWeb"/>
        <w:numPr>
          <w:ilvl w:val="0"/>
          <w:numId w:val="46"/>
        </w:numPr>
        <w:spacing w:before="0" w:beforeAutospacing="0" w:after="0" w:afterAutospacing="0" w:line="360" w:lineRule="auto"/>
        <w:ind w:left="284" w:hanging="284"/>
        <w:jc w:val="both"/>
        <w:rPr>
          <w:sz w:val="32"/>
          <w:szCs w:val="32"/>
        </w:rPr>
      </w:pPr>
      <w:r w:rsidRPr="005E2F83">
        <w:rPr>
          <w:sz w:val="32"/>
          <w:szCs w:val="32"/>
        </w:rPr>
        <w:t>We evaluate the effectiveness of BiAT on three benchmark datasets and experimental results demonstrate the proposed method achieves the state-of-the-art.</w:t>
      </w:r>
    </w:p>
    <w:p w:rsidR="005E2F83" w:rsidRPr="005E2F83" w:rsidRDefault="005E2F83" w:rsidP="005E2F83">
      <w:pPr>
        <w:pStyle w:val="NormalWeb"/>
        <w:numPr>
          <w:ilvl w:val="0"/>
          <w:numId w:val="46"/>
        </w:numPr>
        <w:spacing w:before="0" w:beforeAutospacing="0" w:after="0" w:afterAutospacing="0" w:line="360" w:lineRule="auto"/>
        <w:ind w:left="284" w:hanging="284"/>
        <w:jc w:val="both"/>
        <w:rPr>
          <w:sz w:val="32"/>
          <w:szCs w:val="32"/>
        </w:rPr>
      </w:pPr>
      <w:r w:rsidRPr="005E2F83">
        <w:rPr>
          <w:sz w:val="32"/>
          <w:szCs w:val="32"/>
        </w:rPr>
        <w:t>The MME method they proposed maximize the entropy of unlabeled target data to optimize classifier, and minimize the entropy with respect to the feature extractor to cluster features.</w:t>
      </w:r>
    </w:p>
    <w:p w:rsidR="005E2F83" w:rsidRPr="005E2F83" w:rsidRDefault="005E2F83" w:rsidP="005E2F83">
      <w:pPr>
        <w:pStyle w:val="NormalWeb"/>
        <w:numPr>
          <w:ilvl w:val="0"/>
          <w:numId w:val="46"/>
        </w:numPr>
        <w:spacing w:before="0" w:beforeAutospacing="0" w:after="0" w:afterAutospacing="0" w:line="360" w:lineRule="auto"/>
        <w:ind w:left="284" w:hanging="284"/>
        <w:jc w:val="both"/>
        <w:rPr>
          <w:sz w:val="32"/>
          <w:szCs w:val="32"/>
        </w:rPr>
      </w:pPr>
      <w:r w:rsidRPr="005E2F83">
        <w:rPr>
          <w:sz w:val="32"/>
          <w:szCs w:val="32"/>
        </w:rPr>
        <w:t>We firstly propose Adaptive Adversarial Training (AAT), a novel adversarial training notion for specific SSDA scenarios that generates adaptive adversarial examples from the source to target domain.</w:t>
      </w:r>
    </w:p>
    <w:p w:rsidR="005E2F83" w:rsidRPr="005E2F83" w:rsidRDefault="005E2F83" w:rsidP="005E2F83">
      <w:pPr>
        <w:pStyle w:val="NormalWeb"/>
        <w:numPr>
          <w:ilvl w:val="0"/>
          <w:numId w:val="46"/>
        </w:numPr>
        <w:spacing w:before="0" w:beforeAutospacing="0" w:after="0" w:afterAutospacing="0" w:line="360" w:lineRule="auto"/>
        <w:ind w:left="284" w:hanging="284"/>
        <w:jc w:val="both"/>
        <w:rPr>
          <w:sz w:val="32"/>
          <w:szCs w:val="32"/>
        </w:rPr>
      </w:pPr>
      <w:r w:rsidRPr="005E2F83">
        <w:rPr>
          <w:sz w:val="32"/>
          <w:szCs w:val="32"/>
        </w:rPr>
        <w:t>We propose a uniform Bidirectional Adversarial Training (BiAT) network to perform AT, AAT, and E-VAT jointly.</w:t>
      </w:r>
    </w:p>
    <w:p w:rsidR="005E2F83" w:rsidRDefault="005E2F83" w:rsidP="00E53AA4">
      <w:pPr>
        <w:pStyle w:val="NormalWeb"/>
        <w:spacing w:before="0" w:beforeAutospacing="0" w:after="0" w:afterAutospacing="0" w:line="360" w:lineRule="auto"/>
        <w:jc w:val="both"/>
        <w:rPr>
          <w:sz w:val="32"/>
          <w:szCs w:val="32"/>
        </w:rPr>
      </w:pPr>
    </w:p>
    <w:p w:rsidR="005E2F83" w:rsidRDefault="005E2F83"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E2F83" w:rsidRDefault="00285C1B" w:rsidP="005E2F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F83">
        <w:rPr>
          <w:rFonts w:ascii="Times New Roman" w:eastAsia="AdvGulliv-R" w:hAnsi="Times New Roman" w:cs="Times New Roman"/>
          <w:bCs/>
          <w:sz w:val="32"/>
          <w:szCs w:val="32"/>
          <w:lang w:val="en-IN"/>
        </w:rPr>
        <w:t>The use of unsupervised data in addition to supervised data in training neural networks has improved the performance of this classification parad</w:t>
      </w:r>
      <w:r w:rsidRPr="005E2F83">
        <w:rPr>
          <w:rFonts w:ascii="Times New Roman" w:eastAsia="AdvGulliv-R" w:hAnsi="Times New Roman" w:cs="Times New Roman"/>
          <w:bCs/>
          <w:sz w:val="32"/>
          <w:szCs w:val="32"/>
          <w:lang w:val="en-IN"/>
        </w:rPr>
        <w:t>igm.</w:t>
      </w:r>
    </w:p>
    <w:p w:rsidR="00000000" w:rsidRPr="005E2F83" w:rsidRDefault="00285C1B" w:rsidP="005E2F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F83">
        <w:rPr>
          <w:rFonts w:ascii="Times New Roman" w:eastAsia="AdvGulliv-R" w:hAnsi="Times New Roman" w:cs="Times New Roman"/>
          <w:bCs/>
          <w:sz w:val="32"/>
          <w:szCs w:val="32"/>
          <w:lang w:val="en-IN"/>
        </w:rPr>
        <w:t>We have already talked about how can we improve the performance of a neural network with techniques that affect directly the optimization algorithm and with techniques that improve generalization.</w:t>
      </w:r>
    </w:p>
    <w:p w:rsidR="00000000" w:rsidRPr="005E2F83" w:rsidRDefault="00285C1B" w:rsidP="005E2F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F83">
        <w:rPr>
          <w:rFonts w:ascii="Times New Roman" w:eastAsia="AdvGulliv-R" w:hAnsi="Times New Roman" w:cs="Times New Roman"/>
          <w:bCs/>
          <w:sz w:val="32"/>
          <w:szCs w:val="32"/>
          <w:lang w:val="en-IN"/>
        </w:rPr>
        <w:t xml:space="preserve">The big contribution of semi-supervised learning is </w:t>
      </w:r>
      <w:r w:rsidRPr="005E2F83">
        <w:rPr>
          <w:rFonts w:ascii="Times New Roman" w:eastAsia="AdvGulliv-R" w:hAnsi="Times New Roman" w:cs="Times New Roman"/>
          <w:bCs/>
          <w:sz w:val="32"/>
          <w:szCs w:val="32"/>
          <w:lang w:val="en-IN"/>
        </w:rPr>
        <w:t xml:space="preserve">the ability of using the features that supervised learning finds suitable to refine which features of the input data, at different levels, are helpfull for the discriminant task performance. </w:t>
      </w:r>
    </w:p>
    <w:p w:rsidR="00000000" w:rsidRPr="005E2F83" w:rsidRDefault="00285C1B" w:rsidP="005E2F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F83">
        <w:rPr>
          <w:rFonts w:ascii="Times New Roman" w:eastAsia="AdvGulliv-R" w:hAnsi="Times New Roman" w:cs="Times New Roman"/>
          <w:bCs/>
          <w:sz w:val="32"/>
          <w:szCs w:val="32"/>
          <w:lang w:val="en-IN"/>
        </w:rPr>
        <w:t>One of the keys that cannot let us conclude if adversarial nois</w:t>
      </w:r>
      <w:r w:rsidRPr="005E2F83">
        <w:rPr>
          <w:rFonts w:ascii="Times New Roman" w:eastAsia="AdvGulliv-R" w:hAnsi="Times New Roman" w:cs="Times New Roman"/>
          <w:bCs/>
          <w:sz w:val="32"/>
          <w:szCs w:val="32"/>
          <w:lang w:val="en-IN"/>
        </w:rPr>
        <w:t>e improve the performance of the ladder network is the high variability of the hyperparemeters of this model.</w:t>
      </w:r>
      <w:r w:rsidRPr="005E2F8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Accelerated back propagation learning: Two optimization methods</w:t>
            </w:r>
          </w:p>
        </w:tc>
        <w:tc>
          <w:tcPr>
            <w:tcW w:w="3192" w:type="dxa"/>
          </w:tcPr>
          <w:p w:rsidR="000C407B" w:rsidRPr="00A21CEA" w:rsidRDefault="005E2F83" w:rsidP="005E2F83">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 xml:space="preserve">R. Battiti. </w:t>
            </w:r>
          </w:p>
        </w:tc>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color w:val="333333"/>
                <w:sz w:val="28"/>
                <w:szCs w:val="28"/>
                <w:shd w:val="clear" w:color="auto" w:fill="FFFFFF"/>
              </w:rPr>
              <w:t>The strict locality requirement is relaxed but parallelism of computation is maintained, allowing efficient use of concurrent computation.</w:t>
            </w:r>
          </w:p>
        </w:tc>
      </w:tr>
      <w:tr w:rsidR="000C407B" w:rsidTr="000C407B">
        <w:trPr>
          <w:trHeight w:val="2942"/>
        </w:trPr>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lastRenderedPageBreak/>
              <w:t>Random search for hyper-parameter optimization</w:t>
            </w:r>
          </w:p>
        </w:tc>
        <w:tc>
          <w:tcPr>
            <w:tcW w:w="3192" w:type="dxa"/>
          </w:tcPr>
          <w:p w:rsidR="000C407B" w:rsidRPr="00A21CEA" w:rsidRDefault="005E2F83" w:rsidP="005E2F83">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 xml:space="preserve">J. Bergstra and Y. Bengio. </w:t>
            </w:r>
          </w:p>
        </w:tc>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color w:val="333333"/>
                <w:sz w:val="28"/>
                <w:szCs w:val="28"/>
                <w:shd w:val="clear" w:color="auto" w:fill="FFFFFF"/>
              </w:rPr>
              <w:t>Empirical evidence comes from a comparison with a large previous study that used grid search and manual search to configure neural networks and deep belief networks.</w:t>
            </w:r>
          </w:p>
        </w:tc>
      </w:tr>
      <w:tr w:rsidR="000C407B" w:rsidTr="000C407B">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Neural networks for pattern recognition</w:t>
            </w:r>
          </w:p>
        </w:tc>
        <w:tc>
          <w:tcPr>
            <w:tcW w:w="3192" w:type="dxa"/>
          </w:tcPr>
          <w:p w:rsidR="000C407B" w:rsidRPr="00A21CEA" w:rsidRDefault="005E2F83" w:rsidP="005E2F83">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 xml:space="preserve">C. M. Bishop. </w:t>
            </w:r>
          </w:p>
        </w:tc>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This is the first comprehensive treatment of feed-forward neural networks from the perspective of statistical pattern recognition.</w:t>
            </w:r>
          </w:p>
        </w:tc>
      </w:tr>
      <w:tr w:rsidR="000C407B" w:rsidTr="000C407B">
        <w:tc>
          <w:tcPr>
            <w:tcW w:w="3192" w:type="dxa"/>
          </w:tcPr>
          <w:p w:rsidR="000C407B" w:rsidRPr="00A21CEA" w:rsidRDefault="005E2F83" w:rsidP="00E53AA4">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Pattern recognition and machine learning</w:t>
            </w:r>
          </w:p>
        </w:tc>
        <w:tc>
          <w:tcPr>
            <w:tcW w:w="3192" w:type="dxa"/>
          </w:tcPr>
          <w:p w:rsidR="000C407B" w:rsidRPr="00A21CEA" w:rsidRDefault="005E2F83" w:rsidP="005E2F83">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 xml:space="preserve">C. M. Bishop. </w:t>
            </w:r>
          </w:p>
        </w:tc>
        <w:tc>
          <w:tcPr>
            <w:tcW w:w="3192" w:type="dxa"/>
          </w:tcPr>
          <w:p w:rsidR="000C407B" w:rsidRPr="00A21CEA" w:rsidRDefault="005E2F83" w:rsidP="005E2F83">
            <w:pPr>
              <w:tabs>
                <w:tab w:val="left" w:pos="720"/>
              </w:tabs>
              <w:spacing w:after="100" w:line="360" w:lineRule="auto"/>
              <w:jc w:val="both"/>
              <w:rPr>
                <w:rFonts w:ascii="Times New Roman" w:hAnsi="Times New Roman" w:cs="Times New Roman"/>
                <w:sz w:val="28"/>
                <w:szCs w:val="28"/>
              </w:rPr>
            </w:pPr>
            <w:r w:rsidRPr="00A21CEA">
              <w:rPr>
                <w:rFonts w:ascii="Times New Roman" w:hAnsi="Times New Roman" w:cs="Times New Roman"/>
                <w:sz w:val="28"/>
                <w:szCs w:val="28"/>
              </w:rPr>
              <w:t>The field of pattern recognition is conc</w:t>
            </w:r>
            <w:r w:rsidR="00A21CEA" w:rsidRPr="00A21CEA">
              <w:rPr>
                <w:rFonts w:ascii="Times New Roman" w:hAnsi="Times New Roman" w:cs="Times New Roman"/>
                <w:sz w:val="28"/>
                <w:szCs w:val="28"/>
              </w:rPr>
              <w:t>erned with the automatic discov</w:t>
            </w:r>
            <w:r w:rsidRPr="00A21CEA">
              <w:rPr>
                <w:rFonts w:ascii="Times New Roman" w:hAnsi="Times New Roman" w:cs="Times New Roman"/>
                <w:sz w:val="28"/>
                <w:szCs w:val="28"/>
              </w:rPr>
              <w:t>ery of regularities in data through the use of computer algorithms and with the use of these regularities to take actions such as classifying the data into different categories.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F93360" w:rsidRDefault="00F93360" w:rsidP="00E53AA4">
      <w:pPr>
        <w:tabs>
          <w:tab w:val="left" w:pos="720"/>
        </w:tabs>
        <w:spacing w:after="100" w:line="360" w:lineRule="auto"/>
        <w:jc w:val="both"/>
        <w:rPr>
          <w:rFonts w:ascii="Times New Roman" w:hAnsi="Times New Roman" w:cs="Times New Roman"/>
          <w:b/>
          <w:sz w:val="24"/>
          <w:szCs w:val="24"/>
        </w:rPr>
      </w:pPr>
    </w:p>
    <w:p w:rsidR="00F93360" w:rsidRDefault="00F9336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93360" w:rsidRDefault="00F9336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93360" w:rsidRDefault="00F9336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93360" w:rsidP="00E53AA4">
      <w:pPr>
        <w:spacing w:after="0" w:line="360" w:lineRule="auto"/>
        <w:jc w:val="both"/>
        <w:rPr>
          <w:rFonts w:ascii="Times New Roman" w:hAnsi="Times New Roman" w:cs="Times New Roman"/>
        </w:rPr>
      </w:pPr>
      <w:r w:rsidRPr="00F93360">
        <w:rPr>
          <w:rFonts w:ascii="Times New Roman" w:hAnsi="Times New Roman" w:cs="Times New Roman"/>
        </w:rPr>
        <w:drawing>
          <wp:inline distT="0" distB="0" distL="0" distR="0">
            <wp:extent cx="5943600" cy="4077335"/>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773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93360" w:rsidRDefault="00F93360"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03602" w:rsidRPr="00A03602" w:rsidRDefault="00A03602" w:rsidP="00A03602">
      <w:pPr>
        <w:pStyle w:val="BodyText"/>
        <w:rPr>
          <w:bCs/>
          <w:iCs/>
          <w:sz w:val="28"/>
          <w:szCs w:val="28"/>
          <w:lang w:val="en-IN"/>
        </w:rPr>
      </w:pPr>
      <w:r w:rsidRPr="00A03602">
        <w:rPr>
          <w:b/>
          <w:iCs/>
          <w:sz w:val="28"/>
          <w:szCs w:val="28"/>
          <w:lang w:val="en-IN"/>
        </w:rPr>
        <w:t xml:space="preserve">    </w:t>
      </w:r>
      <w:r w:rsidRPr="00A03602">
        <w:rPr>
          <w:bCs/>
          <w:iCs/>
          <w:sz w:val="32"/>
          <w:szCs w:val="32"/>
          <w:lang w:val="en-IN"/>
        </w:rPr>
        <w:t>In this work we have trained the ladder autoencoder network model with adversarial noise to get state of the art results. On one side we add adversarial noise to the labeled data to improve generalization as exposed in previous works where the adversarial noise addition showed a good performance. On the other, we use the same idea of adversarial noise to add it to the unlabeled data, showing that it can help the unsupervised learning because it modifies the data space pushing the samples towards the most sensible direction our model has to discriminate. We have reached state of art in the same tasks where the previous ladder network had outperformed the MNIST and CIFAR10 classification tasks.</w:t>
      </w:r>
      <w:r w:rsidRPr="00A0360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A03602" w:rsidRDefault="00A0360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03602" w:rsidRDefault="00285C1B" w:rsidP="00A03602">
      <w:pPr>
        <w:pStyle w:val="BodyText"/>
        <w:numPr>
          <w:ilvl w:val="0"/>
          <w:numId w:val="42"/>
        </w:numPr>
        <w:rPr>
          <w:sz w:val="32"/>
          <w:szCs w:val="32"/>
          <w:lang w:val="en-IN"/>
        </w:rPr>
      </w:pPr>
      <w:r w:rsidRPr="00A03602">
        <w:rPr>
          <w:sz w:val="32"/>
          <w:szCs w:val="32"/>
          <w:lang w:val="en-IN"/>
        </w:rPr>
        <w:t xml:space="preserve">R. Battiti. Accelerated backpropagation learning: Two optimization methods. Complex systems, 3(4):331–342, 1989. </w:t>
      </w:r>
    </w:p>
    <w:p w:rsidR="00000000" w:rsidRPr="00A03602" w:rsidRDefault="00285C1B" w:rsidP="00A03602">
      <w:pPr>
        <w:pStyle w:val="BodyText"/>
        <w:numPr>
          <w:ilvl w:val="0"/>
          <w:numId w:val="42"/>
        </w:numPr>
        <w:rPr>
          <w:sz w:val="32"/>
          <w:szCs w:val="32"/>
          <w:lang w:val="en-IN"/>
        </w:rPr>
      </w:pPr>
      <w:r w:rsidRPr="00A03602">
        <w:rPr>
          <w:sz w:val="32"/>
          <w:szCs w:val="32"/>
          <w:lang w:val="en-IN"/>
        </w:rPr>
        <w:t>Y. Bengio. Learning deep architectures for ai. Found. Trends Mach. Learn., 2(1):1–127, Jan. 2009. ISSN 1935-8237. doi: 10.1</w:t>
      </w:r>
      <w:r w:rsidRPr="00A03602">
        <w:rPr>
          <w:sz w:val="32"/>
          <w:szCs w:val="32"/>
          <w:lang w:val="en-IN"/>
        </w:rPr>
        <w:t xml:space="preserve">561/2200000006. URL http://dx.doi.org/10.1561/2200000006. </w:t>
      </w:r>
    </w:p>
    <w:p w:rsidR="00000000" w:rsidRPr="00A03602" w:rsidRDefault="00285C1B" w:rsidP="00A03602">
      <w:pPr>
        <w:pStyle w:val="BodyText"/>
        <w:numPr>
          <w:ilvl w:val="0"/>
          <w:numId w:val="42"/>
        </w:numPr>
        <w:rPr>
          <w:sz w:val="32"/>
          <w:szCs w:val="32"/>
          <w:lang w:val="en-IN"/>
        </w:rPr>
      </w:pPr>
      <w:r w:rsidRPr="00A03602">
        <w:rPr>
          <w:sz w:val="32"/>
          <w:szCs w:val="32"/>
          <w:lang w:val="en-IN"/>
        </w:rPr>
        <w:t xml:space="preserve">J. Bergstra and Y. Bengio. Random search for hyper-parameter optimization. Journal of Machine Learning Research, 13:281–305, Feb. 2012. </w:t>
      </w:r>
    </w:p>
    <w:p w:rsidR="00000000" w:rsidRPr="00A03602" w:rsidRDefault="00285C1B" w:rsidP="00A03602">
      <w:pPr>
        <w:pStyle w:val="BodyText"/>
        <w:numPr>
          <w:ilvl w:val="0"/>
          <w:numId w:val="42"/>
        </w:numPr>
        <w:rPr>
          <w:sz w:val="32"/>
          <w:szCs w:val="32"/>
          <w:lang w:val="en-IN"/>
        </w:rPr>
      </w:pPr>
      <w:r w:rsidRPr="00A03602">
        <w:rPr>
          <w:sz w:val="32"/>
          <w:szCs w:val="32"/>
          <w:lang w:val="en-IN"/>
        </w:rPr>
        <w:t>C. Bishop. Latent variable models. In Learning in Graphica</w:t>
      </w:r>
      <w:r w:rsidRPr="00A03602">
        <w:rPr>
          <w:sz w:val="32"/>
          <w:szCs w:val="32"/>
          <w:lang w:val="en-IN"/>
        </w:rPr>
        <w:t xml:space="preserve">l Models, page 371–403. MIT Press, January 1999. URL https://www.microsoft.com/ en-us/research/publication/latent-variable-models/. </w:t>
      </w:r>
    </w:p>
    <w:p w:rsidR="00000000" w:rsidRPr="00A03602" w:rsidRDefault="00285C1B" w:rsidP="00A03602">
      <w:pPr>
        <w:pStyle w:val="BodyText"/>
        <w:numPr>
          <w:ilvl w:val="0"/>
          <w:numId w:val="42"/>
        </w:numPr>
        <w:rPr>
          <w:sz w:val="32"/>
          <w:szCs w:val="32"/>
          <w:lang w:val="en-IN"/>
        </w:rPr>
      </w:pPr>
      <w:r w:rsidRPr="00A03602">
        <w:rPr>
          <w:sz w:val="32"/>
          <w:szCs w:val="32"/>
          <w:lang w:val="en-IN"/>
        </w:rPr>
        <w:t>C. M. Bishop. Neural networks for pattern recognition, 1995.</w:t>
      </w:r>
      <w:r w:rsidRPr="00A03602">
        <w:rPr>
          <w:sz w:val="32"/>
          <w:szCs w:val="32"/>
        </w:rPr>
        <w:t xml:space="preserve"> </w:t>
      </w:r>
    </w:p>
    <w:p w:rsidR="00000000" w:rsidRPr="00A03602" w:rsidRDefault="00285C1B" w:rsidP="00A03602">
      <w:pPr>
        <w:pStyle w:val="BodyText"/>
        <w:numPr>
          <w:ilvl w:val="0"/>
          <w:numId w:val="42"/>
        </w:numPr>
        <w:rPr>
          <w:sz w:val="32"/>
          <w:szCs w:val="32"/>
          <w:lang w:val="en-IN"/>
        </w:rPr>
      </w:pPr>
      <w:r w:rsidRPr="00A03602">
        <w:rPr>
          <w:sz w:val="32"/>
          <w:szCs w:val="32"/>
          <w:lang w:val="en-IN"/>
        </w:rPr>
        <w:t>C. M. Bishop. Pattern recognition and machine learning, 200</w:t>
      </w:r>
      <w:r w:rsidRPr="00A03602">
        <w:rPr>
          <w:sz w:val="32"/>
          <w:szCs w:val="32"/>
          <w:lang w:val="en-IN"/>
        </w:rPr>
        <w:t xml:space="preserve">6. </w:t>
      </w:r>
    </w:p>
    <w:p w:rsidR="00000000" w:rsidRPr="00A03602" w:rsidRDefault="00285C1B" w:rsidP="00A03602">
      <w:pPr>
        <w:pStyle w:val="BodyText"/>
        <w:numPr>
          <w:ilvl w:val="0"/>
          <w:numId w:val="42"/>
        </w:numPr>
        <w:rPr>
          <w:sz w:val="32"/>
          <w:szCs w:val="32"/>
          <w:lang w:val="en-IN"/>
        </w:rPr>
      </w:pPr>
      <w:r w:rsidRPr="00A03602">
        <w:rPr>
          <w:sz w:val="32"/>
          <w:szCs w:val="32"/>
          <w:lang w:val="en-IN"/>
        </w:rPr>
        <w:t xml:space="preserve">J. Chang and Y. Chen. Batch-normalized maxout network in network. CoRR, abs/1511.02583, 2015. URL http://arxiv.org/abs/1511.02583. </w:t>
      </w:r>
    </w:p>
    <w:p w:rsidR="00000000" w:rsidRPr="00A03602" w:rsidRDefault="00285C1B" w:rsidP="00A03602">
      <w:pPr>
        <w:pStyle w:val="BodyText"/>
        <w:numPr>
          <w:ilvl w:val="0"/>
          <w:numId w:val="42"/>
        </w:numPr>
        <w:rPr>
          <w:sz w:val="32"/>
          <w:szCs w:val="32"/>
          <w:lang w:val="en-IN"/>
        </w:rPr>
      </w:pPr>
      <w:r w:rsidRPr="00A03602">
        <w:rPr>
          <w:sz w:val="32"/>
          <w:szCs w:val="32"/>
          <w:lang w:val="en-IN"/>
        </w:rPr>
        <w:t>K. Crammer, O. Dekel, J. Keshet, S. Shalev-Shwartz, and Y. Singer. Online passive-aggressive algorithms. J. Mach. Lear</w:t>
      </w:r>
      <w:r w:rsidRPr="00A03602">
        <w:rPr>
          <w:sz w:val="32"/>
          <w:szCs w:val="32"/>
          <w:lang w:val="en-IN"/>
        </w:rPr>
        <w:t xml:space="preserve">n. Res., 7:551–585, Dec. 2006. ISSN 1532-4435. URL http://dl.acm.org/citation.cfm?id=1248547. 1248566. </w:t>
      </w:r>
    </w:p>
    <w:p w:rsidR="00000000" w:rsidRPr="00A03602" w:rsidRDefault="00285C1B" w:rsidP="00A03602">
      <w:pPr>
        <w:pStyle w:val="BodyText"/>
        <w:numPr>
          <w:ilvl w:val="0"/>
          <w:numId w:val="42"/>
        </w:numPr>
        <w:rPr>
          <w:sz w:val="32"/>
          <w:szCs w:val="32"/>
          <w:lang w:val="en-IN"/>
        </w:rPr>
      </w:pPr>
      <w:r w:rsidRPr="00A03602">
        <w:rPr>
          <w:sz w:val="32"/>
          <w:szCs w:val="32"/>
          <w:lang w:val="en-IN"/>
        </w:rPr>
        <w:lastRenderedPageBreak/>
        <w:t>A. P. Dempster, N. M. Laird, and D. B. Rubin. Maximum likelihood from incomplete data via the em algorithm. JOURNAL OF THE ROYAL STATISTICAL SOCIETY, S</w:t>
      </w:r>
      <w:r w:rsidRPr="00A03602">
        <w:rPr>
          <w:sz w:val="32"/>
          <w:szCs w:val="32"/>
          <w:lang w:val="en-IN"/>
        </w:rPr>
        <w:t>ERIES B, 39(1):1–38, 1977.</w:t>
      </w:r>
    </w:p>
    <w:p w:rsidR="00000000" w:rsidRPr="00A03602" w:rsidRDefault="00285C1B" w:rsidP="00A03602">
      <w:pPr>
        <w:pStyle w:val="BodyText"/>
        <w:numPr>
          <w:ilvl w:val="0"/>
          <w:numId w:val="42"/>
        </w:numPr>
        <w:rPr>
          <w:sz w:val="32"/>
          <w:szCs w:val="32"/>
          <w:lang w:val="en-IN"/>
        </w:rPr>
      </w:pPr>
      <w:r w:rsidRPr="00A03602">
        <w:rPr>
          <w:sz w:val="32"/>
          <w:szCs w:val="32"/>
          <w:lang w:val="en-IN"/>
        </w:rPr>
        <w:t xml:space="preserve">I. J. Goodfellow, A. Courville, and Y. Bengio. Spike-and-slab sparse coding for unsupervised feature discovery. arXiv preprint arXiv:1201.3382,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C1B" w:rsidRDefault="00285C1B" w:rsidP="003654DF">
      <w:pPr>
        <w:spacing w:after="0" w:line="240" w:lineRule="auto"/>
      </w:pPr>
      <w:r>
        <w:separator/>
      </w:r>
    </w:p>
  </w:endnote>
  <w:endnote w:type="continuationSeparator" w:id="1">
    <w:p w:rsidR="00285C1B" w:rsidRDefault="00285C1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C1B" w:rsidRDefault="00285C1B" w:rsidP="003654DF">
      <w:pPr>
        <w:spacing w:after="0" w:line="240" w:lineRule="auto"/>
      </w:pPr>
      <w:r>
        <w:separator/>
      </w:r>
    </w:p>
  </w:footnote>
  <w:footnote w:type="continuationSeparator" w:id="1">
    <w:p w:rsidR="00285C1B" w:rsidRDefault="00285C1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D67BF">
        <w:pPr>
          <w:pStyle w:val="Header"/>
          <w:jc w:val="right"/>
        </w:pPr>
        <w:fldSimple w:instr=" PAGE   \* MERGEFORMAT ">
          <w:r w:rsidR="00F93360">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2953"/>
    <w:multiLevelType w:val="hybridMultilevel"/>
    <w:tmpl w:val="1C14A06C"/>
    <w:lvl w:ilvl="0" w:tplc="E250C606">
      <w:start w:val="1"/>
      <w:numFmt w:val="bullet"/>
      <w:lvlText w:val=""/>
      <w:lvlJc w:val="left"/>
      <w:pPr>
        <w:tabs>
          <w:tab w:val="num" w:pos="720"/>
        </w:tabs>
        <w:ind w:left="720" w:hanging="360"/>
      </w:pPr>
      <w:rPr>
        <w:rFonts w:ascii="Wingdings 2" w:hAnsi="Wingdings 2" w:hint="default"/>
      </w:rPr>
    </w:lvl>
    <w:lvl w:ilvl="1" w:tplc="9162D028" w:tentative="1">
      <w:start w:val="1"/>
      <w:numFmt w:val="bullet"/>
      <w:lvlText w:val=""/>
      <w:lvlJc w:val="left"/>
      <w:pPr>
        <w:tabs>
          <w:tab w:val="num" w:pos="1440"/>
        </w:tabs>
        <w:ind w:left="1440" w:hanging="360"/>
      </w:pPr>
      <w:rPr>
        <w:rFonts w:ascii="Wingdings 2" w:hAnsi="Wingdings 2" w:hint="default"/>
      </w:rPr>
    </w:lvl>
    <w:lvl w:ilvl="2" w:tplc="1884C338" w:tentative="1">
      <w:start w:val="1"/>
      <w:numFmt w:val="bullet"/>
      <w:lvlText w:val=""/>
      <w:lvlJc w:val="left"/>
      <w:pPr>
        <w:tabs>
          <w:tab w:val="num" w:pos="2160"/>
        </w:tabs>
        <w:ind w:left="2160" w:hanging="360"/>
      </w:pPr>
      <w:rPr>
        <w:rFonts w:ascii="Wingdings 2" w:hAnsi="Wingdings 2" w:hint="default"/>
      </w:rPr>
    </w:lvl>
    <w:lvl w:ilvl="3" w:tplc="E8BAD0EC" w:tentative="1">
      <w:start w:val="1"/>
      <w:numFmt w:val="bullet"/>
      <w:lvlText w:val=""/>
      <w:lvlJc w:val="left"/>
      <w:pPr>
        <w:tabs>
          <w:tab w:val="num" w:pos="2880"/>
        </w:tabs>
        <w:ind w:left="2880" w:hanging="360"/>
      </w:pPr>
      <w:rPr>
        <w:rFonts w:ascii="Wingdings 2" w:hAnsi="Wingdings 2" w:hint="default"/>
      </w:rPr>
    </w:lvl>
    <w:lvl w:ilvl="4" w:tplc="98BA855C" w:tentative="1">
      <w:start w:val="1"/>
      <w:numFmt w:val="bullet"/>
      <w:lvlText w:val=""/>
      <w:lvlJc w:val="left"/>
      <w:pPr>
        <w:tabs>
          <w:tab w:val="num" w:pos="3600"/>
        </w:tabs>
        <w:ind w:left="3600" w:hanging="360"/>
      </w:pPr>
      <w:rPr>
        <w:rFonts w:ascii="Wingdings 2" w:hAnsi="Wingdings 2" w:hint="default"/>
      </w:rPr>
    </w:lvl>
    <w:lvl w:ilvl="5" w:tplc="C4FC8B7E" w:tentative="1">
      <w:start w:val="1"/>
      <w:numFmt w:val="bullet"/>
      <w:lvlText w:val=""/>
      <w:lvlJc w:val="left"/>
      <w:pPr>
        <w:tabs>
          <w:tab w:val="num" w:pos="4320"/>
        </w:tabs>
        <w:ind w:left="4320" w:hanging="360"/>
      </w:pPr>
      <w:rPr>
        <w:rFonts w:ascii="Wingdings 2" w:hAnsi="Wingdings 2" w:hint="default"/>
      </w:rPr>
    </w:lvl>
    <w:lvl w:ilvl="6" w:tplc="FDA2DA98" w:tentative="1">
      <w:start w:val="1"/>
      <w:numFmt w:val="bullet"/>
      <w:lvlText w:val=""/>
      <w:lvlJc w:val="left"/>
      <w:pPr>
        <w:tabs>
          <w:tab w:val="num" w:pos="5040"/>
        </w:tabs>
        <w:ind w:left="5040" w:hanging="360"/>
      </w:pPr>
      <w:rPr>
        <w:rFonts w:ascii="Wingdings 2" w:hAnsi="Wingdings 2" w:hint="default"/>
      </w:rPr>
    </w:lvl>
    <w:lvl w:ilvl="7" w:tplc="79ECF814" w:tentative="1">
      <w:start w:val="1"/>
      <w:numFmt w:val="bullet"/>
      <w:lvlText w:val=""/>
      <w:lvlJc w:val="left"/>
      <w:pPr>
        <w:tabs>
          <w:tab w:val="num" w:pos="5760"/>
        </w:tabs>
        <w:ind w:left="5760" w:hanging="360"/>
      </w:pPr>
      <w:rPr>
        <w:rFonts w:ascii="Wingdings 2" w:hAnsi="Wingdings 2" w:hint="default"/>
      </w:rPr>
    </w:lvl>
    <w:lvl w:ilvl="8" w:tplc="A052039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AE76F3"/>
    <w:multiLevelType w:val="hybridMultilevel"/>
    <w:tmpl w:val="5A76FABA"/>
    <w:lvl w:ilvl="0" w:tplc="5BCAB21A">
      <w:start w:val="1"/>
      <w:numFmt w:val="bullet"/>
      <w:lvlText w:val=""/>
      <w:lvlJc w:val="left"/>
      <w:pPr>
        <w:tabs>
          <w:tab w:val="num" w:pos="720"/>
        </w:tabs>
        <w:ind w:left="720" w:hanging="360"/>
      </w:pPr>
      <w:rPr>
        <w:rFonts w:ascii="Wingdings 2" w:hAnsi="Wingdings 2" w:hint="default"/>
      </w:rPr>
    </w:lvl>
    <w:lvl w:ilvl="1" w:tplc="4274CE22" w:tentative="1">
      <w:start w:val="1"/>
      <w:numFmt w:val="bullet"/>
      <w:lvlText w:val=""/>
      <w:lvlJc w:val="left"/>
      <w:pPr>
        <w:tabs>
          <w:tab w:val="num" w:pos="1440"/>
        </w:tabs>
        <w:ind w:left="1440" w:hanging="360"/>
      </w:pPr>
      <w:rPr>
        <w:rFonts w:ascii="Wingdings 2" w:hAnsi="Wingdings 2" w:hint="default"/>
      </w:rPr>
    </w:lvl>
    <w:lvl w:ilvl="2" w:tplc="7EC60FAA" w:tentative="1">
      <w:start w:val="1"/>
      <w:numFmt w:val="bullet"/>
      <w:lvlText w:val=""/>
      <w:lvlJc w:val="left"/>
      <w:pPr>
        <w:tabs>
          <w:tab w:val="num" w:pos="2160"/>
        </w:tabs>
        <w:ind w:left="2160" w:hanging="360"/>
      </w:pPr>
      <w:rPr>
        <w:rFonts w:ascii="Wingdings 2" w:hAnsi="Wingdings 2" w:hint="default"/>
      </w:rPr>
    </w:lvl>
    <w:lvl w:ilvl="3" w:tplc="69CC2214" w:tentative="1">
      <w:start w:val="1"/>
      <w:numFmt w:val="bullet"/>
      <w:lvlText w:val=""/>
      <w:lvlJc w:val="left"/>
      <w:pPr>
        <w:tabs>
          <w:tab w:val="num" w:pos="2880"/>
        </w:tabs>
        <w:ind w:left="2880" w:hanging="360"/>
      </w:pPr>
      <w:rPr>
        <w:rFonts w:ascii="Wingdings 2" w:hAnsi="Wingdings 2" w:hint="default"/>
      </w:rPr>
    </w:lvl>
    <w:lvl w:ilvl="4" w:tplc="DCEC0A86" w:tentative="1">
      <w:start w:val="1"/>
      <w:numFmt w:val="bullet"/>
      <w:lvlText w:val=""/>
      <w:lvlJc w:val="left"/>
      <w:pPr>
        <w:tabs>
          <w:tab w:val="num" w:pos="3600"/>
        </w:tabs>
        <w:ind w:left="3600" w:hanging="360"/>
      </w:pPr>
      <w:rPr>
        <w:rFonts w:ascii="Wingdings 2" w:hAnsi="Wingdings 2" w:hint="default"/>
      </w:rPr>
    </w:lvl>
    <w:lvl w:ilvl="5" w:tplc="32C88C1E" w:tentative="1">
      <w:start w:val="1"/>
      <w:numFmt w:val="bullet"/>
      <w:lvlText w:val=""/>
      <w:lvlJc w:val="left"/>
      <w:pPr>
        <w:tabs>
          <w:tab w:val="num" w:pos="4320"/>
        </w:tabs>
        <w:ind w:left="4320" w:hanging="360"/>
      </w:pPr>
      <w:rPr>
        <w:rFonts w:ascii="Wingdings 2" w:hAnsi="Wingdings 2" w:hint="default"/>
      </w:rPr>
    </w:lvl>
    <w:lvl w:ilvl="6" w:tplc="07189DF2" w:tentative="1">
      <w:start w:val="1"/>
      <w:numFmt w:val="bullet"/>
      <w:lvlText w:val=""/>
      <w:lvlJc w:val="left"/>
      <w:pPr>
        <w:tabs>
          <w:tab w:val="num" w:pos="5040"/>
        </w:tabs>
        <w:ind w:left="5040" w:hanging="360"/>
      </w:pPr>
      <w:rPr>
        <w:rFonts w:ascii="Wingdings 2" w:hAnsi="Wingdings 2" w:hint="default"/>
      </w:rPr>
    </w:lvl>
    <w:lvl w:ilvl="7" w:tplc="B792E88C" w:tentative="1">
      <w:start w:val="1"/>
      <w:numFmt w:val="bullet"/>
      <w:lvlText w:val=""/>
      <w:lvlJc w:val="left"/>
      <w:pPr>
        <w:tabs>
          <w:tab w:val="num" w:pos="5760"/>
        </w:tabs>
        <w:ind w:left="5760" w:hanging="360"/>
      </w:pPr>
      <w:rPr>
        <w:rFonts w:ascii="Wingdings 2" w:hAnsi="Wingdings 2" w:hint="default"/>
      </w:rPr>
    </w:lvl>
    <w:lvl w:ilvl="8" w:tplc="E43EDFF4"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85458A"/>
    <w:multiLevelType w:val="hybridMultilevel"/>
    <w:tmpl w:val="037E6DF0"/>
    <w:lvl w:ilvl="0" w:tplc="F1863A0E">
      <w:start w:val="1"/>
      <w:numFmt w:val="bullet"/>
      <w:lvlText w:val=""/>
      <w:lvlJc w:val="left"/>
      <w:pPr>
        <w:tabs>
          <w:tab w:val="num" w:pos="720"/>
        </w:tabs>
        <w:ind w:left="720" w:hanging="360"/>
      </w:pPr>
      <w:rPr>
        <w:rFonts w:ascii="Wingdings 2" w:hAnsi="Wingdings 2" w:hint="default"/>
      </w:rPr>
    </w:lvl>
    <w:lvl w:ilvl="1" w:tplc="A128083E" w:tentative="1">
      <w:start w:val="1"/>
      <w:numFmt w:val="bullet"/>
      <w:lvlText w:val=""/>
      <w:lvlJc w:val="left"/>
      <w:pPr>
        <w:tabs>
          <w:tab w:val="num" w:pos="1440"/>
        </w:tabs>
        <w:ind w:left="1440" w:hanging="360"/>
      </w:pPr>
      <w:rPr>
        <w:rFonts w:ascii="Wingdings 2" w:hAnsi="Wingdings 2" w:hint="default"/>
      </w:rPr>
    </w:lvl>
    <w:lvl w:ilvl="2" w:tplc="B2A4BBB0" w:tentative="1">
      <w:start w:val="1"/>
      <w:numFmt w:val="bullet"/>
      <w:lvlText w:val=""/>
      <w:lvlJc w:val="left"/>
      <w:pPr>
        <w:tabs>
          <w:tab w:val="num" w:pos="2160"/>
        </w:tabs>
        <w:ind w:left="2160" w:hanging="360"/>
      </w:pPr>
      <w:rPr>
        <w:rFonts w:ascii="Wingdings 2" w:hAnsi="Wingdings 2" w:hint="default"/>
      </w:rPr>
    </w:lvl>
    <w:lvl w:ilvl="3" w:tplc="F174AF56" w:tentative="1">
      <w:start w:val="1"/>
      <w:numFmt w:val="bullet"/>
      <w:lvlText w:val=""/>
      <w:lvlJc w:val="left"/>
      <w:pPr>
        <w:tabs>
          <w:tab w:val="num" w:pos="2880"/>
        </w:tabs>
        <w:ind w:left="2880" w:hanging="360"/>
      </w:pPr>
      <w:rPr>
        <w:rFonts w:ascii="Wingdings 2" w:hAnsi="Wingdings 2" w:hint="default"/>
      </w:rPr>
    </w:lvl>
    <w:lvl w:ilvl="4" w:tplc="023649EC" w:tentative="1">
      <w:start w:val="1"/>
      <w:numFmt w:val="bullet"/>
      <w:lvlText w:val=""/>
      <w:lvlJc w:val="left"/>
      <w:pPr>
        <w:tabs>
          <w:tab w:val="num" w:pos="3600"/>
        </w:tabs>
        <w:ind w:left="3600" w:hanging="360"/>
      </w:pPr>
      <w:rPr>
        <w:rFonts w:ascii="Wingdings 2" w:hAnsi="Wingdings 2" w:hint="default"/>
      </w:rPr>
    </w:lvl>
    <w:lvl w:ilvl="5" w:tplc="4F3AE182" w:tentative="1">
      <w:start w:val="1"/>
      <w:numFmt w:val="bullet"/>
      <w:lvlText w:val=""/>
      <w:lvlJc w:val="left"/>
      <w:pPr>
        <w:tabs>
          <w:tab w:val="num" w:pos="4320"/>
        </w:tabs>
        <w:ind w:left="4320" w:hanging="360"/>
      </w:pPr>
      <w:rPr>
        <w:rFonts w:ascii="Wingdings 2" w:hAnsi="Wingdings 2" w:hint="default"/>
      </w:rPr>
    </w:lvl>
    <w:lvl w:ilvl="6" w:tplc="DB88AF18" w:tentative="1">
      <w:start w:val="1"/>
      <w:numFmt w:val="bullet"/>
      <w:lvlText w:val=""/>
      <w:lvlJc w:val="left"/>
      <w:pPr>
        <w:tabs>
          <w:tab w:val="num" w:pos="5040"/>
        </w:tabs>
        <w:ind w:left="5040" w:hanging="360"/>
      </w:pPr>
      <w:rPr>
        <w:rFonts w:ascii="Wingdings 2" w:hAnsi="Wingdings 2" w:hint="default"/>
      </w:rPr>
    </w:lvl>
    <w:lvl w:ilvl="7" w:tplc="B9521A0C" w:tentative="1">
      <w:start w:val="1"/>
      <w:numFmt w:val="bullet"/>
      <w:lvlText w:val=""/>
      <w:lvlJc w:val="left"/>
      <w:pPr>
        <w:tabs>
          <w:tab w:val="num" w:pos="5760"/>
        </w:tabs>
        <w:ind w:left="5760" w:hanging="360"/>
      </w:pPr>
      <w:rPr>
        <w:rFonts w:ascii="Wingdings 2" w:hAnsi="Wingdings 2" w:hint="default"/>
      </w:rPr>
    </w:lvl>
    <w:lvl w:ilvl="8" w:tplc="BC8CD76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CE549F"/>
    <w:multiLevelType w:val="hybridMultilevel"/>
    <w:tmpl w:val="52FCE576"/>
    <w:lvl w:ilvl="0" w:tplc="6248C38E">
      <w:start w:val="1"/>
      <w:numFmt w:val="bullet"/>
      <w:lvlText w:val=""/>
      <w:lvlJc w:val="left"/>
      <w:pPr>
        <w:tabs>
          <w:tab w:val="num" w:pos="720"/>
        </w:tabs>
        <w:ind w:left="720" w:hanging="360"/>
      </w:pPr>
      <w:rPr>
        <w:rFonts w:ascii="Wingdings 2" w:hAnsi="Wingdings 2" w:hint="default"/>
      </w:rPr>
    </w:lvl>
    <w:lvl w:ilvl="1" w:tplc="CA906D9E" w:tentative="1">
      <w:start w:val="1"/>
      <w:numFmt w:val="bullet"/>
      <w:lvlText w:val=""/>
      <w:lvlJc w:val="left"/>
      <w:pPr>
        <w:tabs>
          <w:tab w:val="num" w:pos="1440"/>
        </w:tabs>
        <w:ind w:left="1440" w:hanging="360"/>
      </w:pPr>
      <w:rPr>
        <w:rFonts w:ascii="Wingdings 2" w:hAnsi="Wingdings 2" w:hint="default"/>
      </w:rPr>
    </w:lvl>
    <w:lvl w:ilvl="2" w:tplc="9F4EF03C" w:tentative="1">
      <w:start w:val="1"/>
      <w:numFmt w:val="bullet"/>
      <w:lvlText w:val=""/>
      <w:lvlJc w:val="left"/>
      <w:pPr>
        <w:tabs>
          <w:tab w:val="num" w:pos="2160"/>
        </w:tabs>
        <w:ind w:left="2160" w:hanging="360"/>
      </w:pPr>
      <w:rPr>
        <w:rFonts w:ascii="Wingdings 2" w:hAnsi="Wingdings 2" w:hint="default"/>
      </w:rPr>
    </w:lvl>
    <w:lvl w:ilvl="3" w:tplc="DD92A5A8" w:tentative="1">
      <w:start w:val="1"/>
      <w:numFmt w:val="bullet"/>
      <w:lvlText w:val=""/>
      <w:lvlJc w:val="left"/>
      <w:pPr>
        <w:tabs>
          <w:tab w:val="num" w:pos="2880"/>
        </w:tabs>
        <w:ind w:left="2880" w:hanging="360"/>
      </w:pPr>
      <w:rPr>
        <w:rFonts w:ascii="Wingdings 2" w:hAnsi="Wingdings 2" w:hint="default"/>
      </w:rPr>
    </w:lvl>
    <w:lvl w:ilvl="4" w:tplc="A2A65EEA" w:tentative="1">
      <w:start w:val="1"/>
      <w:numFmt w:val="bullet"/>
      <w:lvlText w:val=""/>
      <w:lvlJc w:val="left"/>
      <w:pPr>
        <w:tabs>
          <w:tab w:val="num" w:pos="3600"/>
        </w:tabs>
        <w:ind w:left="3600" w:hanging="360"/>
      </w:pPr>
      <w:rPr>
        <w:rFonts w:ascii="Wingdings 2" w:hAnsi="Wingdings 2" w:hint="default"/>
      </w:rPr>
    </w:lvl>
    <w:lvl w:ilvl="5" w:tplc="B0264CF8" w:tentative="1">
      <w:start w:val="1"/>
      <w:numFmt w:val="bullet"/>
      <w:lvlText w:val=""/>
      <w:lvlJc w:val="left"/>
      <w:pPr>
        <w:tabs>
          <w:tab w:val="num" w:pos="4320"/>
        </w:tabs>
        <w:ind w:left="4320" w:hanging="360"/>
      </w:pPr>
      <w:rPr>
        <w:rFonts w:ascii="Wingdings 2" w:hAnsi="Wingdings 2" w:hint="default"/>
      </w:rPr>
    </w:lvl>
    <w:lvl w:ilvl="6" w:tplc="461E7090" w:tentative="1">
      <w:start w:val="1"/>
      <w:numFmt w:val="bullet"/>
      <w:lvlText w:val=""/>
      <w:lvlJc w:val="left"/>
      <w:pPr>
        <w:tabs>
          <w:tab w:val="num" w:pos="5040"/>
        </w:tabs>
        <w:ind w:left="5040" w:hanging="360"/>
      </w:pPr>
      <w:rPr>
        <w:rFonts w:ascii="Wingdings 2" w:hAnsi="Wingdings 2" w:hint="default"/>
      </w:rPr>
    </w:lvl>
    <w:lvl w:ilvl="7" w:tplc="C72698F2" w:tentative="1">
      <w:start w:val="1"/>
      <w:numFmt w:val="bullet"/>
      <w:lvlText w:val=""/>
      <w:lvlJc w:val="left"/>
      <w:pPr>
        <w:tabs>
          <w:tab w:val="num" w:pos="5760"/>
        </w:tabs>
        <w:ind w:left="5760" w:hanging="360"/>
      </w:pPr>
      <w:rPr>
        <w:rFonts w:ascii="Wingdings 2" w:hAnsi="Wingdings 2" w:hint="default"/>
      </w:rPr>
    </w:lvl>
    <w:lvl w:ilvl="8" w:tplc="F28EF2A0"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976DFA"/>
    <w:multiLevelType w:val="hybridMultilevel"/>
    <w:tmpl w:val="CD363D2E"/>
    <w:lvl w:ilvl="0" w:tplc="62B2D512">
      <w:start w:val="1"/>
      <w:numFmt w:val="bullet"/>
      <w:lvlText w:val=""/>
      <w:lvlJc w:val="left"/>
      <w:pPr>
        <w:tabs>
          <w:tab w:val="num" w:pos="720"/>
        </w:tabs>
        <w:ind w:left="720" w:hanging="360"/>
      </w:pPr>
      <w:rPr>
        <w:rFonts w:ascii="Wingdings 2" w:hAnsi="Wingdings 2" w:hint="default"/>
      </w:rPr>
    </w:lvl>
    <w:lvl w:ilvl="1" w:tplc="8E0E507E" w:tentative="1">
      <w:start w:val="1"/>
      <w:numFmt w:val="bullet"/>
      <w:lvlText w:val=""/>
      <w:lvlJc w:val="left"/>
      <w:pPr>
        <w:tabs>
          <w:tab w:val="num" w:pos="1440"/>
        </w:tabs>
        <w:ind w:left="1440" w:hanging="360"/>
      </w:pPr>
      <w:rPr>
        <w:rFonts w:ascii="Wingdings 2" w:hAnsi="Wingdings 2" w:hint="default"/>
      </w:rPr>
    </w:lvl>
    <w:lvl w:ilvl="2" w:tplc="50C2B09A" w:tentative="1">
      <w:start w:val="1"/>
      <w:numFmt w:val="bullet"/>
      <w:lvlText w:val=""/>
      <w:lvlJc w:val="left"/>
      <w:pPr>
        <w:tabs>
          <w:tab w:val="num" w:pos="2160"/>
        </w:tabs>
        <w:ind w:left="2160" w:hanging="360"/>
      </w:pPr>
      <w:rPr>
        <w:rFonts w:ascii="Wingdings 2" w:hAnsi="Wingdings 2" w:hint="default"/>
      </w:rPr>
    </w:lvl>
    <w:lvl w:ilvl="3" w:tplc="904ACD94" w:tentative="1">
      <w:start w:val="1"/>
      <w:numFmt w:val="bullet"/>
      <w:lvlText w:val=""/>
      <w:lvlJc w:val="left"/>
      <w:pPr>
        <w:tabs>
          <w:tab w:val="num" w:pos="2880"/>
        </w:tabs>
        <w:ind w:left="2880" w:hanging="360"/>
      </w:pPr>
      <w:rPr>
        <w:rFonts w:ascii="Wingdings 2" w:hAnsi="Wingdings 2" w:hint="default"/>
      </w:rPr>
    </w:lvl>
    <w:lvl w:ilvl="4" w:tplc="5A18AF3A" w:tentative="1">
      <w:start w:val="1"/>
      <w:numFmt w:val="bullet"/>
      <w:lvlText w:val=""/>
      <w:lvlJc w:val="left"/>
      <w:pPr>
        <w:tabs>
          <w:tab w:val="num" w:pos="3600"/>
        </w:tabs>
        <w:ind w:left="3600" w:hanging="360"/>
      </w:pPr>
      <w:rPr>
        <w:rFonts w:ascii="Wingdings 2" w:hAnsi="Wingdings 2" w:hint="default"/>
      </w:rPr>
    </w:lvl>
    <w:lvl w:ilvl="5" w:tplc="B10479E8" w:tentative="1">
      <w:start w:val="1"/>
      <w:numFmt w:val="bullet"/>
      <w:lvlText w:val=""/>
      <w:lvlJc w:val="left"/>
      <w:pPr>
        <w:tabs>
          <w:tab w:val="num" w:pos="4320"/>
        </w:tabs>
        <w:ind w:left="4320" w:hanging="360"/>
      </w:pPr>
      <w:rPr>
        <w:rFonts w:ascii="Wingdings 2" w:hAnsi="Wingdings 2" w:hint="default"/>
      </w:rPr>
    </w:lvl>
    <w:lvl w:ilvl="6" w:tplc="347AB9E8" w:tentative="1">
      <w:start w:val="1"/>
      <w:numFmt w:val="bullet"/>
      <w:lvlText w:val=""/>
      <w:lvlJc w:val="left"/>
      <w:pPr>
        <w:tabs>
          <w:tab w:val="num" w:pos="5040"/>
        </w:tabs>
        <w:ind w:left="5040" w:hanging="360"/>
      </w:pPr>
      <w:rPr>
        <w:rFonts w:ascii="Wingdings 2" w:hAnsi="Wingdings 2" w:hint="default"/>
      </w:rPr>
    </w:lvl>
    <w:lvl w:ilvl="7" w:tplc="A79C8BA0" w:tentative="1">
      <w:start w:val="1"/>
      <w:numFmt w:val="bullet"/>
      <w:lvlText w:val=""/>
      <w:lvlJc w:val="left"/>
      <w:pPr>
        <w:tabs>
          <w:tab w:val="num" w:pos="5760"/>
        </w:tabs>
        <w:ind w:left="5760" w:hanging="360"/>
      </w:pPr>
      <w:rPr>
        <w:rFonts w:ascii="Wingdings 2" w:hAnsi="Wingdings 2" w:hint="default"/>
      </w:rPr>
    </w:lvl>
    <w:lvl w:ilvl="8" w:tplc="FAC0471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5A71E8"/>
    <w:multiLevelType w:val="hybridMultilevel"/>
    <w:tmpl w:val="63A2AF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40"/>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11"/>
  </w:num>
  <w:num w:numId="43">
    <w:abstractNumId w:val="26"/>
  </w:num>
  <w:num w:numId="44">
    <w:abstractNumId w:val="33"/>
  </w:num>
  <w:num w:numId="45">
    <w:abstractNumId w:val="9"/>
  </w:num>
  <w:num w:numId="46">
    <w:abstractNumId w:val="37"/>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5C1B"/>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F83"/>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02"/>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1CEA"/>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4C04"/>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172A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D67BF"/>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167"/>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360"/>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7531533">
      <w:bodyDiv w:val="1"/>
      <w:marLeft w:val="0"/>
      <w:marRight w:val="0"/>
      <w:marTop w:val="0"/>
      <w:marBottom w:val="0"/>
      <w:divBdr>
        <w:top w:val="none" w:sz="0" w:space="0" w:color="auto"/>
        <w:left w:val="none" w:sz="0" w:space="0" w:color="auto"/>
        <w:bottom w:val="none" w:sz="0" w:space="0" w:color="auto"/>
        <w:right w:val="none" w:sz="0" w:space="0" w:color="auto"/>
      </w:divBdr>
      <w:divsChild>
        <w:div w:id="420834616">
          <w:marLeft w:val="576"/>
          <w:marRight w:val="0"/>
          <w:marTop w:val="120"/>
          <w:marBottom w:val="0"/>
          <w:divBdr>
            <w:top w:val="none" w:sz="0" w:space="0" w:color="auto"/>
            <w:left w:val="none" w:sz="0" w:space="0" w:color="auto"/>
            <w:bottom w:val="none" w:sz="0" w:space="0" w:color="auto"/>
            <w:right w:val="none" w:sz="0" w:space="0" w:color="auto"/>
          </w:divBdr>
        </w:div>
        <w:div w:id="506284334">
          <w:marLeft w:val="576"/>
          <w:marRight w:val="0"/>
          <w:marTop w:val="120"/>
          <w:marBottom w:val="0"/>
          <w:divBdr>
            <w:top w:val="none" w:sz="0" w:space="0" w:color="auto"/>
            <w:left w:val="none" w:sz="0" w:space="0" w:color="auto"/>
            <w:bottom w:val="none" w:sz="0" w:space="0" w:color="auto"/>
            <w:right w:val="none" w:sz="0" w:space="0" w:color="auto"/>
          </w:divBdr>
        </w:div>
        <w:div w:id="128010766">
          <w:marLeft w:val="576"/>
          <w:marRight w:val="0"/>
          <w:marTop w:val="120"/>
          <w:marBottom w:val="0"/>
          <w:divBdr>
            <w:top w:val="none" w:sz="0" w:space="0" w:color="auto"/>
            <w:left w:val="none" w:sz="0" w:space="0" w:color="auto"/>
            <w:bottom w:val="none" w:sz="0" w:space="0" w:color="auto"/>
            <w:right w:val="none" w:sz="0" w:space="0" w:color="auto"/>
          </w:divBdr>
        </w:div>
        <w:div w:id="177744411">
          <w:marLeft w:val="576"/>
          <w:marRight w:val="0"/>
          <w:marTop w:val="120"/>
          <w:marBottom w:val="0"/>
          <w:divBdr>
            <w:top w:val="none" w:sz="0" w:space="0" w:color="auto"/>
            <w:left w:val="none" w:sz="0" w:space="0" w:color="auto"/>
            <w:bottom w:val="none" w:sz="0" w:space="0" w:color="auto"/>
            <w:right w:val="none" w:sz="0" w:space="0" w:color="auto"/>
          </w:divBdr>
        </w:div>
        <w:div w:id="1824661766">
          <w:marLeft w:val="576"/>
          <w:marRight w:val="0"/>
          <w:marTop w:val="120"/>
          <w:marBottom w:val="0"/>
          <w:divBdr>
            <w:top w:val="none" w:sz="0" w:space="0" w:color="auto"/>
            <w:left w:val="none" w:sz="0" w:space="0" w:color="auto"/>
            <w:bottom w:val="none" w:sz="0" w:space="0" w:color="auto"/>
            <w:right w:val="none" w:sz="0" w:space="0" w:color="auto"/>
          </w:divBdr>
        </w:div>
      </w:divsChild>
    </w:div>
    <w:div w:id="100534459">
      <w:bodyDiv w:val="1"/>
      <w:marLeft w:val="0"/>
      <w:marRight w:val="0"/>
      <w:marTop w:val="0"/>
      <w:marBottom w:val="0"/>
      <w:divBdr>
        <w:top w:val="none" w:sz="0" w:space="0" w:color="auto"/>
        <w:left w:val="none" w:sz="0" w:space="0" w:color="auto"/>
        <w:bottom w:val="none" w:sz="0" w:space="0" w:color="auto"/>
        <w:right w:val="none" w:sz="0" w:space="0" w:color="auto"/>
      </w:divBdr>
      <w:divsChild>
        <w:div w:id="2030839261">
          <w:marLeft w:val="576"/>
          <w:marRight w:val="0"/>
          <w:marTop w:val="120"/>
          <w:marBottom w:val="0"/>
          <w:divBdr>
            <w:top w:val="none" w:sz="0" w:space="0" w:color="auto"/>
            <w:left w:val="none" w:sz="0" w:space="0" w:color="auto"/>
            <w:bottom w:val="none" w:sz="0" w:space="0" w:color="auto"/>
            <w:right w:val="none" w:sz="0" w:space="0" w:color="auto"/>
          </w:divBdr>
        </w:div>
        <w:div w:id="357388860">
          <w:marLeft w:val="576"/>
          <w:marRight w:val="0"/>
          <w:marTop w:val="120"/>
          <w:marBottom w:val="0"/>
          <w:divBdr>
            <w:top w:val="none" w:sz="0" w:space="0" w:color="auto"/>
            <w:left w:val="none" w:sz="0" w:space="0" w:color="auto"/>
            <w:bottom w:val="none" w:sz="0" w:space="0" w:color="auto"/>
            <w:right w:val="none" w:sz="0" w:space="0" w:color="auto"/>
          </w:divBdr>
        </w:div>
        <w:div w:id="1689405821">
          <w:marLeft w:val="576"/>
          <w:marRight w:val="0"/>
          <w:marTop w:val="120"/>
          <w:marBottom w:val="0"/>
          <w:divBdr>
            <w:top w:val="none" w:sz="0" w:space="0" w:color="auto"/>
            <w:left w:val="none" w:sz="0" w:space="0" w:color="auto"/>
            <w:bottom w:val="none" w:sz="0" w:space="0" w:color="auto"/>
            <w:right w:val="none" w:sz="0" w:space="0" w:color="auto"/>
          </w:divBdr>
        </w:div>
        <w:div w:id="179675521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732202">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318588">
      <w:bodyDiv w:val="1"/>
      <w:marLeft w:val="0"/>
      <w:marRight w:val="0"/>
      <w:marTop w:val="0"/>
      <w:marBottom w:val="0"/>
      <w:divBdr>
        <w:top w:val="none" w:sz="0" w:space="0" w:color="auto"/>
        <w:left w:val="none" w:sz="0" w:space="0" w:color="auto"/>
        <w:bottom w:val="none" w:sz="0" w:space="0" w:color="auto"/>
        <w:right w:val="none" w:sz="0" w:space="0" w:color="auto"/>
      </w:divBdr>
      <w:divsChild>
        <w:div w:id="1273704093">
          <w:marLeft w:val="576"/>
          <w:marRight w:val="0"/>
          <w:marTop w:val="120"/>
          <w:marBottom w:val="0"/>
          <w:divBdr>
            <w:top w:val="none" w:sz="0" w:space="0" w:color="auto"/>
            <w:left w:val="none" w:sz="0" w:space="0" w:color="auto"/>
            <w:bottom w:val="none" w:sz="0" w:space="0" w:color="auto"/>
            <w:right w:val="none" w:sz="0" w:space="0" w:color="auto"/>
          </w:divBdr>
        </w:div>
        <w:div w:id="1113548621">
          <w:marLeft w:val="576"/>
          <w:marRight w:val="0"/>
          <w:marTop w:val="120"/>
          <w:marBottom w:val="0"/>
          <w:divBdr>
            <w:top w:val="none" w:sz="0" w:space="0" w:color="auto"/>
            <w:left w:val="none" w:sz="0" w:space="0" w:color="auto"/>
            <w:bottom w:val="none" w:sz="0" w:space="0" w:color="auto"/>
            <w:right w:val="none" w:sz="0" w:space="0" w:color="auto"/>
          </w:divBdr>
        </w:div>
        <w:div w:id="232010463">
          <w:marLeft w:val="576"/>
          <w:marRight w:val="0"/>
          <w:marTop w:val="120"/>
          <w:marBottom w:val="0"/>
          <w:divBdr>
            <w:top w:val="none" w:sz="0" w:space="0" w:color="auto"/>
            <w:left w:val="none" w:sz="0" w:space="0" w:color="auto"/>
            <w:bottom w:val="none" w:sz="0" w:space="0" w:color="auto"/>
            <w:right w:val="none" w:sz="0" w:space="0" w:color="auto"/>
          </w:divBdr>
        </w:div>
        <w:div w:id="62050183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627032">
      <w:bodyDiv w:val="1"/>
      <w:marLeft w:val="0"/>
      <w:marRight w:val="0"/>
      <w:marTop w:val="0"/>
      <w:marBottom w:val="0"/>
      <w:divBdr>
        <w:top w:val="none" w:sz="0" w:space="0" w:color="auto"/>
        <w:left w:val="none" w:sz="0" w:space="0" w:color="auto"/>
        <w:bottom w:val="none" w:sz="0" w:space="0" w:color="auto"/>
        <w:right w:val="none" w:sz="0" w:space="0" w:color="auto"/>
      </w:divBdr>
      <w:divsChild>
        <w:div w:id="889271790">
          <w:marLeft w:val="576"/>
          <w:marRight w:val="0"/>
          <w:marTop w:val="120"/>
          <w:marBottom w:val="0"/>
          <w:divBdr>
            <w:top w:val="none" w:sz="0" w:space="0" w:color="auto"/>
            <w:left w:val="none" w:sz="0" w:space="0" w:color="auto"/>
            <w:bottom w:val="none" w:sz="0" w:space="0" w:color="auto"/>
            <w:right w:val="none" w:sz="0" w:space="0" w:color="auto"/>
          </w:divBdr>
        </w:div>
        <w:div w:id="65031971">
          <w:marLeft w:val="576"/>
          <w:marRight w:val="0"/>
          <w:marTop w:val="120"/>
          <w:marBottom w:val="0"/>
          <w:divBdr>
            <w:top w:val="none" w:sz="0" w:space="0" w:color="auto"/>
            <w:left w:val="none" w:sz="0" w:space="0" w:color="auto"/>
            <w:bottom w:val="none" w:sz="0" w:space="0" w:color="auto"/>
            <w:right w:val="none" w:sz="0" w:space="0" w:color="auto"/>
          </w:divBdr>
        </w:div>
        <w:div w:id="58328023">
          <w:marLeft w:val="576"/>
          <w:marRight w:val="0"/>
          <w:marTop w:val="120"/>
          <w:marBottom w:val="0"/>
          <w:divBdr>
            <w:top w:val="none" w:sz="0" w:space="0" w:color="auto"/>
            <w:left w:val="none" w:sz="0" w:space="0" w:color="auto"/>
            <w:bottom w:val="none" w:sz="0" w:space="0" w:color="auto"/>
            <w:right w:val="none" w:sz="0" w:space="0" w:color="auto"/>
          </w:divBdr>
        </w:div>
        <w:div w:id="1767265941">
          <w:marLeft w:val="576"/>
          <w:marRight w:val="0"/>
          <w:marTop w:val="120"/>
          <w:marBottom w:val="0"/>
          <w:divBdr>
            <w:top w:val="none" w:sz="0" w:space="0" w:color="auto"/>
            <w:left w:val="none" w:sz="0" w:space="0" w:color="auto"/>
            <w:bottom w:val="none" w:sz="0" w:space="0" w:color="auto"/>
            <w:right w:val="none" w:sz="0" w:space="0" w:color="auto"/>
          </w:divBdr>
        </w:div>
        <w:div w:id="68675586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267891">
      <w:bodyDiv w:val="1"/>
      <w:marLeft w:val="0"/>
      <w:marRight w:val="0"/>
      <w:marTop w:val="0"/>
      <w:marBottom w:val="0"/>
      <w:divBdr>
        <w:top w:val="none" w:sz="0" w:space="0" w:color="auto"/>
        <w:left w:val="none" w:sz="0" w:space="0" w:color="auto"/>
        <w:bottom w:val="none" w:sz="0" w:space="0" w:color="auto"/>
        <w:right w:val="none" w:sz="0" w:space="0" w:color="auto"/>
      </w:divBdr>
      <w:divsChild>
        <w:div w:id="1772168676">
          <w:marLeft w:val="576"/>
          <w:marRight w:val="0"/>
          <w:marTop w:val="120"/>
          <w:marBottom w:val="0"/>
          <w:divBdr>
            <w:top w:val="none" w:sz="0" w:space="0" w:color="auto"/>
            <w:left w:val="none" w:sz="0" w:space="0" w:color="auto"/>
            <w:bottom w:val="none" w:sz="0" w:space="0" w:color="auto"/>
            <w:right w:val="none" w:sz="0" w:space="0" w:color="auto"/>
          </w:divBdr>
        </w:div>
        <w:div w:id="1001347511">
          <w:marLeft w:val="576"/>
          <w:marRight w:val="0"/>
          <w:marTop w:val="120"/>
          <w:marBottom w:val="0"/>
          <w:divBdr>
            <w:top w:val="none" w:sz="0" w:space="0" w:color="auto"/>
            <w:left w:val="none" w:sz="0" w:space="0" w:color="auto"/>
            <w:bottom w:val="none" w:sz="0" w:space="0" w:color="auto"/>
            <w:right w:val="none" w:sz="0" w:space="0" w:color="auto"/>
          </w:divBdr>
        </w:div>
        <w:div w:id="1404252699">
          <w:marLeft w:val="576"/>
          <w:marRight w:val="0"/>
          <w:marTop w:val="120"/>
          <w:marBottom w:val="0"/>
          <w:divBdr>
            <w:top w:val="none" w:sz="0" w:space="0" w:color="auto"/>
            <w:left w:val="none" w:sz="0" w:space="0" w:color="auto"/>
            <w:bottom w:val="none" w:sz="0" w:space="0" w:color="auto"/>
            <w:right w:val="none" w:sz="0" w:space="0" w:color="auto"/>
          </w:divBdr>
        </w:div>
        <w:div w:id="1136028494">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5289814">
      <w:bodyDiv w:val="1"/>
      <w:marLeft w:val="0"/>
      <w:marRight w:val="0"/>
      <w:marTop w:val="0"/>
      <w:marBottom w:val="0"/>
      <w:divBdr>
        <w:top w:val="none" w:sz="0" w:space="0" w:color="auto"/>
        <w:left w:val="none" w:sz="0" w:space="0" w:color="auto"/>
        <w:bottom w:val="none" w:sz="0" w:space="0" w:color="auto"/>
        <w:right w:val="none" w:sz="0" w:space="0" w:color="auto"/>
      </w:divBdr>
      <w:divsChild>
        <w:div w:id="1498840096">
          <w:marLeft w:val="576"/>
          <w:marRight w:val="0"/>
          <w:marTop w:val="120"/>
          <w:marBottom w:val="0"/>
          <w:divBdr>
            <w:top w:val="none" w:sz="0" w:space="0" w:color="auto"/>
            <w:left w:val="none" w:sz="0" w:space="0" w:color="auto"/>
            <w:bottom w:val="none" w:sz="0" w:space="0" w:color="auto"/>
            <w:right w:val="none" w:sz="0" w:space="0" w:color="auto"/>
          </w:divBdr>
        </w:div>
        <w:div w:id="325212774">
          <w:marLeft w:val="576"/>
          <w:marRight w:val="0"/>
          <w:marTop w:val="120"/>
          <w:marBottom w:val="0"/>
          <w:divBdr>
            <w:top w:val="none" w:sz="0" w:space="0" w:color="auto"/>
            <w:left w:val="none" w:sz="0" w:space="0" w:color="auto"/>
            <w:bottom w:val="none" w:sz="0" w:space="0" w:color="auto"/>
            <w:right w:val="none" w:sz="0" w:space="0" w:color="auto"/>
          </w:divBdr>
        </w:div>
        <w:div w:id="625621222">
          <w:marLeft w:val="576"/>
          <w:marRight w:val="0"/>
          <w:marTop w:val="120"/>
          <w:marBottom w:val="0"/>
          <w:divBdr>
            <w:top w:val="none" w:sz="0" w:space="0" w:color="auto"/>
            <w:left w:val="none" w:sz="0" w:space="0" w:color="auto"/>
            <w:bottom w:val="none" w:sz="0" w:space="0" w:color="auto"/>
            <w:right w:val="none" w:sz="0" w:space="0" w:color="auto"/>
          </w:divBdr>
        </w:div>
        <w:div w:id="1663579165">
          <w:marLeft w:val="576"/>
          <w:marRight w:val="0"/>
          <w:marTop w:val="120"/>
          <w:marBottom w:val="0"/>
          <w:divBdr>
            <w:top w:val="none" w:sz="0" w:space="0" w:color="auto"/>
            <w:left w:val="none" w:sz="0" w:space="0" w:color="auto"/>
            <w:bottom w:val="none" w:sz="0" w:space="0" w:color="auto"/>
            <w:right w:val="none" w:sz="0" w:space="0" w:color="auto"/>
          </w:divBdr>
        </w:div>
        <w:div w:id="1702587882">
          <w:marLeft w:val="576"/>
          <w:marRight w:val="0"/>
          <w:marTop w:val="120"/>
          <w:marBottom w:val="0"/>
          <w:divBdr>
            <w:top w:val="none" w:sz="0" w:space="0" w:color="auto"/>
            <w:left w:val="none" w:sz="0" w:space="0" w:color="auto"/>
            <w:bottom w:val="none" w:sz="0" w:space="0" w:color="auto"/>
            <w:right w:val="none" w:sz="0" w:space="0" w:color="auto"/>
          </w:divBdr>
        </w:div>
      </w:divsChild>
    </w:div>
    <w:div w:id="1531605380">
      <w:bodyDiv w:val="1"/>
      <w:marLeft w:val="0"/>
      <w:marRight w:val="0"/>
      <w:marTop w:val="0"/>
      <w:marBottom w:val="0"/>
      <w:divBdr>
        <w:top w:val="none" w:sz="0" w:space="0" w:color="auto"/>
        <w:left w:val="none" w:sz="0" w:space="0" w:color="auto"/>
        <w:bottom w:val="none" w:sz="0" w:space="0" w:color="auto"/>
        <w:right w:val="none" w:sz="0" w:space="0" w:color="auto"/>
      </w:divBdr>
      <w:divsChild>
        <w:div w:id="1965310119">
          <w:marLeft w:val="0"/>
          <w:marRight w:val="0"/>
          <w:marTop w:val="0"/>
          <w:marBottom w:val="0"/>
          <w:divBdr>
            <w:top w:val="none" w:sz="0" w:space="0" w:color="auto"/>
            <w:left w:val="none" w:sz="0" w:space="0" w:color="auto"/>
            <w:bottom w:val="none" w:sz="0" w:space="0" w:color="auto"/>
            <w:right w:val="none" w:sz="0" w:space="0" w:color="auto"/>
          </w:divBdr>
          <w:divsChild>
            <w:div w:id="1398479570">
              <w:marLeft w:val="0"/>
              <w:marRight w:val="0"/>
              <w:marTop w:val="0"/>
              <w:marBottom w:val="0"/>
              <w:divBdr>
                <w:top w:val="none" w:sz="0" w:space="0" w:color="auto"/>
                <w:left w:val="none" w:sz="0" w:space="0" w:color="auto"/>
                <w:bottom w:val="none" w:sz="0" w:space="0" w:color="auto"/>
                <w:right w:val="none" w:sz="0" w:space="0" w:color="auto"/>
              </w:divBdr>
              <w:divsChild>
                <w:div w:id="163055258">
                  <w:marLeft w:val="0"/>
                  <w:marRight w:val="0"/>
                  <w:marTop w:val="0"/>
                  <w:marBottom w:val="0"/>
                  <w:divBdr>
                    <w:top w:val="none" w:sz="0" w:space="0" w:color="auto"/>
                    <w:left w:val="none" w:sz="0" w:space="0" w:color="auto"/>
                    <w:bottom w:val="none" w:sz="0" w:space="0" w:color="auto"/>
                    <w:right w:val="none" w:sz="0" w:space="0" w:color="auto"/>
                  </w:divBdr>
                  <w:divsChild>
                    <w:div w:id="11117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16</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2021-07-20T14:38:00Z</dcterms:modified>
</cp:coreProperties>
</file>