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C6A1D" w:rsidRDefault="008C6A1D" w:rsidP="008C6A1D">
      <w:pPr>
        <w:spacing w:line="360" w:lineRule="auto"/>
        <w:jc w:val="center"/>
        <w:rPr>
          <w:rFonts w:ascii="Times New Roman" w:hAnsi="Times New Roman" w:cs="Times New Roman"/>
          <w:b/>
          <w:sz w:val="48"/>
          <w:szCs w:val="48"/>
        </w:rPr>
      </w:pPr>
      <w:r w:rsidRPr="008C6A1D">
        <w:rPr>
          <w:rFonts w:ascii="Times New Roman" w:hAnsi="Times New Roman" w:cs="Times New Roman"/>
          <w:b/>
          <w:sz w:val="48"/>
          <w:szCs w:val="48"/>
        </w:rPr>
        <w:t>Blockchain-based Privacy-Preserving Driver Monitoring for MaaS in the Vehicular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C6A1D" w:rsidRDefault="008C6A1D" w:rsidP="00E53AA4">
      <w:pPr>
        <w:spacing w:line="360" w:lineRule="auto"/>
        <w:jc w:val="both"/>
        <w:rPr>
          <w:rFonts w:ascii="Times New Roman" w:hAnsi="Times New Roman" w:cs="Times New Roman"/>
          <w:b/>
          <w:sz w:val="44"/>
          <w:szCs w:val="44"/>
        </w:rPr>
      </w:pPr>
    </w:p>
    <w:p w:rsidR="008C6A1D" w:rsidRDefault="008C6A1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A0D70" w:rsidRPr="00BA0D70" w:rsidRDefault="00BA0D70" w:rsidP="00BA0D7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A0D70">
        <w:rPr>
          <w:rFonts w:ascii="Times New Roman" w:eastAsia="Times New Roman" w:hAnsi="Times New Roman" w:cs="Times New Roman"/>
          <w:color w:val="333333"/>
          <w:sz w:val="32"/>
          <w:szCs w:val="32"/>
          <w:lang w:val="en-IN" w:eastAsia="en-IN" w:bidi="ta-IN"/>
        </w:rPr>
        <w:t>Driving behaviors are highly relevant to automotive statuses and on-board safety, which offer compelling shreds of evidence for mobility as a service (MaaS) providers to develop personalized rental prices and insurance products. However, the direct dissemination of driving behaviors may lead to violations of identity and location privacy. In this paper, our proposed mechanism first achieves the verifiable aggregation and immutable dissemination of performance records by exploiting a blockchain with the proof-of-stake (PoS) consensus. Moreover, to acquire a driver's aggregated performance record from the blockchain, the proposed scheme first realizes quick identification with a Bloom filter and further approaches the target performance record through an oblivious transfer (OT) protocol. A performance evaluation shows that during the acquisition of the records, the computational complexity of our scheme is only related to the scale of the records contained in one transaction. However, the computational complexity of one traditional scheme without a Bloom filter depends on the scale of the records generated during each time slot. Furthermore, the computational complexity of another traditional scheme without aggregation relies on the scale of the records contained in one transaction, as well as the length of a driver's performance history. We also investigate the trade-off between the privacy level and computational complexity, and we determine the optimal number of data records in each transaction.</w:t>
      </w:r>
    </w:p>
    <w:p w:rsidR="00491919" w:rsidRDefault="001C4FD2" w:rsidP="00BA0D7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44D0F" w:rsidRDefault="00D829C3" w:rsidP="00A44D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4D0F">
        <w:rPr>
          <w:rFonts w:ascii="Times New Roman" w:hAnsi="Times New Roman" w:cs="Times New Roman"/>
          <w:sz w:val="32"/>
          <w:szCs w:val="32"/>
          <w:lang w:val="en-IN"/>
        </w:rPr>
        <w:t xml:space="preserve">The existing technologies, </w:t>
      </w:r>
      <w:r w:rsidR="00A44D0F">
        <w:rPr>
          <w:rFonts w:ascii="Times New Roman" w:hAnsi="Times New Roman" w:cs="Times New Roman"/>
          <w:sz w:val="32"/>
          <w:szCs w:val="32"/>
          <w:lang w:val="en-IN"/>
        </w:rPr>
        <w:t xml:space="preserve"> </w:t>
      </w:r>
      <w:r w:rsidRPr="00A44D0F">
        <w:rPr>
          <w:rFonts w:ascii="Times New Roman" w:hAnsi="Times New Roman" w:cs="Times New Roman"/>
          <w:sz w:val="32"/>
          <w:szCs w:val="32"/>
          <w:lang w:val="en-IN"/>
        </w:rPr>
        <w:t>blockchain is the most promising one to meet these new security requirements and reshape the 5G communication landscape.</w:t>
      </w:r>
    </w:p>
    <w:p w:rsidR="00000000" w:rsidRPr="00A44D0F" w:rsidRDefault="00D829C3" w:rsidP="00A44D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4D0F">
        <w:rPr>
          <w:rFonts w:ascii="Times New Roman" w:hAnsi="Times New Roman" w:cs="Times New Roman"/>
          <w:sz w:val="32"/>
          <w:szCs w:val="32"/>
          <w:lang w:val="en-IN"/>
        </w:rPr>
        <w:t xml:space="preserve">Despite growing interest in blockchain and 5G, </w:t>
      </w:r>
      <w:r w:rsidRPr="00A44D0F">
        <w:rPr>
          <w:rFonts w:ascii="Times New Roman" w:hAnsi="Times New Roman" w:cs="Times New Roman"/>
          <w:sz w:val="32"/>
          <w:szCs w:val="32"/>
          <w:lang w:val="en-IN"/>
        </w:rPr>
        <w:t>the focus of existing survey works is on each of the specific technologies.</w:t>
      </w:r>
    </w:p>
    <w:p w:rsidR="00000000" w:rsidRPr="00A44D0F" w:rsidRDefault="00D829C3" w:rsidP="00A44D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4D0F">
        <w:rPr>
          <w:rFonts w:ascii="Times New Roman" w:hAnsi="Times New Roman" w:cs="Times New Roman"/>
          <w:sz w:val="32"/>
          <w:szCs w:val="32"/>
          <w:lang w:val="en-IN"/>
        </w:rPr>
        <w:t>With the help of innovative blockchain designs, 5G is expected to overcome the existing challenges and open up new opportunities to empower blockchain 5G-based services and applic</w:t>
      </w:r>
      <w:r w:rsidRPr="00A44D0F">
        <w:rPr>
          <w:rFonts w:ascii="Times New Roman" w:hAnsi="Times New Roman" w:cs="Times New Roman"/>
          <w:sz w:val="32"/>
          <w:szCs w:val="32"/>
          <w:lang w:val="en-IN"/>
        </w:rPr>
        <w:t>ations.</w:t>
      </w:r>
    </w:p>
    <w:p w:rsidR="00000000" w:rsidRPr="00A44D0F" w:rsidRDefault="00D829C3" w:rsidP="00A44D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44D0F">
        <w:rPr>
          <w:rFonts w:ascii="Times New Roman" w:hAnsi="Times New Roman" w:cs="Times New Roman"/>
          <w:sz w:val="32"/>
          <w:szCs w:val="32"/>
          <w:lang w:val="en-IN"/>
        </w:rPr>
        <w:t>The existing 5G technology infrastructure has remained unsolved challenges in terms of security, networking and computing performance degradation due to its centralized architecture.</w:t>
      </w:r>
      <w:r w:rsidRPr="00A44D0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4D0F" w:rsidRDefault="00D829C3" w:rsidP="00A44D0F">
      <w:pPr>
        <w:numPr>
          <w:ilvl w:val="0"/>
          <w:numId w:val="45"/>
        </w:numPr>
        <w:spacing w:line="360" w:lineRule="auto"/>
        <w:jc w:val="both"/>
        <w:rPr>
          <w:rFonts w:ascii="Times New Roman" w:hAnsi="Times New Roman" w:cs="Times New Roman"/>
          <w:bCs/>
          <w:sz w:val="32"/>
          <w:szCs w:val="32"/>
          <w:lang w:val="en-IN"/>
        </w:rPr>
      </w:pPr>
      <w:r w:rsidRPr="00A44D0F">
        <w:rPr>
          <w:rFonts w:ascii="Times New Roman" w:hAnsi="Times New Roman" w:cs="Times New Roman"/>
          <w:bCs/>
          <w:sz w:val="32"/>
          <w:szCs w:val="32"/>
          <w:lang w:val="en-IN"/>
        </w:rPr>
        <w:t>The IoV has the potential to solve various traffic and road sa</w:t>
      </w:r>
      <w:r w:rsidRPr="00A44D0F">
        <w:rPr>
          <w:rFonts w:ascii="Times New Roman" w:hAnsi="Times New Roman" w:cs="Times New Roman"/>
          <w:bCs/>
          <w:sz w:val="32"/>
          <w:szCs w:val="32"/>
          <w:lang w:val="en-IN"/>
        </w:rPr>
        <w:t>fety problems effectively in order to prevent fatal crashes.</w:t>
      </w:r>
    </w:p>
    <w:p w:rsidR="00000000" w:rsidRPr="00A44D0F" w:rsidRDefault="00D829C3" w:rsidP="00A44D0F">
      <w:pPr>
        <w:numPr>
          <w:ilvl w:val="0"/>
          <w:numId w:val="45"/>
        </w:numPr>
        <w:spacing w:line="360" w:lineRule="auto"/>
        <w:jc w:val="both"/>
        <w:rPr>
          <w:rFonts w:ascii="Times New Roman" w:hAnsi="Times New Roman" w:cs="Times New Roman"/>
          <w:bCs/>
          <w:sz w:val="32"/>
          <w:szCs w:val="32"/>
          <w:lang w:val="en-IN"/>
        </w:rPr>
      </w:pPr>
      <w:r w:rsidRPr="00A44D0F">
        <w:rPr>
          <w:rFonts w:ascii="Times New Roman" w:hAnsi="Times New Roman" w:cs="Times New Roman"/>
          <w:bCs/>
          <w:sz w:val="32"/>
          <w:szCs w:val="32"/>
          <w:lang w:val="en-IN"/>
        </w:rPr>
        <w:t>In order to overcome these challenges, this work is adapting Blockchain technology for real time application (RTA) to solve Vehicle-to-Everything (V2X) communications problems.</w:t>
      </w:r>
    </w:p>
    <w:p w:rsidR="00000000" w:rsidRPr="00A44D0F" w:rsidRDefault="00D829C3" w:rsidP="00A44D0F">
      <w:pPr>
        <w:numPr>
          <w:ilvl w:val="0"/>
          <w:numId w:val="45"/>
        </w:numPr>
        <w:spacing w:line="360" w:lineRule="auto"/>
        <w:jc w:val="both"/>
        <w:rPr>
          <w:rFonts w:ascii="Times New Roman" w:hAnsi="Times New Roman" w:cs="Times New Roman"/>
          <w:bCs/>
          <w:sz w:val="32"/>
          <w:szCs w:val="32"/>
          <w:lang w:val="en-IN"/>
        </w:rPr>
      </w:pPr>
      <w:r w:rsidRPr="00A44D0F">
        <w:rPr>
          <w:rFonts w:ascii="Times New Roman" w:hAnsi="Times New Roman" w:cs="Times New Roman"/>
          <w:bCs/>
          <w:sz w:val="32"/>
          <w:szCs w:val="32"/>
          <w:lang w:val="en-IN"/>
        </w:rPr>
        <w:lastRenderedPageBreak/>
        <w:t>These allow an A</w:t>
      </w:r>
      <w:r w:rsidRPr="00A44D0F">
        <w:rPr>
          <w:rFonts w:ascii="Times New Roman" w:hAnsi="Times New Roman" w:cs="Times New Roman"/>
          <w:bCs/>
          <w:sz w:val="32"/>
          <w:szCs w:val="32"/>
          <w:lang w:val="en-IN"/>
        </w:rPr>
        <w:t>I system to learn how to solve problems that cannot be specified, or whose solution method cannot be described by symbolic reasoning rules.</w:t>
      </w:r>
    </w:p>
    <w:p w:rsidR="00000000" w:rsidRPr="00A44D0F" w:rsidRDefault="00D829C3" w:rsidP="00A44D0F">
      <w:pPr>
        <w:numPr>
          <w:ilvl w:val="0"/>
          <w:numId w:val="45"/>
        </w:numPr>
        <w:spacing w:line="360" w:lineRule="auto"/>
        <w:jc w:val="both"/>
        <w:rPr>
          <w:rFonts w:ascii="Times New Roman" w:hAnsi="Times New Roman" w:cs="Times New Roman"/>
          <w:bCs/>
          <w:sz w:val="32"/>
          <w:szCs w:val="32"/>
          <w:lang w:val="en-IN"/>
        </w:rPr>
      </w:pPr>
      <w:r w:rsidRPr="00A44D0F">
        <w:rPr>
          <w:rFonts w:ascii="Times New Roman" w:hAnsi="Times New Roman" w:cs="Times New Roman"/>
          <w:bCs/>
          <w:sz w:val="32"/>
          <w:szCs w:val="32"/>
          <w:lang w:val="en-IN"/>
        </w:rPr>
        <w:t>On the other hand, for the public sector MaaS services may be seen as an option to battle some of their mobility, s</w:t>
      </w:r>
      <w:r w:rsidRPr="00A44D0F">
        <w:rPr>
          <w:rFonts w:ascii="Times New Roman" w:hAnsi="Times New Roman" w:cs="Times New Roman"/>
          <w:bCs/>
          <w:sz w:val="32"/>
          <w:szCs w:val="32"/>
          <w:lang w:val="en-IN"/>
        </w:rPr>
        <w:t>ustainability and urban space problems.</w:t>
      </w:r>
      <w:r w:rsidRPr="00A44D0F">
        <w:rPr>
          <w:rFonts w:ascii="Times New Roman" w:hAnsi="Times New Roman" w:cs="Times New Roman"/>
          <w:bCs/>
          <w:sz w:val="32"/>
          <w:szCs w:val="32"/>
        </w:rPr>
        <w:t xml:space="preserve"> </w:t>
      </w:r>
    </w:p>
    <w:p w:rsidR="000B33B0" w:rsidRPr="00A44D0F" w:rsidRDefault="006A300A" w:rsidP="00A44D0F">
      <w:pPr>
        <w:spacing w:line="360" w:lineRule="auto"/>
        <w:jc w:val="both"/>
        <w:rPr>
          <w:rFonts w:ascii="Times New Roman" w:eastAsia="Times New Roman" w:hAnsi="Times New Roman" w:cs="Times New Roman"/>
          <w:sz w:val="32"/>
          <w:szCs w:val="32"/>
        </w:rPr>
      </w:pPr>
      <w:r w:rsidRPr="00A44D0F">
        <w:rPr>
          <w:rFonts w:ascii="Times New Roman" w:hAnsi="Times New Roman" w:cs="Times New Roman"/>
          <w:b/>
          <w:sz w:val="36"/>
          <w:szCs w:val="36"/>
        </w:rPr>
        <w:t xml:space="preserve">2.2. PROPOSED </w:t>
      </w:r>
      <w:r w:rsidR="000B33B0" w:rsidRPr="00A44D0F">
        <w:rPr>
          <w:rFonts w:ascii="Times New Roman" w:hAnsi="Times New Roman" w:cs="Times New Roman"/>
          <w:b/>
          <w:sz w:val="36"/>
          <w:szCs w:val="36"/>
        </w:rPr>
        <w:t xml:space="preserve">SYSTEM </w:t>
      </w:r>
    </w:p>
    <w:p w:rsidR="00A44D0F" w:rsidRPr="00A44D0F" w:rsidRDefault="00A44D0F" w:rsidP="00173EB0">
      <w:pPr>
        <w:pStyle w:val="NormalWeb"/>
        <w:numPr>
          <w:ilvl w:val="0"/>
          <w:numId w:val="46"/>
        </w:numPr>
        <w:spacing w:before="0" w:beforeAutospacing="0" w:after="0" w:afterAutospacing="0" w:line="360" w:lineRule="auto"/>
        <w:ind w:left="284" w:hanging="284"/>
        <w:jc w:val="both"/>
        <w:rPr>
          <w:sz w:val="32"/>
          <w:szCs w:val="32"/>
        </w:rPr>
      </w:pPr>
      <w:r w:rsidRPr="00A44D0F">
        <w:rPr>
          <w:sz w:val="32"/>
          <w:szCs w:val="32"/>
        </w:rPr>
        <w:t>To achieve these objectives, several underlying wireless technologies have been proposed to enable future 5G networks, including cloud computing, edge computing, Software Defined Networking (SDN), Network Function Virtualization (NFV), Network Slicing, and D2D communication.</w:t>
      </w:r>
    </w:p>
    <w:p w:rsidR="00A44D0F" w:rsidRPr="00A44D0F" w:rsidRDefault="00A44D0F" w:rsidP="00173EB0">
      <w:pPr>
        <w:pStyle w:val="NormalWeb"/>
        <w:numPr>
          <w:ilvl w:val="0"/>
          <w:numId w:val="46"/>
        </w:numPr>
        <w:spacing w:before="0" w:beforeAutospacing="0" w:after="0" w:afterAutospacing="0" w:line="360" w:lineRule="auto"/>
        <w:ind w:left="284" w:hanging="284"/>
        <w:jc w:val="both"/>
        <w:rPr>
          <w:sz w:val="32"/>
          <w:szCs w:val="32"/>
        </w:rPr>
      </w:pPr>
      <w:r w:rsidRPr="00A44D0F">
        <w:rPr>
          <w:sz w:val="32"/>
          <w:szCs w:val="32"/>
        </w:rPr>
        <w:t>The study proposed a cloud-centric IoT framework enabled by smart contracts and blockchain for secure data provenance.</w:t>
      </w:r>
    </w:p>
    <w:p w:rsidR="00A44D0F" w:rsidRPr="00A44D0F" w:rsidRDefault="00A44D0F" w:rsidP="00173EB0">
      <w:pPr>
        <w:pStyle w:val="NormalWeb"/>
        <w:numPr>
          <w:ilvl w:val="0"/>
          <w:numId w:val="46"/>
        </w:numPr>
        <w:spacing w:before="0" w:beforeAutospacing="0" w:after="0" w:afterAutospacing="0" w:line="360" w:lineRule="auto"/>
        <w:ind w:left="284" w:hanging="284"/>
        <w:jc w:val="both"/>
        <w:rPr>
          <w:sz w:val="32"/>
          <w:szCs w:val="32"/>
        </w:rPr>
      </w:pPr>
      <w:r w:rsidRPr="00A44D0F">
        <w:rPr>
          <w:sz w:val="32"/>
          <w:szCs w:val="32"/>
        </w:rPr>
        <w:t xml:space="preserve">The proposed scheme contains three tiers with an IoT sensor network, a federation of multiple clouds, and a service platform. </w:t>
      </w:r>
    </w:p>
    <w:p w:rsidR="00BB3207" w:rsidRDefault="00A44D0F" w:rsidP="00173EB0">
      <w:pPr>
        <w:pStyle w:val="NormalWeb"/>
        <w:numPr>
          <w:ilvl w:val="0"/>
          <w:numId w:val="46"/>
        </w:numPr>
        <w:spacing w:before="0" w:beforeAutospacing="0" w:after="0" w:afterAutospacing="0" w:line="360" w:lineRule="auto"/>
        <w:ind w:left="284" w:hanging="284"/>
        <w:jc w:val="both"/>
        <w:rPr>
          <w:sz w:val="32"/>
          <w:szCs w:val="32"/>
        </w:rPr>
      </w:pPr>
      <w:r w:rsidRPr="00A44D0F">
        <w:rPr>
          <w:sz w:val="32"/>
          <w:szCs w:val="32"/>
        </w:rPr>
        <w:t>Multiple SDN controllers in this proposed approach can communicate each other and interact with blockchain which enables secure information exchanges between them.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73EB0" w:rsidRDefault="00D829C3" w:rsidP="00173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EB0">
        <w:rPr>
          <w:rFonts w:ascii="Times New Roman" w:eastAsia="AdvGulliv-R" w:hAnsi="Times New Roman" w:cs="Times New Roman"/>
          <w:bCs/>
          <w:sz w:val="32"/>
          <w:szCs w:val="32"/>
          <w:lang w:val="en-IN"/>
        </w:rPr>
        <w:t xml:space="preserve">Algorithms can also replace human actions and decisions for individual agents in the logistics chain. It is expected </w:t>
      </w:r>
      <w:r w:rsidRPr="00173EB0">
        <w:rPr>
          <w:rFonts w:ascii="Times New Roman" w:eastAsia="AdvGulliv-R" w:hAnsi="Times New Roman" w:cs="Times New Roman"/>
          <w:bCs/>
          <w:sz w:val="32"/>
          <w:szCs w:val="32"/>
          <w:lang w:val="en-IN"/>
        </w:rPr>
        <w:t xml:space="preserve">that self-learning algorithms (AI) can improve decisions and therewith the </w:t>
      </w:r>
      <w:r w:rsidRPr="00173EB0">
        <w:rPr>
          <w:rFonts w:ascii="Times New Roman" w:eastAsia="AdvGulliv-R" w:hAnsi="Times New Roman" w:cs="Times New Roman"/>
          <w:bCs/>
          <w:sz w:val="32"/>
          <w:szCs w:val="32"/>
          <w:lang w:val="en-IN"/>
        </w:rPr>
        <w:lastRenderedPageBreak/>
        <w:t>performance of the logistics chain based on big data from sensors a lot.</w:t>
      </w:r>
    </w:p>
    <w:p w:rsidR="00000000" w:rsidRPr="00173EB0" w:rsidRDefault="00D829C3" w:rsidP="00173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EB0">
        <w:rPr>
          <w:rFonts w:ascii="Times New Roman" w:eastAsia="AdvGulliv-R" w:hAnsi="Times New Roman" w:cs="Times New Roman"/>
          <w:bCs/>
          <w:sz w:val="32"/>
          <w:szCs w:val="32"/>
          <w:lang w:val="en-IN"/>
        </w:rPr>
        <w:t>The main objectives of C-ITS applications are to improve traffic safety and/or transport efficiency (includ</w:t>
      </w:r>
      <w:r w:rsidRPr="00173EB0">
        <w:rPr>
          <w:rFonts w:ascii="Times New Roman" w:eastAsia="AdvGulliv-R" w:hAnsi="Times New Roman" w:cs="Times New Roman"/>
          <w:bCs/>
          <w:sz w:val="32"/>
          <w:szCs w:val="32"/>
          <w:lang w:val="en-IN"/>
        </w:rPr>
        <w:t>ing reduction of congestion) and/or environmental performance.</w:t>
      </w:r>
    </w:p>
    <w:p w:rsidR="00000000" w:rsidRPr="00173EB0" w:rsidRDefault="00D829C3" w:rsidP="00173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EB0">
        <w:rPr>
          <w:rFonts w:ascii="Times New Roman" w:eastAsia="AdvGulliv-R" w:hAnsi="Times New Roman" w:cs="Times New Roman"/>
          <w:bCs/>
          <w:sz w:val="32"/>
          <w:szCs w:val="32"/>
          <w:lang w:val="en-IN"/>
        </w:rPr>
        <w:t>With a decrease of movements needed because of efficiency increase and occupancy rates, less energy is needed to reach the same performance.</w:t>
      </w:r>
    </w:p>
    <w:p w:rsidR="00000000" w:rsidRPr="00173EB0" w:rsidRDefault="00D829C3" w:rsidP="00173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EB0">
        <w:rPr>
          <w:rFonts w:ascii="Times New Roman" w:eastAsia="AdvGulliv-R" w:hAnsi="Times New Roman" w:cs="Times New Roman"/>
          <w:bCs/>
          <w:sz w:val="32"/>
          <w:szCs w:val="32"/>
          <w:lang w:val="en-IN"/>
        </w:rPr>
        <w:t>Smart agents are optimising their performance base</w:t>
      </w:r>
      <w:r w:rsidRPr="00173EB0">
        <w:rPr>
          <w:rFonts w:ascii="Times New Roman" w:eastAsia="AdvGulliv-R" w:hAnsi="Times New Roman" w:cs="Times New Roman"/>
          <w:bCs/>
          <w:sz w:val="32"/>
          <w:szCs w:val="32"/>
          <w:lang w:val="en-IN"/>
        </w:rPr>
        <w:t>d on local information and local intelligence.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The internet of things: A survey</w:t>
            </w:r>
          </w:p>
        </w:tc>
        <w:tc>
          <w:tcPr>
            <w:tcW w:w="3192" w:type="dxa"/>
          </w:tcPr>
          <w:p w:rsidR="000C407B" w:rsidRPr="00173EB0" w:rsidRDefault="00173EB0" w:rsidP="00173EB0">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 xml:space="preserve">Atzori, L.; Iera, A.; Morabito, G. </w:t>
            </w:r>
          </w:p>
        </w:tc>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color w:val="2E2E2E"/>
                <w:sz w:val="28"/>
                <w:szCs w:val="28"/>
              </w:rPr>
              <w:t>Main enabling factor of this promising paradigm is the integration of several technologies and communications solutions.</w:t>
            </w:r>
          </w:p>
        </w:tc>
      </w:tr>
      <w:tr w:rsidR="000C407B" w:rsidTr="000C407B">
        <w:trPr>
          <w:trHeight w:val="2942"/>
        </w:trPr>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BlockChain: A Distributed Solution to Automotive Security and Privacy</w:t>
            </w:r>
          </w:p>
        </w:tc>
        <w:tc>
          <w:tcPr>
            <w:tcW w:w="3192" w:type="dxa"/>
          </w:tcPr>
          <w:p w:rsidR="000C407B" w:rsidRPr="00173EB0" w:rsidRDefault="00173EB0" w:rsidP="00173EB0">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 xml:space="preserve">Dorri, A.; Steger, M.; Kanhere, S.S.; Jurdak, R. </w:t>
            </w:r>
          </w:p>
        </w:tc>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color w:val="333333"/>
                <w:sz w:val="28"/>
                <w:szCs w:val="28"/>
                <w:shd w:val="clear" w:color="auto" w:fill="FFFFFF"/>
              </w:rPr>
              <w:t>We propose a BC-based architecture to protect the privacy of the users and to increase the security of the vehicular ecosystem. </w:t>
            </w:r>
          </w:p>
        </w:tc>
      </w:tr>
      <w:tr w:rsidR="000C407B" w:rsidTr="000C407B">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 xml:space="preserve">Survey on Security Attacks in Vehicular Ad </w:t>
            </w:r>
            <w:r w:rsidRPr="00173EB0">
              <w:rPr>
                <w:rFonts w:ascii="Times New Roman" w:hAnsi="Times New Roman" w:cs="Times New Roman"/>
                <w:sz w:val="28"/>
                <w:szCs w:val="28"/>
              </w:rPr>
              <w:lastRenderedPageBreak/>
              <w:t>hoc Networks (VANETs)</w:t>
            </w:r>
          </w:p>
        </w:tc>
        <w:tc>
          <w:tcPr>
            <w:tcW w:w="3192" w:type="dxa"/>
          </w:tcPr>
          <w:p w:rsidR="000C407B" w:rsidRPr="00173EB0" w:rsidRDefault="00173EB0" w:rsidP="00173EB0">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lastRenderedPageBreak/>
              <w:t>Al-kahtani, M.</w:t>
            </w:r>
          </w:p>
        </w:tc>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color w:val="333333"/>
                <w:sz w:val="28"/>
                <w:szCs w:val="28"/>
                <w:shd w:val="clear" w:color="auto" w:fill="FFFFFF"/>
              </w:rPr>
              <w:t xml:space="preserve">Vehicular Ad hoc Networks (VANETs) are </w:t>
            </w:r>
            <w:r w:rsidRPr="00173EB0">
              <w:rPr>
                <w:rFonts w:ascii="Times New Roman" w:hAnsi="Times New Roman" w:cs="Times New Roman"/>
                <w:color w:val="333333"/>
                <w:sz w:val="28"/>
                <w:szCs w:val="28"/>
                <w:shd w:val="clear" w:color="auto" w:fill="FFFFFF"/>
              </w:rPr>
              <w:lastRenderedPageBreak/>
              <w:t>emerging mobile ad hoc network technologies incorporating mobile routing protocols for inter-vehicle data communications to support intelligent transportation systems.</w:t>
            </w:r>
          </w:p>
        </w:tc>
      </w:tr>
      <w:tr w:rsidR="000C407B" w:rsidTr="000C407B">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lastRenderedPageBreak/>
              <w:t>An Intrusion Detection System for Connected Vehicles in Smart Cities</w:t>
            </w:r>
          </w:p>
        </w:tc>
        <w:tc>
          <w:tcPr>
            <w:tcW w:w="3192" w:type="dxa"/>
          </w:tcPr>
          <w:p w:rsidR="000C407B" w:rsidRPr="00173EB0" w:rsidRDefault="00173EB0" w:rsidP="00173EB0">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sz w:val="28"/>
                <w:szCs w:val="28"/>
              </w:rPr>
              <w:t xml:space="preserve">Aloqaily, M.; Otoum, S.; Al Ridhawi, I.; Jararweh, Y. </w:t>
            </w:r>
          </w:p>
        </w:tc>
        <w:tc>
          <w:tcPr>
            <w:tcW w:w="3192" w:type="dxa"/>
          </w:tcPr>
          <w:p w:rsidR="000C407B" w:rsidRPr="00173EB0" w:rsidRDefault="00173EB0" w:rsidP="00E53AA4">
            <w:pPr>
              <w:tabs>
                <w:tab w:val="left" w:pos="720"/>
              </w:tabs>
              <w:spacing w:after="100" w:line="360" w:lineRule="auto"/>
              <w:jc w:val="both"/>
              <w:rPr>
                <w:rFonts w:ascii="Times New Roman" w:hAnsi="Times New Roman" w:cs="Times New Roman"/>
                <w:sz w:val="28"/>
                <w:szCs w:val="28"/>
              </w:rPr>
            </w:pPr>
            <w:r w:rsidRPr="00173EB0">
              <w:rPr>
                <w:rFonts w:ascii="Times New Roman" w:hAnsi="Times New Roman" w:cs="Times New Roman"/>
                <w:color w:val="333333"/>
                <w:sz w:val="28"/>
                <w:szCs w:val="28"/>
                <w:shd w:val="clear" w:color="auto" w:fill="FFFFFF"/>
              </w:rPr>
              <w:t>The framework is validated through simulations to demonstrate the effectiveness of the solution in terms of intrusion attack detection. </w:t>
            </w:r>
          </w:p>
        </w:tc>
      </w:tr>
    </w:tbl>
    <w:p w:rsidR="00825D14" w:rsidRDefault="00825D1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25D14" w:rsidRDefault="00825D1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25D14" w:rsidP="00E53AA4">
      <w:pPr>
        <w:spacing w:after="0" w:line="360" w:lineRule="auto"/>
        <w:jc w:val="both"/>
        <w:rPr>
          <w:rFonts w:ascii="Times New Roman" w:hAnsi="Times New Roman" w:cs="Times New Roman"/>
        </w:rPr>
      </w:pPr>
      <w:r w:rsidRPr="00825D14">
        <w:rPr>
          <w:rFonts w:ascii="Times New Roman" w:hAnsi="Times New Roman" w:cs="Times New Roman"/>
        </w:rPr>
        <w:drawing>
          <wp:inline distT="0" distB="0" distL="0" distR="0">
            <wp:extent cx="5943600" cy="475297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7529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825D14"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4118E" w:rsidRPr="00A4118E" w:rsidRDefault="00A4118E" w:rsidP="00A4118E">
      <w:pPr>
        <w:pStyle w:val="BodyText"/>
        <w:rPr>
          <w:bCs/>
          <w:iCs/>
          <w:sz w:val="28"/>
          <w:szCs w:val="28"/>
          <w:lang w:val="en-IN"/>
        </w:rPr>
      </w:pPr>
      <w:r w:rsidRPr="00A4118E">
        <w:rPr>
          <w:b/>
          <w:iCs/>
          <w:sz w:val="28"/>
          <w:szCs w:val="28"/>
          <w:lang w:val="en-IN"/>
        </w:rPr>
        <w:t xml:space="preserve">    </w:t>
      </w:r>
      <w:r w:rsidRPr="00A4118E">
        <w:rPr>
          <w:bCs/>
          <w:iCs/>
          <w:sz w:val="32"/>
          <w:szCs w:val="32"/>
          <w:lang w:val="en-IN"/>
        </w:rPr>
        <w:t>This paper introduced a new Decentralized IoT solution for Vehicles communication (DISV). It incorporates three primary layers to explore the possibility of using Blockchain for communication in the IoV. A prototype of the smart contract on the Testnet of Ethereum have been deployed. This study considered several properties of the solution, including availability, integrity, and security to test whether the Blockchain is an efficient and secure mechanism for IoV communications. The results showed that DISV can be considered as a real time application as well as a solution for the main challenges of Vehicle-to-X (V2X) communications such as security, centralization, and lack of privacy. In addition, it can facilitate the data exchange and cooperation between cars, infrastructure, and other actors of intelligent transportation systems. Moreover, DISV could be seen as an important element of the Advanced Driver Assistance Systems (ADAS) that might enhance the transportation safety and mobility. As a direction for future research, an enhanced version of DISV will be developed that includes reputation assessment system for unreliable data sources as in [58] Furthermore, a network for vehicle-based on Blockchain to allow users paying for electrical charging, parking spaces, and tolls through machine-to-machine transactions will be proposed.</w:t>
      </w:r>
      <w:r w:rsidRPr="00A4118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1. Atzori, L.; Iera, A.; Morabito, G. The internet of things: A survey. Comput. Netw. 2010, 54, 2787–2805. [CrossRef]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2. Yang, F.; Wang, S.; Li, J.; Liu, Z.; Sun, Q. The internet of things: A survey. China Commun. 2014, 11, 1–15. [CrossRef]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3. Delhi: 18,000 Autos Install GPS in One Month, Deadline Extended to February 28. Available online: https://www.hindustantimes.com/delhi-news/delhi-18-000-autos-install-gps-in-one-monthdeadline-extended-to-february-28/story-xlIsXOhh94aKOxaO5wwErJ.html (accessed on 18 November 2019).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4. Dorri, A.; Steger, M.; Kanhere, S.S.; Jurdak, R. BlockChain: A Distributed Solution to Automotive Security and Privacy. IEEE Commun. Mag. 2017, 55, 119–125. [CrossRef] </w:t>
      </w:r>
    </w:p>
    <w:p w:rsidR="00DE19E7" w:rsidRPr="00A4118E" w:rsidRDefault="00101571" w:rsidP="00A4118E">
      <w:pPr>
        <w:pStyle w:val="BodyText"/>
        <w:numPr>
          <w:ilvl w:val="0"/>
          <w:numId w:val="42"/>
        </w:numPr>
        <w:rPr>
          <w:sz w:val="32"/>
          <w:szCs w:val="32"/>
          <w:lang w:val="en-IN"/>
        </w:rPr>
      </w:pPr>
      <w:r w:rsidRPr="00A4118E">
        <w:rPr>
          <w:sz w:val="32"/>
          <w:szCs w:val="32"/>
          <w:lang w:val="en-IN"/>
        </w:rPr>
        <w:t>5. Al-kahtani, M.. Survey on Security Attacks in Vehicular Ad hoc Networks (VANETs). In Proceedings of the the 6th International Conference on Signal Processing and Communication Systems (ICSPCS), Gold Coast, Australia, 12–14 December 2012; Volume 12–14, pp. 1–9.</w:t>
      </w:r>
      <w:r w:rsidRPr="00A4118E">
        <w:rPr>
          <w:sz w:val="32"/>
          <w:szCs w:val="32"/>
        </w:rPr>
        <w:t xml:space="preserve">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6. Tesla Fixes Security Bugs After Claims of Model S Hack. Available online: https://www.reuters. com/article/us-tesla-cyber/tesla-fixes-security-bugs-after-claims-of-model-s-hack-idUSKCN11Q2SD (accessed on 15 January 2020). </w:t>
      </w:r>
    </w:p>
    <w:p w:rsidR="00DE19E7" w:rsidRPr="00A4118E" w:rsidRDefault="00101571" w:rsidP="00A4118E">
      <w:pPr>
        <w:pStyle w:val="BodyText"/>
        <w:numPr>
          <w:ilvl w:val="0"/>
          <w:numId w:val="42"/>
        </w:numPr>
        <w:rPr>
          <w:sz w:val="32"/>
          <w:szCs w:val="32"/>
          <w:lang w:val="en-IN"/>
        </w:rPr>
      </w:pPr>
      <w:r w:rsidRPr="00A4118E">
        <w:rPr>
          <w:sz w:val="32"/>
          <w:szCs w:val="32"/>
          <w:lang w:val="en-IN"/>
        </w:rPr>
        <w:lastRenderedPageBreak/>
        <w:t xml:space="preserve">7. Aloqaily, M.; Otoum, S.; Al Ridhawi, I.; Jararweh, Y. An Intrusion Detection System for Connected Vehicles in Smart Cities. Ad Hoc Networks 2019, 90, 101842. [CrossRef]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8. Glass, S.M.; Muthukkumarasamy, V.; Portmann, M. Detecting Man-in-the-Middle and Wormhole Attacks in Wireless Mesh Networks. In Proceedings of the the International Conference on Advanced Information Networking and Applications, Bradford, UK, 26–29 May 2009; Volume 26–29, pp. 530–538.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9. Controlling Vehicle Features of Nissan LEAFs across the Globe via Vulnerable APIs. Available online: https://www.troyhunt.com/controlling-vehicle-features-of-nissan/ (accessed on 15 January 2020). </w:t>
      </w:r>
    </w:p>
    <w:p w:rsidR="00DE19E7" w:rsidRPr="00A4118E" w:rsidRDefault="00101571" w:rsidP="00A4118E">
      <w:pPr>
        <w:pStyle w:val="BodyText"/>
        <w:numPr>
          <w:ilvl w:val="0"/>
          <w:numId w:val="42"/>
        </w:numPr>
        <w:rPr>
          <w:sz w:val="32"/>
          <w:szCs w:val="32"/>
          <w:lang w:val="en-IN"/>
        </w:rPr>
      </w:pPr>
      <w:r w:rsidRPr="00A4118E">
        <w:rPr>
          <w:sz w:val="32"/>
          <w:szCs w:val="32"/>
          <w:lang w:val="en-IN"/>
        </w:rPr>
        <w:t xml:space="preserve">10. Hackers Discovered It is Possible to Remotely Control Features of Mitsubishi Outlander PHEV by Hacking the Mobile Applications Designed by the Car Vendor. Available online: https://securityaffairs.co/ wordpress/48114/hacking/mitsubishi-outlander-phev-hacking.html (accessed on 15 January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9C3" w:rsidRDefault="00D829C3" w:rsidP="003654DF">
      <w:pPr>
        <w:spacing w:after="0" w:line="240" w:lineRule="auto"/>
      </w:pPr>
      <w:r>
        <w:separator/>
      </w:r>
    </w:p>
  </w:endnote>
  <w:endnote w:type="continuationSeparator" w:id="1">
    <w:p w:rsidR="00D829C3" w:rsidRDefault="00D829C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9C3" w:rsidRDefault="00D829C3" w:rsidP="003654DF">
      <w:pPr>
        <w:spacing w:after="0" w:line="240" w:lineRule="auto"/>
      </w:pPr>
      <w:r>
        <w:separator/>
      </w:r>
    </w:p>
  </w:footnote>
  <w:footnote w:type="continuationSeparator" w:id="1">
    <w:p w:rsidR="00D829C3" w:rsidRDefault="00D829C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19E7">
        <w:pPr>
          <w:pStyle w:val="Header"/>
          <w:jc w:val="right"/>
        </w:pPr>
        <w:fldSimple w:instr=" PAGE   \* MERGEFORMAT ">
          <w:r w:rsidR="00825D1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7C3BA3"/>
    <w:multiLevelType w:val="hybridMultilevel"/>
    <w:tmpl w:val="2AF20E36"/>
    <w:lvl w:ilvl="0" w:tplc="6E9CF032">
      <w:start w:val="1"/>
      <w:numFmt w:val="bullet"/>
      <w:lvlText w:val=""/>
      <w:lvlJc w:val="left"/>
      <w:pPr>
        <w:tabs>
          <w:tab w:val="num" w:pos="720"/>
        </w:tabs>
        <w:ind w:left="720" w:hanging="360"/>
      </w:pPr>
      <w:rPr>
        <w:rFonts w:ascii="Wingdings 2" w:hAnsi="Wingdings 2" w:hint="default"/>
      </w:rPr>
    </w:lvl>
    <w:lvl w:ilvl="1" w:tplc="5E2645E0" w:tentative="1">
      <w:start w:val="1"/>
      <w:numFmt w:val="bullet"/>
      <w:lvlText w:val=""/>
      <w:lvlJc w:val="left"/>
      <w:pPr>
        <w:tabs>
          <w:tab w:val="num" w:pos="1440"/>
        </w:tabs>
        <w:ind w:left="1440" w:hanging="360"/>
      </w:pPr>
      <w:rPr>
        <w:rFonts w:ascii="Wingdings 2" w:hAnsi="Wingdings 2" w:hint="default"/>
      </w:rPr>
    </w:lvl>
    <w:lvl w:ilvl="2" w:tplc="2CF4D0B4" w:tentative="1">
      <w:start w:val="1"/>
      <w:numFmt w:val="bullet"/>
      <w:lvlText w:val=""/>
      <w:lvlJc w:val="left"/>
      <w:pPr>
        <w:tabs>
          <w:tab w:val="num" w:pos="2160"/>
        </w:tabs>
        <w:ind w:left="2160" w:hanging="360"/>
      </w:pPr>
      <w:rPr>
        <w:rFonts w:ascii="Wingdings 2" w:hAnsi="Wingdings 2" w:hint="default"/>
      </w:rPr>
    </w:lvl>
    <w:lvl w:ilvl="3" w:tplc="1E5868E0" w:tentative="1">
      <w:start w:val="1"/>
      <w:numFmt w:val="bullet"/>
      <w:lvlText w:val=""/>
      <w:lvlJc w:val="left"/>
      <w:pPr>
        <w:tabs>
          <w:tab w:val="num" w:pos="2880"/>
        </w:tabs>
        <w:ind w:left="2880" w:hanging="360"/>
      </w:pPr>
      <w:rPr>
        <w:rFonts w:ascii="Wingdings 2" w:hAnsi="Wingdings 2" w:hint="default"/>
      </w:rPr>
    </w:lvl>
    <w:lvl w:ilvl="4" w:tplc="B8308896" w:tentative="1">
      <w:start w:val="1"/>
      <w:numFmt w:val="bullet"/>
      <w:lvlText w:val=""/>
      <w:lvlJc w:val="left"/>
      <w:pPr>
        <w:tabs>
          <w:tab w:val="num" w:pos="3600"/>
        </w:tabs>
        <w:ind w:left="3600" w:hanging="360"/>
      </w:pPr>
      <w:rPr>
        <w:rFonts w:ascii="Wingdings 2" w:hAnsi="Wingdings 2" w:hint="default"/>
      </w:rPr>
    </w:lvl>
    <w:lvl w:ilvl="5" w:tplc="868638BC" w:tentative="1">
      <w:start w:val="1"/>
      <w:numFmt w:val="bullet"/>
      <w:lvlText w:val=""/>
      <w:lvlJc w:val="left"/>
      <w:pPr>
        <w:tabs>
          <w:tab w:val="num" w:pos="4320"/>
        </w:tabs>
        <w:ind w:left="4320" w:hanging="360"/>
      </w:pPr>
      <w:rPr>
        <w:rFonts w:ascii="Wingdings 2" w:hAnsi="Wingdings 2" w:hint="default"/>
      </w:rPr>
    </w:lvl>
    <w:lvl w:ilvl="6" w:tplc="0C6A8956" w:tentative="1">
      <w:start w:val="1"/>
      <w:numFmt w:val="bullet"/>
      <w:lvlText w:val=""/>
      <w:lvlJc w:val="left"/>
      <w:pPr>
        <w:tabs>
          <w:tab w:val="num" w:pos="5040"/>
        </w:tabs>
        <w:ind w:left="5040" w:hanging="360"/>
      </w:pPr>
      <w:rPr>
        <w:rFonts w:ascii="Wingdings 2" w:hAnsi="Wingdings 2" w:hint="default"/>
      </w:rPr>
    </w:lvl>
    <w:lvl w:ilvl="7" w:tplc="19A068CC" w:tentative="1">
      <w:start w:val="1"/>
      <w:numFmt w:val="bullet"/>
      <w:lvlText w:val=""/>
      <w:lvlJc w:val="left"/>
      <w:pPr>
        <w:tabs>
          <w:tab w:val="num" w:pos="5760"/>
        </w:tabs>
        <w:ind w:left="5760" w:hanging="360"/>
      </w:pPr>
      <w:rPr>
        <w:rFonts w:ascii="Wingdings 2" w:hAnsi="Wingdings 2" w:hint="default"/>
      </w:rPr>
    </w:lvl>
    <w:lvl w:ilvl="8" w:tplc="D046C718" w:tentative="1">
      <w:start w:val="1"/>
      <w:numFmt w:val="bullet"/>
      <w:lvlText w:val=""/>
      <w:lvlJc w:val="left"/>
      <w:pPr>
        <w:tabs>
          <w:tab w:val="num" w:pos="6480"/>
        </w:tabs>
        <w:ind w:left="6480" w:hanging="360"/>
      </w:pPr>
      <w:rPr>
        <w:rFonts w:ascii="Wingdings 2" w:hAnsi="Wingdings 2" w:hint="default"/>
      </w:rPr>
    </w:lvl>
  </w:abstractNum>
  <w:abstractNum w:abstractNumId="10">
    <w:nsid w:val="26333E84"/>
    <w:multiLevelType w:val="hybridMultilevel"/>
    <w:tmpl w:val="09A43C18"/>
    <w:lvl w:ilvl="0" w:tplc="E022024A">
      <w:start w:val="1"/>
      <w:numFmt w:val="bullet"/>
      <w:lvlText w:val=""/>
      <w:lvlJc w:val="left"/>
      <w:pPr>
        <w:tabs>
          <w:tab w:val="num" w:pos="720"/>
        </w:tabs>
        <w:ind w:left="720" w:hanging="360"/>
      </w:pPr>
      <w:rPr>
        <w:rFonts w:ascii="Wingdings 2" w:hAnsi="Wingdings 2" w:hint="default"/>
      </w:rPr>
    </w:lvl>
    <w:lvl w:ilvl="1" w:tplc="32D222E6" w:tentative="1">
      <w:start w:val="1"/>
      <w:numFmt w:val="bullet"/>
      <w:lvlText w:val=""/>
      <w:lvlJc w:val="left"/>
      <w:pPr>
        <w:tabs>
          <w:tab w:val="num" w:pos="1440"/>
        </w:tabs>
        <w:ind w:left="1440" w:hanging="360"/>
      </w:pPr>
      <w:rPr>
        <w:rFonts w:ascii="Wingdings 2" w:hAnsi="Wingdings 2" w:hint="default"/>
      </w:rPr>
    </w:lvl>
    <w:lvl w:ilvl="2" w:tplc="4AF031F4" w:tentative="1">
      <w:start w:val="1"/>
      <w:numFmt w:val="bullet"/>
      <w:lvlText w:val=""/>
      <w:lvlJc w:val="left"/>
      <w:pPr>
        <w:tabs>
          <w:tab w:val="num" w:pos="2160"/>
        </w:tabs>
        <w:ind w:left="2160" w:hanging="360"/>
      </w:pPr>
      <w:rPr>
        <w:rFonts w:ascii="Wingdings 2" w:hAnsi="Wingdings 2" w:hint="default"/>
      </w:rPr>
    </w:lvl>
    <w:lvl w:ilvl="3" w:tplc="E9F4D4D0" w:tentative="1">
      <w:start w:val="1"/>
      <w:numFmt w:val="bullet"/>
      <w:lvlText w:val=""/>
      <w:lvlJc w:val="left"/>
      <w:pPr>
        <w:tabs>
          <w:tab w:val="num" w:pos="2880"/>
        </w:tabs>
        <w:ind w:left="2880" w:hanging="360"/>
      </w:pPr>
      <w:rPr>
        <w:rFonts w:ascii="Wingdings 2" w:hAnsi="Wingdings 2" w:hint="default"/>
      </w:rPr>
    </w:lvl>
    <w:lvl w:ilvl="4" w:tplc="E856AA36" w:tentative="1">
      <w:start w:val="1"/>
      <w:numFmt w:val="bullet"/>
      <w:lvlText w:val=""/>
      <w:lvlJc w:val="left"/>
      <w:pPr>
        <w:tabs>
          <w:tab w:val="num" w:pos="3600"/>
        </w:tabs>
        <w:ind w:left="3600" w:hanging="360"/>
      </w:pPr>
      <w:rPr>
        <w:rFonts w:ascii="Wingdings 2" w:hAnsi="Wingdings 2" w:hint="default"/>
      </w:rPr>
    </w:lvl>
    <w:lvl w:ilvl="5" w:tplc="80F239EC" w:tentative="1">
      <w:start w:val="1"/>
      <w:numFmt w:val="bullet"/>
      <w:lvlText w:val=""/>
      <w:lvlJc w:val="left"/>
      <w:pPr>
        <w:tabs>
          <w:tab w:val="num" w:pos="4320"/>
        </w:tabs>
        <w:ind w:left="4320" w:hanging="360"/>
      </w:pPr>
      <w:rPr>
        <w:rFonts w:ascii="Wingdings 2" w:hAnsi="Wingdings 2" w:hint="default"/>
      </w:rPr>
    </w:lvl>
    <w:lvl w:ilvl="6" w:tplc="61C66E70" w:tentative="1">
      <w:start w:val="1"/>
      <w:numFmt w:val="bullet"/>
      <w:lvlText w:val=""/>
      <w:lvlJc w:val="left"/>
      <w:pPr>
        <w:tabs>
          <w:tab w:val="num" w:pos="5040"/>
        </w:tabs>
        <w:ind w:left="5040" w:hanging="360"/>
      </w:pPr>
      <w:rPr>
        <w:rFonts w:ascii="Wingdings 2" w:hAnsi="Wingdings 2" w:hint="default"/>
      </w:rPr>
    </w:lvl>
    <w:lvl w:ilvl="7" w:tplc="50CE6A18" w:tentative="1">
      <w:start w:val="1"/>
      <w:numFmt w:val="bullet"/>
      <w:lvlText w:val=""/>
      <w:lvlJc w:val="left"/>
      <w:pPr>
        <w:tabs>
          <w:tab w:val="num" w:pos="5760"/>
        </w:tabs>
        <w:ind w:left="5760" w:hanging="360"/>
      </w:pPr>
      <w:rPr>
        <w:rFonts w:ascii="Wingdings 2" w:hAnsi="Wingdings 2" w:hint="default"/>
      </w:rPr>
    </w:lvl>
    <w:lvl w:ilvl="8" w:tplc="8CFC18B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1F17FA"/>
    <w:multiLevelType w:val="hybridMultilevel"/>
    <w:tmpl w:val="FC2240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DC5D94"/>
    <w:multiLevelType w:val="hybridMultilevel"/>
    <w:tmpl w:val="99CCAAE4"/>
    <w:lvl w:ilvl="0" w:tplc="74569A2C">
      <w:start w:val="1"/>
      <w:numFmt w:val="bullet"/>
      <w:lvlText w:val=""/>
      <w:lvlJc w:val="left"/>
      <w:pPr>
        <w:tabs>
          <w:tab w:val="num" w:pos="720"/>
        </w:tabs>
        <w:ind w:left="720" w:hanging="360"/>
      </w:pPr>
      <w:rPr>
        <w:rFonts w:ascii="Wingdings 2" w:hAnsi="Wingdings 2" w:hint="default"/>
      </w:rPr>
    </w:lvl>
    <w:lvl w:ilvl="1" w:tplc="2228D22A" w:tentative="1">
      <w:start w:val="1"/>
      <w:numFmt w:val="bullet"/>
      <w:lvlText w:val=""/>
      <w:lvlJc w:val="left"/>
      <w:pPr>
        <w:tabs>
          <w:tab w:val="num" w:pos="1440"/>
        </w:tabs>
        <w:ind w:left="1440" w:hanging="360"/>
      </w:pPr>
      <w:rPr>
        <w:rFonts w:ascii="Wingdings 2" w:hAnsi="Wingdings 2" w:hint="default"/>
      </w:rPr>
    </w:lvl>
    <w:lvl w:ilvl="2" w:tplc="1BDE86FC" w:tentative="1">
      <w:start w:val="1"/>
      <w:numFmt w:val="bullet"/>
      <w:lvlText w:val=""/>
      <w:lvlJc w:val="left"/>
      <w:pPr>
        <w:tabs>
          <w:tab w:val="num" w:pos="2160"/>
        </w:tabs>
        <w:ind w:left="2160" w:hanging="360"/>
      </w:pPr>
      <w:rPr>
        <w:rFonts w:ascii="Wingdings 2" w:hAnsi="Wingdings 2" w:hint="default"/>
      </w:rPr>
    </w:lvl>
    <w:lvl w:ilvl="3" w:tplc="F2B6F210" w:tentative="1">
      <w:start w:val="1"/>
      <w:numFmt w:val="bullet"/>
      <w:lvlText w:val=""/>
      <w:lvlJc w:val="left"/>
      <w:pPr>
        <w:tabs>
          <w:tab w:val="num" w:pos="2880"/>
        </w:tabs>
        <w:ind w:left="2880" w:hanging="360"/>
      </w:pPr>
      <w:rPr>
        <w:rFonts w:ascii="Wingdings 2" w:hAnsi="Wingdings 2" w:hint="default"/>
      </w:rPr>
    </w:lvl>
    <w:lvl w:ilvl="4" w:tplc="D102EB28" w:tentative="1">
      <w:start w:val="1"/>
      <w:numFmt w:val="bullet"/>
      <w:lvlText w:val=""/>
      <w:lvlJc w:val="left"/>
      <w:pPr>
        <w:tabs>
          <w:tab w:val="num" w:pos="3600"/>
        </w:tabs>
        <w:ind w:left="3600" w:hanging="360"/>
      </w:pPr>
      <w:rPr>
        <w:rFonts w:ascii="Wingdings 2" w:hAnsi="Wingdings 2" w:hint="default"/>
      </w:rPr>
    </w:lvl>
    <w:lvl w:ilvl="5" w:tplc="E5DA6E72" w:tentative="1">
      <w:start w:val="1"/>
      <w:numFmt w:val="bullet"/>
      <w:lvlText w:val=""/>
      <w:lvlJc w:val="left"/>
      <w:pPr>
        <w:tabs>
          <w:tab w:val="num" w:pos="4320"/>
        </w:tabs>
        <w:ind w:left="4320" w:hanging="360"/>
      </w:pPr>
      <w:rPr>
        <w:rFonts w:ascii="Wingdings 2" w:hAnsi="Wingdings 2" w:hint="default"/>
      </w:rPr>
    </w:lvl>
    <w:lvl w:ilvl="6" w:tplc="7E2E116E" w:tentative="1">
      <w:start w:val="1"/>
      <w:numFmt w:val="bullet"/>
      <w:lvlText w:val=""/>
      <w:lvlJc w:val="left"/>
      <w:pPr>
        <w:tabs>
          <w:tab w:val="num" w:pos="5040"/>
        </w:tabs>
        <w:ind w:left="5040" w:hanging="360"/>
      </w:pPr>
      <w:rPr>
        <w:rFonts w:ascii="Wingdings 2" w:hAnsi="Wingdings 2" w:hint="default"/>
      </w:rPr>
    </w:lvl>
    <w:lvl w:ilvl="7" w:tplc="EBC2FAAE" w:tentative="1">
      <w:start w:val="1"/>
      <w:numFmt w:val="bullet"/>
      <w:lvlText w:val=""/>
      <w:lvlJc w:val="left"/>
      <w:pPr>
        <w:tabs>
          <w:tab w:val="num" w:pos="5760"/>
        </w:tabs>
        <w:ind w:left="5760" w:hanging="360"/>
      </w:pPr>
      <w:rPr>
        <w:rFonts w:ascii="Wingdings 2" w:hAnsi="Wingdings 2" w:hint="default"/>
      </w:rPr>
    </w:lvl>
    <w:lvl w:ilvl="8" w:tplc="A1A2712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CD0E9A"/>
    <w:multiLevelType w:val="hybridMultilevel"/>
    <w:tmpl w:val="B8EA5F14"/>
    <w:lvl w:ilvl="0" w:tplc="1F9E7092">
      <w:start w:val="1"/>
      <w:numFmt w:val="bullet"/>
      <w:lvlText w:val=""/>
      <w:lvlJc w:val="left"/>
      <w:pPr>
        <w:tabs>
          <w:tab w:val="num" w:pos="720"/>
        </w:tabs>
        <w:ind w:left="720" w:hanging="360"/>
      </w:pPr>
      <w:rPr>
        <w:rFonts w:ascii="Wingdings 2" w:hAnsi="Wingdings 2" w:hint="default"/>
      </w:rPr>
    </w:lvl>
    <w:lvl w:ilvl="1" w:tplc="E9145240" w:tentative="1">
      <w:start w:val="1"/>
      <w:numFmt w:val="bullet"/>
      <w:lvlText w:val=""/>
      <w:lvlJc w:val="left"/>
      <w:pPr>
        <w:tabs>
          <w:tab w:val="num" w:pos="1440"/>
        </w:tabs>
        <w:ind w:left="1440" w:hanging="360"/>
      </w:pPr>
      <w:rPr>
        <w:rFonts w:ascii="Wingdings 2" w:hAnsi="Wingdings 2" w:hint="default"/>
      </w:rPr>
    </w:lvl>
    <w:lvl w:ilvl="2" w:tplc="F2D0D46C" w:tentative="1">
      <w:start w:val="1"/>
      <w:numFmt w:val="bullet"/>
      <w:lvlText w:val=""/>
      <w:lvlJc w:val="left"/>
      <w:pPr>
        <w:tabs>
          <w:tab w:val="num" w:pos="2160"/>
        </w:tabs>
        <w:ind w:left="2160" w:hanging="360"/>
      </w:pPr>
      <w:rPr>
        <w:rFonts w:ascii="Wingdings 2" w:hAnsi="Wingdings 2" w:hint="default"/>
      </w:rPr>
    </w:lvl>
    <w:lvl w:ilvl="3" w:tplc="F420F7AC" w:tentative="1">
      <w:start w:val="1"/>
      <w:numFmt w:val="bullet"/>
      <w:lvlText w:val=""/>
      <w:lvlJc w:val="left"/>
      <w:pPr>
        <w:tabs>
          <w:tab w:val="num" w:pos="2880"/>
        </w:tabs>
        <w:ind w:left="2880" w:hanging="360"/>
      </w:pPr>
      <w:rPr>
        <w:rFonts w:ascii="Wingdings 2" w:hAnsi="Wingdings 2" w:hint="default"/>
      </w:rPr>
    </w:lvl>
    <w:lvl w:ilvl="4" w:tplc="27CADFFA" w:tentative="1">
      <w:start w:val="1"/>
      <w:numFmt w:val="bullet"/>
      <w:lvlText w:val=""/>
      <w:lvlJc w:val="left"/>
      <w:pPr>
        <w:tabs>
          <w:tab w:val="num" w:pos="3600"/>
        </w:tabs>
        <w:ind w:left="3600" w:hanging="360"/>
      </w:pPr>
      <w:rPr>
        <w:rFonts w:ascii="Wingdings 2" w:hAnsi="Wingdings 2" w:hint="default"/>
      </w:rPr>
    </w:lvl>
    <w:lvl w:ilvl="5" w:tplc="02664546" w:tentative="1">
      <w:start w:val="1"/>
      <w:numFmt w:val="bullet"/>
      <w:lvlText w:val=""/>
      <w:lvlJc w:val="left"/>
      <w:pPr>
        <w:tabs>
          <w:tab w:val="num" w:pos="4320"/>
        </w:tabs>
        <w:ind w:left="4320" w:hanging="360"/>
      </w:pPr>
      <w:rPr>
        <w:rFonts w:ascii="Wingdings 2" w:hAnsi="Wingdings 2" w:hint="default"/>
      </w:rPr>
    </w:lvl>
    <w:lvl w:ilvl="6" w:tplc="F51CB616" w:tentative="1">
      <w:start w:val="1"/>
      <w:numFmt w:val="bullet"/>
      <w:lvlText w:val=""/>
      <w:lvlJc w:val="left"/>
      <w:pPr>
        <w:tabs>
          <w:tab w:val="num" w:pos="5040"/>
        </w:tabs>
        <w:ind w:left="5040" w:hanging="360"/>
      </w:pPr>
      <w:rPr>
        <w:rFonts w:ascii="Wingdings 2" w:hAnsi="Wingdings 2" w:hint="default"/>
      </w:rPr>
    </w:lvl>
    <w:lvl w:ilvl="7" w:tplc="DEAE7802" w:tentative="1">
      <w:start w:val="1"/>
      <w:numFmt w:val="bullet"/>
      <w:lvlText w:val=""/>
      <w:lvlJc w:val="left"/>
      <w:pPr>
        <w:tabs>
          <w:tab w:val="num" w:pos="5760"/>
        </w:tabs>
        <w:ind w:left="5760" w:hanging="360"/>
      </w:pPr>
      <w:rPr>
        <w:rFonts w:ascii="Wingdings 2" w:hAnsi="Wingdings 2" w:hint="default"/>
      </w:rPr>
    </w:lvl>
    <w:lvl w:ilvl="8" w:tplc="5B36C06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756A0C"/>
    <w:multiLevelType w:val="hybridMultilevel"/>
    <w:tmpl w:val="1C74F652"/>
    <w:lvl w:ilvl="0" w:tplc="3C48049A">
      <w:start w:val="1"/>
      <w:numFmt w:val="bullet"/>
      <w:lvlText w:val=""/>
      <w:lvlJc w:val="left"/>
      <w:pPr>
        <w:tabs>
          <w:tab w:val="num" w:pos="720"/>
        </w:tabs>
        <w:ind w:left="720" w:hanging="360"/>
      </w:pPr>
      <w:rPr>
        <w:rFonts w:ascii="Wingdings 2" w:hAnsi="Wingdings 2" w:hint="default"/>
      </w:rPr>
    </w:lvl>
    <w:lvl w:ilvl="1" w:tplc="00CE4D28" w:tentative="1">
      <w:start w:val="1"/>
      <w:numFmt w:val="bullet"/>
      <w:lvlText w:val=""/>
      <w:lvlJc w:val="left"/>
      <w:pPr>
        <w:tabs>
          <w:tab w:val="num" w:pos="1440"/>
        </w:tabs>
        <w:ind w:left="1440" w:hanging="360"/>
      </w:pPr>
      <w:rPr>
        <w:rFonts w:ascii="Wingdings 2" w:hAnsi="Wingdings 2" w:hint="default"/>
      </w:rPr>
    </w:lvl>
    <w:lvl w:ilvl="2" w:tplc="6E5087EE" w:tentative="1">
      <w:start w:val="1"/>
      <w:numFmt w:val="bullet"/>
      <w:lvlText w:val=""/>
      <w:lvlJc w:val="left"/>
      <w:pPr>
        <w:tabs>
          <w:tab w:val="num" w:pos="2160"/>
        </w:tabs>
        <w:ind w:left="2160" w:hanging="360"/>
      </w:pPr>
      <w:rPr>
        <w:rFonts w:ascii="Wingdings 2" w:hAnsi="Wingdings 2" w:hint="default"/>
      </w:rPr>
    </w:lvl>
    <w:lvl w:ilvl="3" w:tplc="4BA425B4" w:tentative="1">
      <w:start w:val="1"/>
      <w:numFmt w:val="bullet"/>
      <w:lvlText w:val=""/>
      <w:lvlJc w:val="left"/>
      <w:pPr>
        <w:tabs>
          <w:tab w:val="num" w:pos="2880"/>
        </w:tabs>
        <w:ind w:left="2880" w:hanging="360"/>
      </w:pPr>
      <w:rPr>
        <w:rFonts w:ascii="Wingdings 2" w:hAnsi="Wingdings 2" w:hint="default"/>
      </w:rPr>
    </w:lvl>
    <w:lvl w:ilvl="4" w:tplc="CA42F6DE" w:tentative="1">
      <w:start w:val="1"/>
      <w:numFmt w:val="bullet"/>
      <w:lvlText w:val=""/>
      <w:lvlJc w:val="left"/>
      <w:pPr>
        <w:tabs>
          <w:tab w:val="num" w:pos="3600"/>
        </w:tabs>
        <w:ind w:left="3600" w:hanging="360"/>
      </w:pPr>
      <w:rPr>
        <w:rFonts w:ascii="Wingdings 2" w:hAnsi="Wingdings 2" w:hint="default"/>
      </w:rPr>
    </w:lvl>
    <w:lvl w:ilvl="5" w:tplc="3CD6452A" w:tentative="1">
      <w:start w:val="1"/>
      <w:numFmt w:val="bullet"/>
      <w:lvlText w:val=""/>
      <w:lvlJc w:val="left"/>
      <w:pPr>
        <w:tabs>
          <w:tab w:val="num" w:pos="4320"/>
        </w:tabs>
        <w:ind w:left="4320" w:hanging="360"/>
      </w:pPr>
      <w:rPr>
        <w:rFonts w:ascii="Wingdings 2" w:hAnsi="Wingdings 2" w:hint="default"/>
      </w:rPr>
    </w:lvl>
    <w:lvl w:ilvl="6" w:tplc="EAC090D4" w:tentative="1">
      <w:start w:val="1"/>
      <w:numFmt w:val="bullet"/>
      <w:lvlText w:val=""/>
      <w:lvlJc w:val="left"/>
      <w:pPr>
        <w:tabs>
          <w:tab w:val="num" w:pos="5040"/>
        </w:tabs>
        <w:ind w:left="5040" w:hanging="360"/>
      </w:pPr>
      <w:rPr>
        <w:rFonts w:ascii="Wingdings 2" w:hAnsi="Wingdings 2" w:hint="default"/>
      </w:rPr>
    </w:lvl>
    <w:lvl w:ilvl="7" w:tplc="BFC2FF24" w:tentative="1">
      <w:start w:val="1"/>
      <w:numFmt w:val="bullet"/>
      <w:lvlText w:val=""/>
      <w:lvlJc w:val="left"/>
      <w:pPr>
        <w:tabs>
          <w:tab w:val="num" w:pos="5760"/>
        </w:tabs>
        <w:ind w:left="5760" w:hanging="360"/>
      </w:pPr>
      <w:rPr>
        <w:rFonts w:ascii="Wingdings 2" w:hAnsi="Wingdings 2" w:hint="default"/>
      </w:rPr>
    </w:lvl>
    <w:lvl w:ilvl="8" w:tplc="A78078E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6"/>
  </w:num>
  <w:num w:numId="39">
    <w:abstractNumId w:val="18"/>
  </w:num>
  <w:num w:numId="40">
    <w:abstractNumId w:val="14"/>
  </w:num>
  <w:num w:numId="41">
    <w:abstractNumId w:val="24"/>
  </w:num>
  <w:num w:numId="42">
    <w:abstractNumId w:val="10"/>
  </w:num>
  <w:num w:numId="43">
    <w:abstractNumId w:val="44"/>
  </w:num>
  <w:num w:numId="44">
    <w:abstractNumId w:val="39"/>
  </w:num>
  <w:num w:numId="45">
    <w:abstractNumId w:val="9"/>
  </w:num>
  <w:num w:numId="46">
    <w:abstractNumId w:val="17"/>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571"/>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3EB0"/>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D14"/>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1D"/>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4C4"/>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18E"/>
    <w:rsid w:val="00A41B8B"/>
    <w:rsid w:val="00A4352E"/>
    <w:rsid w:val="00A43CDE"/>
    <w:rsid w:val="00A44C6A"/>
    <w:rsid w:val="00A44D0F"/>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0D70"/>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2EC6"/>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9C3"/>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9E7"/>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ECE"/>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973075">
      <w:bodyDiv w:val="1"/>
      <w:marLeft w:val="0"/>
      <w:marRight w:val="0"/>
      <w:marTop w:val="0"/>
      <w:marBottom w:val="0"/>
      <w:divBdr>
        <w:top w:val="none" w:sz="0" w:space="0" w:color="auto"/>
        <w:left w:val="none" w:sz="0" w:space="0" w:color="auto"/>
        <w:bottom w:val="none" w:sz="0" w:space="0" w:color="auto"/>
        <w:right w:val="none" w:sz="0" w:space="0" w:color="auto"/>
      </w:divBdr>
      <w:divsChild>
        <w:div w:id="953752364">
          <w:marLeft w:val="576"/>
          <w:marRight w:val="0"/>
          <w:marTop w:val="120"/>
          <w:marBottom w:val="0"/>
          <w:divBdr>
            <w:top w:val="none" w:sz="0" w:space="0" w:color="auto"/>
            <w:left w:val="none" w:sz="0" w:space="0" w:color="auto"/>
            <w:bottom w:val="none" w:sz="0" w:space="0" w:color="auto"/>
            <w:right w:val="none" w:sz="0" w:space="0" w:color="auto"/>
          </w:divBdr>
        </w:div>
        <w:div w:id="1912960863">
          <w:marLeft w:val="576"/>
          <w:marRight w:val="0"/>
          <w:marTop w:val="120"/>
          <w:marBottom w:val="0"/>
          <w:divBdr>
            <w:top w:val="none" w:sz="0" w:space="0" w:color="auto"/>
            <w:left w:val="none" w:sz="0" w:space="0" w:color="auto"/>
            <w:bottom w:val="none" w:sz="0" w:space="0" w:color="auto"/>
            <w:right w:val="none" w:sz="0" w:space="0" w:color="auto"/>
          </w:divBdr>
        </w:div>
        <w:div w:id="743525169">
          <w:marLeft w:val="576"/>
          <w:marRight w:val="0"/>
          <w:marTop w:val="120"/>
          <w:marBottom w:val="0"/>
          <w:divBdr>
            <w:top w:val="none" w:sz="0" w:space="0" w:color="auto"/>
            <w:left w:val="none" w:sz="0" w:space="0" w:color="auto"/>
            <w:bottom w:val="none" w:sz="0" w:space="0" w:color="auto"/>
            <w:right w:val="none" w:sz="0" w:space="0" w:color="auto"/>
          </w:divBdr>
        </w:div>
        <w:div w:id="755253052">
          <w:marLeft w:val="576"/>
          <w:marRight w:val="0"/>
          <w:marTop w:val="120"/>
          <w:marBottom w:val="0"/>
          <w:divBdr>
            <w:top w:val="none" w:sz="0" w:space="0" w:color="auto"/>
            <w:left w:val="none" w:sz="0" w:space="0" w:color="auto"/>
            <w:bottom w:val="none" w:sz="0" w:space="0" w:color="auto"/>
            <w:right w:val="none" w:sz="0" w:space="0" w:color="auto"/>
          </w:divBdr>
        </w:div>
        <w:div w:id="193790135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8634079">
      <w:bodyDiv w:val="1"/>
      <w:marLeft w:val="0"/>
      <w:marRight w:val="0"/>
      <w:marTop w:val="0"/>
      <w:marBottom w:val="0"/>
      <w:divBdr>
        <w:top w:val="none" w:sz="0" w:space="0" w:color="auto"/>
        <w:left w:val="none" w:sz="0" w:space="0" w:color="auto"/>
        <w:bottom w:val="none" w:sz="0" w:space="0" w:color="auto"/>
        <w:right w:val="none" w:sz="0" w:space="0" w:color="auto"/>
      </w:divBdr>
      <w:divsChild>
        <w:div w:id="1614938354">
          <w:marLeft w:val="576"/>
          <w:marRight w:val="0"/>
          <w:marTop w:val="120"/>
          <w:marBottom w:val="0"/>
          <w:divBdr>
            <w:top w:val="none" w:sz="0" w:space="0" w:color="auto"/>
            <w:left w:val="none" w:sz="0" w:space="0" w:color="auto"/>
            <w:bottom w:val="none" w:sz="0" w:space="0" w:color="auto"/>
            <w:right w:val="none" w:sz="0" w:space="0" w:color="auto"/>
          </w:divBdr>
        </w:div>
        <w:div w:id="1406296703">
          <w:marLeft w:val="576"/>
          <w:marRight w:val="0"/>
          <w:marTop w:val="120"/>
          <w:marBottom w:val="0"/>
          <w:divBdr>
            <w:top w:val="none" w:sz="0" w:space="0" w:color="auto"/>
            <w:left w:val="none" w:sz="0" w:space="0" w:color="auto"/>
            <w:bottom w:val="none" w:sz="0" w:space="0" w:color="auto"/>
            <w:right w:val="none" w:sz="0" w:space="0" w:color="auto"/>
          </w:divBdr>
        </w:div>
        <w:div w:id="1313410543">
          <w:marLeft w:val="576"/>
          <w:marRight w:val="0"/>
          <w:marTop w:val="120"/>
          <w:marBottom w:val="0"/>
          <w:divBdr>
            <w:top w:val="none" w:sz="0" w:space="0" w:color="auto"/>
            <w:left w:val="none" w:sz="0" w:space="0" w:color="auto"/>
            <w:bottom w:val="none" w:sz="0" w:space="0" w:color="auto"/>
            <w:right w:val="none" w:sz="0" w:space="0" w:color="auto"/>
          </w:divBdr>
        </w:div>
        <w:div w:id="577062544">
          <w:marLeft w:val="576"/>
          <w:marRight w:val="0"/>
          <w:marTop w:val="120"/>
          <w:marBottom w:val="0"/>
          <w:divBdr>
            <w:top w:val="none" w:sz="0" w:space="0" w:color="auto"/>
            <w:left w:val="none" w:sz="0" w:space="0" w:color="auto"/>
            <w:bottom w:val="none" w:sz="0" w:space="0" w:color="auto"/>
            <w:right w:val="none" w:sz="0" w:space="0" w:color="auto"/>
          </w:divBdr>
        </w:div>
        <w:div w:id="662124591">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977000">
      <w:bodyDiv w:val="1"/>
      <w:marLeft w:val="0"/>
      <w:marRight w:val="0"/>
      <w:marTop w:val="0"/>
      <w:marBottom w:val="0"/>
      <w:divBdr>
        <w:top w:val="none" w:sz="0" w:space="0" w:color="auto"/>
        <w:left w:val="none" w:sz="0" w:space="0" w:color="auto"/>
        <w:bottom w:val="none" w:sz="0" w:space="0" w:color="auto"/>
        <w:right w:val="none" w:sz="0" w:space="0" w:color="auto"/>
      </w:divBdr>
      <w:divsChild>
        <w:div w:id="1027222769">
          <w:marLeft w:val="576"/>
          <w:marRight w:val="0"/>
          <w:marTop w:val="120"/>
          <w:marBottom w:val="0"/>
          <w:divBdr>
            <w:top w:val="none" w:sz="0" w:space="0" w:color="auto"/>
            <w:left w:val="none" w:sz="0" w:space="0" w:color="auto"/>
            <w:bottom w:val="none" w:sz="0" w:space="0" w:color="auto"/>
            <w:right w:val="none" w:sz="0" w:space="0" w:color="auto"/>
          </w:divBdr>
        </w:div>
        <w:div w:id="979772981">
          <w:marLeft w:val="576"/>
          <w:marRight w:val="0"/>
          <w:marTop w:val="120"/>
          <w:marBottom w:val="0"/>
          <w:divBdr>
            <w:top w:val="none" w:sz="0" w:space="0" w:color="auto"/>
            <w:left w:val="none" w:sz="0" w:space="0" w:color="auto"/>
            <w:bottom w:val="none" w:sz="0" w:space="0" w:color="auto"/>
            <w:right w:val="none" w:sz="0" w:space="0" w:color="auto"/>
          </w:divBdr>
        </w:div>
        <w:div w:id="1239369553">
          <w:marLeft w:val="576"/>
          <w:marRight w:val="0"/>
          <w:marTop w:val="120"/>
          <w:marBottom w:val="0"/>
          <w:divBdr>
            <w:top w:val="none" w:sz="0" w:space="0" w:color="auto"/>
            <w:left w:val="none" w:sz="0" w:space="0" w:color="auto"/>
            <w:bottom w:val="none" w:sz="0" w:space="0" w:color="auto"/>
            <w:right w:val="none" w:sz="0" w:space="0" w:color="auto"/>
          </w:divBdr>
        </w:div>
        <w:div w:id="425611654">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8435489">
      <w:bodyDiv w:val="1"/>
      <w:marLeft w:val="0"/>
      <w:marRight w:val="0"/>
      <w:marTop w:val="0"/>
      <w:marBottom w:val="0"/>
      <w:divBdr>
        <w:top w:val="none" w:sz="0" w:space="0" w:color="auto"/>
        <w:left w:val="none" w:sz="0" w:space="0" w:color="auto"/>
        <w:bottom w:val="none" w:sz="0" w:space="0" w:color="auto"/>
        <w:right w:val="none" w:sz="0" w:space="0" w:color="auto"/>
      </w:divBdr>
    </w:div>
    <w:div w:id="996150501">
      <w:bodyDiv w:val="1"/>
      <w:marLeft w:val="0"/>
      <w:marRight w:val="0"/>
      <w:marTop w:val="0"/>
      <w:marBottom w:val="0"/>
      <w:divBdr>
        <w:top w:val="none" w:sz="0" w:space="0" w:color="auto"/>
        <w:left w:val="none" w:sz="0" w:space="0" w:color="auto"/>
        <w:bottom w:val="none" w:sz="0" w:space="0" w:color="auto"/>
        <w:right w:val="none" w:sz="0" w:space="0" w:color="auto"/>
      </w:divBdr>
      <w:divsChild>
        <w:div w:id="1458446637">
          <w:marLeft w:val="576"/>
          <w:marRight w:val="0"/>
          <w:marTop w:val="120"/>
          <w:marBottom w:val="0"/>
          <w:divBdr>
            <w:top w:val="none" w:sz="0" w:space="0" w:color="auto"/>
            <w:left w:val="none" w:sz="0" w:space="0" w:color="auto"/>
            <w:bottom w:val="none" w:sz="0" w:space="0" w:color="auto"/>
            <w:right w:val="none" w:sz="0" w:space="0" w:color="auto"/>
          </w:divBdr>
        </w:div>
        <w:div w:id="1240097920">
          <w:marLeft w:val="576"/>
          <w:marRight w:val="0"/>
          <w:marTop w:val="120"/>
          <w:marBottom w:val="0"/>
          <w:divBdr>
            <w:top w:val="none" w:sz="0" w:space="0" w:color="auto"/>
            <w:left w:val="none" w:sz="0" w:space="0" w:color="auto"/>
            <w:bottom w:val="none" w:sz="0" w:space="0" w:color="auto"/>
            <w:right w:val="none" w:sz="0" w:space="0" w:color="auto"/>
          </w:divBdr>
        </w:div>
        <w:div w:id="546917832">
          <w:marLeft w:val="576"/>
          <w:marRight w:val="0"/>
          <w:marTop w:val="120"/>
          <w:marBottom w:val="0"/>
          <w:divBdr>
            <w:top w:val="none" w:sz="0" w:space="0" w:color="auto"/>
            <w:left w:val="none" w:sz="0" w:space="0" w:color="auto"/>
            <w:bottom w:val="none" w:sz="0" w:space="0" w:color="auto"/>
            <w:right w:val="none" w:sz="0" w:space="0" w:color="auto"/>
          </w:divBdr>
        </w:div>
        <w:div w:id="15861817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0647205">
      <w:bodyDiv w:val="1"/>
      <w:marLeft w:val="0"/>
      <w:marRight w:val="0"/>
      <w:marTop w:val="0"/>
      <w:marBottom w:val="0"/>
      <w:divBdr>
        <w:top w:val="none" w:sz="0" w:space="0" w:color="auto"/>
        <w:left w:val="none" w:sz="0" w:space="0" w:color="auto"/>
        <w:bottom w:val="none" w:sz="0" w:space="0" w:color="auto"/>
        <w:right w:val="none" w:sz="0" w:space="0" w:color="auto"/>
      </w:divBdr>
      <w:divsChild>
        <w:div w:id="2091192511">
          <w:marLeft w:val="576"/>
          <w:marRight w:val="0"/>
          <w:marTop w:val="120"/>
          <w:marBottom w:val="0"/>
          <w:divBdr>
            <w:top w:val="none" w:sz="0" w:space="0" w:color="auto"/>
            <w:left w:val="none" w:sz="0" w:space="0" w:color="auto"/>
            <w:bottom w:val="none" w:sz="0" w:space="0" w:color="auto"/>
            <w:right w:val="none" w:sz="0" w:space="0" w:color="auto"/>
          </w:divBdr>
        </w:div>
        <w:div w:id="1930962370">
          <w:marLeft w:val="576"/>
          <w:marRight w:val="0"/>
          <w:marTop w:val="120"/>
          <w:marBottom w:val="0"/>
          <w:divBdr>
            <w:top w:val="none" w:sz="0" w:space="0" w:color="auto"/>
            <w:left w:val="none" w:sz="0" w:space="0" w:color="auto"/>
            <w:bottom w:val="none" w:sz="0" w:space="0" w:color="auto"/>
            <w:right w:val="none" w:sz="0" w:space="0" w:color="auto"/>
          </w:divBdr>
        </w:div>
        <w:div w:id="175465655">
          <w:marLeft w:val="576"/>
          <w:marRight w:val="0"/>
          <w:marTop w:val="120"/>
          <w:marBottom w:val="0"/>
          <w:divBdr>
            <w:top w:val="none" w:sz="0" w:space="0" w:color="auto"/>
            <w:left w:val="none" w:sz="0" w:space="0" w:color="auto"/>
            <w:bottom w:val="none" w:sz="0" w:space="0" w:color="auto"/>
            <w:right w:val="none" w:sz="0" w:space="0" w:color="auto"/>
          </w:divBdr>
        </w:div>
        <w:div w:id="1776826166">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0412748">
      <w:bodyDiv w:val="1"/>
      <w:marLeft w:val="0"/>
      <w:marRight w:val="0"/>
      <w:marTop w:val="0"/>
      <w:marBottom w:val="0"/>
      <w:divBdr>
        <w:top w:val="none" w:sz="0" w:space="0" w:color="auto"/>
        <w:left w:val="none" w:sz="0" w:space="0" w:color="auto"/>
        <w:bottom w:val="none" w:sz="0" w:space="0" w:color="auto"/>
        <w:right w:val="none" w:sz="0" w:space="0" w:color="auto"/>
      </w:divBdr>
      <w:divsChild>
        <w:div w:id="685599164">
          <w:marLeft w:val="0"/>
          <w:marRight w:val="0"/>
          <w:marTop w:val="0"/>
          <w:marBottom w:val="0"/>
          <w:divBdr>
            <w:top w:val="none" w:sz="0" w:space="0" w:color="auto"/>
            <w:left w:val="none" w:sz="0" w:space="0" w:color="auto"/>
            <w:bottom w:val="none" w:sz="0" w:space="0" w:color="auto"/>
            <w:right w:val="none" w:sz="0" w:space="0" w:color="auto"/>
          </w:divBdr>
          <w:divsChild>
            <w:div w:id="177354323">
              <w:marLeft w:val="0"/>
              <w:marRight w:val="0"/>
              <w:marTop w:val="0"/>
              <w:marBottom w:val="0"/>
              <w:divBdr>
                <w:top w:val="none" w:sz="0" w:space="0" w:color="auto"/>
                <w:left w:val="none" w:sz="0" w:space="0" w:color="auto"/>
                <w:bottom w:val="none" w:sz="0" w:space="0" w:color="auto"/>
                <w:right w:val="none" w:sz="0" w:space="0" w:color="auto"/>
              </w:divBdr>
              <w:divsChild>
                <w:div w:id="1662615024">
                  <w:marLeft w:val="0"/>
                  <w:marRight w:val="0"/>
                  <w:marTop w:val="0"/>
                  <w:marBottom w:val="0"/>
                  <w:divBdr>
                    <w:top w:val="none" w:sz="0" w:space="0" w:color="auto"/>
                    <w:left w:val="none" w:sz="0" w:space="0" w:color="auto"/>
                    <w:bottom w:val="none" w:sz="0" w:space="0" w:color="auto"/>
                    <w:right w:val="none" w:sz="0" w:space="0" w:color="auto"/>
                  </w:divBdr>
                  <w:divsChild>
                    <w:div w:id="208005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4185439">
      <w:bodyDiv w:val="1"/>
      <w:marLeft w:val="0"/>
      <w:marRight w:val="0"/>
      <w:marTop w:val="0"/>
      <w:marBottom w:val="0"/>
      <w:divBdr>
        <w:top w:val="none" w:sz="0" w:space="0" w:color="auto"/>
        <w:left w:val="none" w:sz="0" w:space="0" w:color="auto"/>
        <w:bottom w:val="none" w:sz="0" w:space="0" w:color="auto"/>
        <w:right w:val="none" w:sz="0" w:space="0" w:color="auto"/>
      </w:divBdr>
      <w:divsChild>
        <w:div w:id="935209204">
          <w:marLeft w:val="576"/>
          <w:marRight w:val="0"/>
          <w:marTop w:val="120"/>
          <w:marBottom w:val="0"/>
          <w:divBdr>
            <w:top w:val="none" w:sz="0" w:space="0" w:color="auto"/>
            <w:left w:val="none" w:sz="0" w:space="0" w:color="auto"/>
            <w:bottom w:val="none" w:sz="0" w:space="0" w:color="auto"/>
            <w:right w:val="none" w:sz="0" w:space="0" w:color="auto"/>
          </w:divBdr>
        </w:div>
        <w:div w:id="1050571023">
          <w:marLeft w:val="576"/>
          <w:marRight w:val="0"/>
          <w:marTop w:val="120"/>
          <w:marBottom w:val="0"/>
          <w:divBdr>
            <w:top w:val="none" w:sz="0" w:space="0" w:color="auto"/>
            <w:left w:val="none" w:sz="0" w:space="0" w:color="auto"/>
            <w:bottom w:val="none" w:sz="0" w:space="0" w:color="auto"/>
            <w:right w:val="none" w:sz="0" w:space="0" w:color="auto"/>
          </w:divBdr>
        </w:div>
        <w:div w:id="2104376259">
          <w:marLeft w:val="576"/>
          <w:marRight w:val="0"/>
          <w:marTop w:val="120"/>
          <w:marBottom w:val="0"/>
          <w:divBdr>
            <w:top w:val="none" w:sz="0" w:space="0" w:color="auto"/>
            <w:left w:val="none" w:sz="0" w:space="0" w:color="auto"/>
            <w:bottom w:val="none" w:sz="0" w:space="0" w:color="auto"/>
            <w:right w:val="none" w:sz="0" w:space="0" w:color="auto"/>
          </w:divBdr>
        </w:div>
        <w:div w:id="116211479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1959</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2021-07-14T15:29:00Z</dcterms:modified>
</cp:coreProperties>
</file>