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F0BA2" w:rsidRDefault="005F0BA2" w:rsidP="005F0BA2">
      <w:pPr>
        <w:spacing w:line="360" w:lineRule="auto"/>
        <w:jc w:val="center"/>
        <w:rPr>
          <w:rFonts w:ascii="Times New Roman" w:hAnsi="Times New Roman" w:cs="Times New Roman"/>
          <w:b/>
          <w:sz w:val="48"/>
          <w:szCs w:val="48"/>
        </w:rPr>
      </w:pPr>
      <w:r w:rsidRPr="005F0BA2">
        <w:rPr>
          <w:rFonts w:ascii="Times New Roman" w:hAnsi="Times New Roman" w:cs="Times New Roman"/>
          <w:b/>
          <w:sz w:val="48"/>
          <w:szCs w:val="48"/>
        </w:rPr>
        <w:t>ITCN An Intelligent Trust Collaboration Network System in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F0BA2" w:rsidRDefault="005F0BA2" w:rsidP="00E53AA4">
      <w:pPr>
        <w:spacing w:line="360" w:lineRule="auto"/>
        <w:jc w:val="both"/>
        <w:rPr>
          <w:rFonts w:ascii="Times New Roman" w:hAnsi="Times New Roman" w:cs="Times New Roman"/>
          <w:b/>
          <w:sz w:val="44"/>
          <w:szCs w:val="44"/>
        </w:rPr>
      </w:pPr>
    </w:p>
    <w:p w:rsidR="005F0BA2" w:rsidRDefault="005F0BA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4642C" w:rsidRPr="0094642C" w:rsidRDefault="0094642C" w:rsidP="0094642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94642C">
        <w:rPr>
          <w:rFonts w:ascii="Times New Roman" w:eastAsia="Times New Roman" w:hAnsi="Times New Roman" w:cs="Times New Roman"/>
          <w:color w:val="333333"/>
          <w:sz w:val="32"/>
          <w:szCs w:val="32"/>
          <w:lang w:val="en-IN" w:eastAsia="en-IN" w:bidi="ta-IN"/>
        </w:rPr>
        <w:t>Artificial Intelligence (AI) technology has been widely applied to Internet of Thing (IoT) and one of key applications is intelligence data collection from billions of IoT devices. However, many AI based data collection approaches lack security considerations leading to availability restricted. In this paper, an Intelligent Trust Collaboration Network System (ITCN) is established to collect data through collaboration with mobile vehicles and Unmanned Aerial Vehicle (UAV) for IIoT. The first, a deadline-aware data collection collaboration network framework is proposed by collaboration with mobile vehicles and UAV. The second, an active and verifiable trust evaluation approach is proposed to obtain the trust of the data participants, which ensures the security and privacy of the system. The last, a trust joint AI based UAV trajectory optimization algorithm is proposed to collect as much baseline data as possible, so more trust of data participants can be accurately evaluated and the data can be collected before deadline at low cost. The simulation results show that ITCN reduces the cost by 35.08% compared with using the UAV only, saves the collection time by 58.32% and increases the accuracy by 33.34% on average compared with the previous strategies only using vehicles.</w:t>
      </w:r>
    </w:p>
    <w:p w:rsidR="0094642C" w:rsidRDefault="0094642C" w:rsidP="0094642C">
      <w:pPr>
        <w:tabs>
          <w:tab w:val="left" w:pos="6210"/>
        </w:tabs>
        <w:spacing w:line="360" w:lineRule="auto"/>
        <w:jc w:val="both"/>
        <w:rPr>
          <w:rFonts w:ascii="Times New Roman" w:hAnsi="Times New Roman" w:cs="Times New Roman"/>
          <w:sz w:val="40"/>
          <w:szCs w:val="40"/>
        </w:rPr>
      </w:pPr>
    </w:p>
    <w:p w:rsidR="00491919" w:rsidRDefault="001C4FD2" w:rsidP="0094642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94642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5730C" w:rsidRDefault="009312FD" w:rsidP="0035730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5730C">
        <w:rPr>
          <w:rFonts w:ascii="Times New Roman" w:hAnsi="Times New Roman" w:cs="Times New Roman"/>
          <w:sz w:val="32"/>
          <w:szCs w:val="32"/>
          <w:lang w:val="en-IN"/>
        </w:rPr>
        <w:t xml:space="preserve">A workflow process specifying a blueprint flow description was taken into consideration to fulfill the existing facility in the </w:t>
      </w:r>
      <w:r w:rsidRPr="0035730C">
        <w:rPr>
          <w:rFonts w:ascii="Times New Roman" w:hAnsi="Times New Roman" w:cs="Times New Roman"/>
          <w:sz w:val="32"/>
          <w:szCs w:val="32"/>
          <w:lang w:val="en-IN"/>
        </w:rPr>
        <w:t>intelligent house condition.</w:t>
      </w:r>
    </w:p>
    <w:p w:rsidR="00000000" w:rsidRPr="0035730C" w:rsidRDefault="009312FD" w:rsidP="0035730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5730C">
        <w:rPr>
          <w:rFonts w:ascii="Times New Roman" w:hAnsi="Times New Roman" w:cs="Times New Roman"/>
          <w:sz w:val="32"/>
          <w:szCs w:val="32"/>
          <w:lang w:val="en-IN"/>
        </w:rPr>
        <w:t>It consisted of employing the chart concept to explain a shorter response period and combine the service with existing methods.</w:t>
      </w:r>
    </w:p>
    <w:p w:rsidR="00000000" w:rsidRPr="0035730C" w:rsidRDefault="009312FD" w:rsidP="0035730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5730C">
        <w:rPr>
          <w:rFonts w:ascii="Times New Roman" w:hAnsi="Times New Roman" w:cs="Times New Roman"/>
          <w:sz w:val="32"/>
          <w:szCs w:val="32"/>
          <w:lang w:val="en-IN"/>
        </w:rPr>
        <w:t>Industrial IoT targets existing automated industrial systems looking for dramatic improvements in</w:t>
      </w:r>
      <w:r w:rsidRPr="0035730C">
        <w:rPr>
          <w:rFonts w:ascii="Times New Roman" w:hAnsi="Times New Roman" w:cs="Times New Roman"/>
          <w:sz w:val="32"/>
          <w:szCs w:val="32"/>
          <w:lang w:val="en-IN"/>
        </w:rPr>
        <w:t xml:space="preserve"> productivity and efficiency.</w:t>
      </w:r>
    </w:p>
    <w:p w:rsidR="00000000" w:rsidRPr="0035730C" w:rsidRDefault="009312FD" w:rsidP="0035730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5730C">
        <w:rPr>
          <w:rFonts w:ascii="Times New Roman" w:hAnsi="Times New Roman" w:cs="Times New Roman"/>
          <w:sz w:val="32"/>
          <w:szCs w:val="32"/>
          <w:lang w:val="en-IN"/>
        </w:rPr>
        <w:t>It has stated that various IoT applications still need to be exploited, such as blockchain technology, in order to maintain transaction information, enhance the existing structure performance, or develop next-generation syste</w:t>
      </w:r>
      <w:r w:rsidRPr="0035730C">
        <w:rPr>
          <w:rFonts w:ascii="Times New Roman" w:hAnsi="Times New Roman" w:cs="Times New Roman"/>
          <w:sz w:val="32"/>
          <w:szCs w:val="32"/>
          <w:lang w:val="en-IN"/>
        </w:rPr>
        <w:t>ms.</w:t>
      </w:r>
      <w:r w:rsidRPr="0035730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B5FF1" w:rsidRDefault="009312FD" w:rsidP="00CB5FF1">
      <w:pPr>
        <w:numPr>
          <w:ilvl w:val="0"/>
          <w:numId w:val="45"/>
        </w:numPr>
        <w:spacing w:line="360" w:lineRule="auto"/>
        <w:jc w:val="both"/>
        <w:rPr>
          <w:rFonts w:ascii="Times New Roman" w:hAnsi="Times New Roman" w:cs="Times New Roman"/>
          <w:bCs/>
          <w:sz w:val="32"/>
          <w:szCs w:val="32"/>
          <w:lang w:val="en-IN"/>
        </w:rPr>
      </w:pPr>
      <w:r w:rsidRPr="00CB5FF1">
        <w:rPr>
          <w:rFonts w:ascii="Times New Roman" w:hAnsi="Times New Roman" w:cs="Times New Roman"/>
          <w:bCs/>
          <w:sz w:val="32"/>
          <w:szCs w:val="32"/>
          <w:lang w:val="en-IN"/>
        </w:rPr>
        <w:t xml:space="preserve">The process includes perceiving, recognizing, and reasoning for intuitive problem solving and decision-making. </w:t>
      </w:r>
    </w:p>
    <w:p w:rsidR="00000000" w:rsidRPr="00CB5FF1" w:rsidRDefault="009312FD" w:rsidP="00CB5FF1">
      <w:pPr>
        <w:numPr>
          <w:ilvl w:val="0"/>
          <w:numId w:val="45"/>
        </w:numPr>
        <w:spacing w:line="360" w:lineRule="auto"/>
        <w:jc w:val="both"/>
        <w:rPr>
          <w:rFonts w:ascii="Times New Roman" w:hAnsi="Times New Roman" w:cs="Times New Roman"/>
          <w:bCs/>
          <w:sz w:val="32"/>
          <w:szCs w:val="32"/>
          <w:lang w:val="en-IN"/>
        </w:rPr>
      </w:pPr>
      <w:r w:rsidRPr="00CB5FF1">
        <w:rPr>
          <w:rFonts w:ascii="Times New Roman" w:hAnsi="Times New Roman" w:cs="Times New Roman"/>
          <w:bCs/>
          <w:sz w:val="32"/>
          <w:szCs w:val="32"/>
          <w:lang w:val="en-IN"/>
        </w:rPr>
        <w:t>Therefore, it is crucial to understand the evolution and equally essential to identify potential security vulnerabilities and issues to o</w:t>
      </w:r>
      <w:r w:rsidRPr="00CB5FF1">
        <w:rPr>
          <w:rFonts w:ascii="Times New Roman" w:hAnsi="Times New Roman" w:cs="Times New Roman"/>
          <w:bCs/>
          <w:sz w:val="32"/>
          <w:szCs w:val="32"/>
          <w:lang w:val="en-IN"/>
        </w:rPr>
        <w:t>ffer mitigation towards success.</w:t>
      </w:r>
    </w:p>
    <w:p w:rsidR="00000000" w:rsidRPr="00CB5FF1" w:rsidRDefault="009312FD" w:rsidP="00CB5FF1">
      <w:pPr>
        <w:numPr>
          <w:ilvl w:val="0"/>
          <w:numId w:val="45"/>
        </w:numPr>
        <w:spacing w:line="360" w:lineRule="auto"/>
        <w:jc w:val="both"/>
        <w:rPr>
          <w:rFonts w:ascii="Times New Roman" w:hAnsi="Times New Roman" w:cs="Times New Roman"/>
          <w:bCs/>
          <w:sz w:val="32"/>
          <w:szCs w:val="32"/>
          <w:lang w:val="en-IN"/>
        </w:rPr>
      </w:pPr>
      <w:r w:rsidRPr="00CB5FF1">
        <w:rPr>
          <w:rFonts w:ascii="Times New Roman" w:hAnsi="Times New Roman" w:cs="Times New Roman"/>
          <w:bCs/>
          <w:sz w:val="32"/>
          <w:szCs w:val="32"/>
          <w:lang w:val="en-IN"/>
        </w:rPr>
        <w:lastRenderedPageBreak/>
        <w:t>Transportation systems constitute an indispensable part of modern life that plays a critical role in coordinating all forms of transport and related traffic to offer safety by tackling a range of challenging issues.</w:t>
      </w:r>
    </w:p>
    <w:p w:rsidR="00000000" w:rsidRPr="00CB5FF1" w:rsidRDefault="009312FD" w:rsidP="00CB5FF1">
      <w:pPr>
        <w:numPr>
          <w:ilvl w:val="0"/>
          <w:numId w:val="45"/>
        </w:numPr>
        <w:spacing w:line="360" w:lineRule="auto"/>
        <w:jc w:val="both"/>
        <w:rPr>
          <w:rFonts w:ascii="Times New Roman" w:hAnsi="Times New Roman" w:cs="Times New Roman"/>
          <w:bCs/>
          <w:sz w:val="32"/>
          <w:szCs w:val="32"/>
          <w:lang w:val="en-IN"/>
        </w:rPr>
      </w:pPr>
      <w:r w:rsidRPr="00CB5FF1">
        <w:rPr>
          <w:rFonts w:ascii="Times New Roman" w:hAnsi="Times New Roman" w:cs="Times New Roman"/>
          <w:bCs/>
          <w:sz w:val="32"/>
          <w:szCs w:val="32"/>
          <w:lang w:val="en-IN"/>
        </w:rPr>
        <w:t>Novel</w:t>
      </w:r>
      <w:r w:rsidRPr="00CB5FF1">
        <w:rPr>
          <w:rFonts w:ascii="Times New Roman" w:hAnsi="Times New Roman" w:cs="Times New Roman"/>
          <w:bCs/>
          <w:sz w:val="32"/>
          <w:szCs w:val="32"/>
          <w:lang w:val="en-IN"/>
        </w:rPr>
        <w:t xml:space="preserve"> ICT-enabled technologies are irresistibly integrating into automobiles to improve driving experiences and tackle some burning issues, such as traffic congestion, road accident, and other road fatalities that causes death and property lost. </w:t>
      </w:r>
    </w:p>
    <w:p w:rsidR="000B33B0" w:rsidRPr="00CB5FF1" w:rsidRDefault="006A300A" w:rsidP="00CB5FF1">
      <w:pPr>
        <w:spacing w:line="360" w:lineRule="auto"/>
        <w:jc w:val="both"/>
        <w:rPr>
          <w:rFonts w:ascii="Times New Roman" w:eastAsia="Times New Roman" w:hAnsi="Times New Roman" w:cs="Times New Roman"/>
          <w:sz w:val="32"/>
          <w:szCs w:val="32"/>
        </w:rPr>
      </w:pPr>
      <w:r w:rsidRPr="00CB5FF1">
        <w:rPr>
          <w:rFonts w:ascii="Times New Roman" w:hAnsi="Times New Roman" w:cs="Times New Roman"/>
          <w:b/>
          <w:sz w:val="36"/>
          <w:szCs w:val="36"/>
        </w:rPr>
        <w:t xml:space="preserve">2.2. PROPOSED </w:t>
      </w:r>
      <w:r w:rsidR="000B33B0" w:rsidRPr="00CB5FF1">
        <w:rPr>
          <w:rFonts w:ascii="Times New Roman" w:hAnsi="Times New Roman" w:cs="Times New Roman"/>
          <w:b/>
          <w:sz w:val="36"/>
          <w:szCs w:val="36"/>
        </w:rPr>
        <w:t xml:space="preserve">SYSTEM </w:t>
      </w:r>
    </w:p>
    <w:p w:rsidR="00CB5FF1" w:rsidRPr="00CB5FF1" w:rsidRDefault="00CB5FF1" w:rsidP="00CB5FF1">
      <w:pPr>
        <w:pStyle w:val="NormalWeb"/>
        <w:numPr>
          <w:ilvl w:val="0"/>
          <w:numId w:val="46"/>
        </w:numPr>
        <w:spacing w:before="0" w:beforeAutospacing="0" w:after="0" w:afterAutospacing="0" w:line="360" w:lineRule="auto"/>
        <w:ind w:left="426"/>
        <w:jc w:val="both"/>
        <w:rPr>
          <w:sz w:val="32"/>
          <w:szCs w:val="32"/>
        </w:rPr>
      </w:pPr>
      <w:r w:rsidRPr="00CB5FF1">
        <w:rPr>
          <w:sz w:val="32"/>
          <w:szCs w:val="32"/>
        </w:rPr>
        <w:t>The proposed structure has been evaluated by designing a wearable device as a prototype, as well as receiver units.</w:t>
      </w:r>
    </w:p>
    <w:p w:rsidR="00CB5FF1" w:rsidRPr="00CB5FF1" w:rsidRDefault="00CB5FF1" w:rsidP="00CB5FF1">
      <w:pPr>
        <w:pStyle w:val="NormalWeb"/>
        <w:numPr>
          <w:ilvl w:val="0"/>
          <w:numId w:val="46"/>
        </w:numPr>
        <w:spacing w:before="0" w:beforeAutospacing="0" w:after="0" w:afterAutospacing="0" w:line="360" w:lineRule="auto"/>
        <w:ind w:left="426"/>
        <w:jc w:val="both"/>
        <w:rPr>
          <w:sz w:val="32"/>
          <w:szCs w:val="32"/>
        </w:rPr>
      </w:pPr>
      <w:r w:rsidRPr="00CB5FF1">
        <w:rPr>
          <w:sz w:val="32"/>
          <w:szCs w:val="32"/>
        </w:rPr>
        <w:t>It can be seen that the data the proposed approach is able to deliver enhanced the data rate and lowered the energy consumption and packet loss.</w:t>
      </w:r>
    </w:p>
    <w:p w:rsidR="00CB5FF1" w:rsidRPr="00CB5FF1" w:rsidRDefault="00CB5FF1" w:rsidP="00CB5FF1">
      <w:pPr>
        <w:pStyle w:val="NormalWeb"/>
        <w:numPr>
          <w:ilvl w:val="0"/>
          <w:numId w:val="46"/>
        </w:numPr>
        <w:spacing w:before="0" w:beforeAutospacing="0" w:after="0" w:afterAutospacing="0" w:line="360" w:lineRule="auto"/>
        <w:ind w:left="426"/>
        <w:jc w:val="both"/>
        <w:rPr>
          <w:sz w:val="32"/>
          <w:szCs w:val="32"/>
        </w:rPr>
      </w:pPr>
      <w:r w:rsidRPr="00CB5FF1">
        <w:rPr>
          <w:sz w:val="32"/>
          <w:szCs w:val="32"/>
        </w:rPr>
        <w:t xml:space="preserve">The presented facility structure utilized the data mining categorization process to evaluate the possibility of the proposed approach. </w:t>
      </w:r>
    </w:p>
    <w:p w:rsidR="00CB5FF1" w:rsidRPr="00CB5FF1" w:rsidRDefault="00CB5FF1" w:rsidP="00CB5FF1">
      <w:pPr>
        <w:pStyle w:val="NormalWeb"/>
        <w:numPr>
          <w:ilvl w:val="0"/>
          <w:numId w:val="46"/>
        </w:numPr>
        <w:spacing w:before="0" w:beforeAutospacing="0" w:after="0" w:afterAutospacing="0" w:line="360" w:lineRule="auto"/>
        <w:ind w:left="426"/>
        <w:jc w:val="both"/>
        <w:rPr>
          <w:sz w:val="32"/>
          <w:szCs w:val="32"/>
        </w:rPr>
      </w:pPr>
      <w:r w:rsidRPr="00CB5FF1">
        <w:rPr>
          <w:sz w:val="32"/>
          <w:szCs w:val="32"/>
        </w:rPr>
        <w:t>In order to assess the proposed approach, three IoT application situations involving wearable devices, the smart home, and the smart city were studied.</w:t>
      </w:r>
    </w:p>
    <w:p w:rsidR="00BB3207" w:rsidRDefault="00CB5FF1" w:rsidP="00CB5FF1">
      <w:pPr>
        <w:pStyle w:val="NormalWeb"/>
        <w:numPr>
          <w:ilvl w:val="0"/>
          <w:numId w:val="46"/>
        </w:numPr>
        <w:spacing w:before="0" w:beforeAutospacing="0" w:after="0" w:afterAutospacing="0" w:line="360" w:lineRule="auto"/>
        <w:ind w:left="426"/>
        <w:jc w:val="both"/>
        <w:rPr>
          <w:sz w:val="32"/>
          <w:szCs w:val="32"/>
        </w:rPr>
      </w:pPr>
      <w:r w:rsidRPr="00CB5FF1">
        <w:rPr>
          <w:sz w:val="32"/>
          <w:szCs w:val="32"/>
        </w:rPr>
        <w:t>However, the proposed model does not consider security protocols, but appears to be advantageous for making the process more useful and secure.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CB5FF1" w:rsidRDefault="009312FD" w:rsidP="00CB5FF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5FF1">
        <w:rPr>
          <w:rFonts w:ascii="Times New Roman" w:eastAsia="AdvGulliv-R" w:hAnsi="Times New Roman" w:cs="Times New Roman"/>
          <w:bCs/>
          <w:sz w:val="32"/>
          <w:szCs w:val="32"/>
          <w:lang w:val="en-IN"/>
        </w:rPr>
        <w:t>The control services are responsible for determining system performances by utilizing a variety of different facilities such as network optimization, reso</w:t>
      </w:r>
      <w:r w:rsidRPr="00CB5FF1">
        <w:rPr>
          <w:rFonts w:ascii="Times New Roman" w:eastAsia="AdvGulliv-R" w:hAnsi="Times New Roman" w:cs="Times New Roman"/>
          <w:bCs/>
          <w:sz w:val="32"/>
          <w:szCs w:val="32"/>
          <w:lang w:val="en-IN"/>
        </w:rPr>
        <w:t xml:space="preserve">urce allocation, network-wide Security, etc. </w:t>
      </w:r>
    </w:p>
    <w:p w:rsidR="00000000" w:rsidRPr="00CB5FF1" w:rsidRDefault="009312FD" w:rsidP="00CB5FF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5FF1">
        <w:rPr>
          <w:rFonts w:ascii="Times New Roman" w:eastAsia="AdvGulliv-R" w:hAnsi="Times New Roman" w:cs="Times New Roman"/>
          <w:bCs/>
          <w:sz w:val="32"/>
          <w:szCs w:val="32"/>
          <w:lang w:val="en-IN"/>
        </w:rPr>
        <w:t>However, when a remote node is compromised, it may simply return random results without running any computation, which may hamper the performance and the responsiveness of the object detection application.</w:t>
      </w:r>
    </w:p>
    <w:p w:rsidR="00000000" w:rsidRPr="00CB5FF1" w:rsidRDefault="009312FD" w:rsidP="00CB5FF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5FF1">
        <w:rPr>
          <w:rFonts w:ascii="Times New Roman" w:eastAsia="AdvGulliv-R" w:hAnsi="Times New Roman" w:cs="Times New Roman"/>
          <w:bCs/>
          <w:sz w:val="32"/>
          <w:szCs w:val="32"/>
          <w:lang w:val="en-IN"/>
        </w:rPr>
        <w:t>In</w:t>
      </w:r>
      <w:r w:rsidRPr="00CB5FF1">
        <w:rPr>
          <w:rFonts w:ascii="Times New Roman" w:eastAsia="AdvGulliv-R" w:hAnsi="Times New Roman" w:cs="Times New Roman"/>
          <w:bCs/>
          <w:sz w:val="32"/>
          <w:szCs w:val="32"/>
          <w:lang w:val="en-IN"/>
        </w:rPr>
        <w:t>teraction and cooperation among multiple cloud service providers (CSPs) as a single cloud would not provide all devices with satisfactory quality of services due to performance and the high cost of cloud deployment or country policy.</w:t>
      </w:r>
    </w:p>
    <w:p w:rsidR="00000000" w:rsidRPr="00CB5FF1" w:rsidRDefault="009312FD" w:rsidP="00CB5FF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5FF1">
        <w:rPr>
          <w:rFonts w:ascii="Times New Roman" w:eastAsia="AdvGulliv-R" w:hAnsi="Times New Roman" w:cs="Times New Roman"/>
          <w:bCs/>
          <w:sz w:val="32"/>
          <w:szCs w:val="32"/>
          <w:lang w:val="en-IN"/>
        </w:rPr>
        <w:t>Although a significan</w:t>
      </w:r>
      <w:r w:rsidRPr="00CB5FF1">
        <w:rPr>
          <w:rFonts w:ascii="Times New Roman" w:eastAsia="AdvGulliv-R" w:hAnsi="Times New Roman" w:cs="Times New Roman"/>
          <w:bCs/>
          <w:sz w:val="32"/>
          <w:szCs w:val="32"/>
          <w:lang w:val="en-IN"/>
        </w:rPr>
        <w:t>t improvement in automation and connectivity is observed, IoV based model is still inefficient due to the lack of technical sophistication to reduce the road causalities to zero.</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B5FF1" w:rsidRDefault="00CB5FF1" w:rsidP="00E53AA4">
            <w:pPr>
              <w:tabs>
                <w:tab w:val="left" w:pos="720"/>
              </w:tabs>
              <w:spacing w:after="100" w:line="360" w:lineRule="auto"/>
              <w:jc w:val="both"/>
              <w:rPr>
                <w:rFonts w:ascii="Times New Roman" w:hAnsi="Times New Roman" w:cs="Times New Roman"/>
                <w:sz w:val="28"/>
                <w:szCs w:val="28"/>
              </w:rPr>
            </w:pPr>
            <w:r w:rsidRPr="00CB5FF1">
              <w:rPr>
                <w:rFonts w:ascii="Times New Roman" w:hAnsi="Times New Roman" w:cs="Times New Roman"/>
                <w:sz w:val="28"/>
                <w:szCs w:val="28"/>
              </w:rPr>
              <w:t>GNSS Time Synchronisation in Co-operative Vehicular Networks</w:t>
            </w:r>
          </w:p>
        </w:tc>
        <w:tc>
          <w:tcPr>
            <w:tcW w:w="3192" w:type="dxa"/>
          </w:tcPr>
          <w:p w:rsidR="000C407B" w:rsidRPr="00CB5FF1" w:rsidRDefault="00CB5FF1" w:rsidP="00CB5FF1">
            <w:pPr>
              <w:tabs>
                <w:tab w:val="left" w:pos="720"/>
              </w:tabs>
              <w:spacing w:after="100" w:line="360" w:lineRule="auto"/>
              <w:jc w:val="both"/>
              <w:rPr>
                <w:rFonts w:ascii="Times New Roman" w:hAnsi="Times New Roman" w:cs="Times New Roman"/>
                <w:sz w:val="28"/>
                <w:szCs w:val="28"/>
              </w:rPr>
            </w:pPr>
            <w:r w:rsidRPr="00CB5FF1">
              <w:rPr>
                <w:rFonts w:ascii="Times New Roman" w:hAnsi="Times New Roman" w:cs="Times New Roman"/>
                <w:sz w:val="28"/>
                <w:szCs w:val="28"/>
              </w:rPr>
              <w:t xml:space="preserve">K. F. Hasan, </w:t>
            </w:r>
          </w:p>
        </w:tc>
        <w:tc>
          <w:tcPr>
            <w:tcW w:w="3192" w:type="dxa"/>
          </w:tcPr>
          <w:p w:rsidR="000C407B" w:rsidRPr="00CB5FF1" w:rsidRDefault="00CB5FF1" w:rsidP="00E53AA4">
            <w:pPr>
              <w:tabs>
                <w:tab w:val="left" w:pos="720"/>
              </w:tabs>
              <w:spacing w:after="100" w:line="360" w:lineRule="auto"/>
              <w:jc w:val="both"/>
              <w:rPr>
                <w:rFonts w:ascii="Times New Roman" w:hAnsi="Times New Roman" w:cs="Times New Roman"/>
                <w:sz w:val="28"/>
                <w:szCs w:val="28"/>
              </w:rPr>
            </w:pPr>
            <w:r w:rsidRPr="00CB5FF1">
              <w:rPr>
                <w:rFonts w:ascii="Times New Roman" w:hAnsi="Times New Roman" w:cs="Times New Roman"/>
                <w:color w:val="333333"/>
                <w:sz w:val="28"/>
                <w:szCs w:val="28"/>
                <w:shd w:val="clear" w:color="auto" w:fill="FFFFFF"/>
              </w:rPr>
              <w:t>Time synchronization is critical for the operation of distributed systems in networked environments.</w:t>
            </w:r>
          </w:p>
        </w:tc>
      </w:tr>
      <w:tr w:rsidR="000C407B" w:rsidTr="000C407B">
        <w:trPr>
          <w:trHeight w:val="2942"/>
        </w:trPr>
        <w:tc>
          <w:tcPr>
            <w:tcW w:w="3192" w:type="dxa"/>
          </w:tcPr>
          <w:p w:rsidR="000C407B" w:rsidRPr="00CB5FF1" w:rsidRDefault="00CB5FF1" w:rsidP="00E53AA4">
            <w:pPr>
              <w:tabs>
                <w:tab w:val="left" w:pos="720"/>
              </w:tabs>
              <w:spacing w:after="100" w:line="360" w:lineRule="auto"/>
              <w:jc w:val="both"/>
              <w:rPr>
                <w:rFonts w:ascii="Times New Roman" w:hAnsi="Times New Roman" w:cs="Times New Roman"/>
                <w:sz w:val="28"/>
                <w:szCs w:val="28"/>
              </w:rPr>
            </w:pPr>
            <w:r w:rsidRPr="00CB5FF1">
              <w:rPr>
                <w:rFonts w:ascii="Times New Roman" w:hAnsi="Times New Roman" w:cs="Times New Roman"/>
                <w:sz w:val="28"/>
                <w:szCs w:val="28"/>
              </w:rPr>
              <w:lastRenderedPageBreak/>
              <w:t>Internet of Things (IoT): Opportunities, issues and challenges towards a smart and sustainable future</w:t>
            </w:r>
          </w:p>
        </w:tc>
        <w:tc>
          <w:tcPr>
            <w:tcW w:w="3192" w:type="dxa"/>
          </w:tcPr>
          <w:p w:rsidR="000C407B" w:rsidRPr="00CB5FF1" w:rsidRDefault="00CB5FF1" w:rsidP="00CB5FF1">
            <w:pPr>
              <w:tabs>
                <w:tab w:val="left" w:pos="720"/>
              </w:tabs>
              <w:spacing w:after="100" w:line="360" w:lineRule="auto"/>
              <w:jc w:val="both"/>
              <w:rPr>
                <w:rFonts w:ascii="Times New Roman" w:hAnsi="Times New Roman" w:cs="Times New Roman"/>
                <w:sz w:val="28"/>
                <w:szCs w:val="28"/>
              </w:rPr>
            </w:pPr>
            <w:r w:rsidRPr="00CB5FF1">
              <w:rPr>
                <w:rFonts w:ascii="Times New Roman" w:hAnsi="Times New Roman" w:cs="Times New Roman"/>
                <w:sz w:val="28"/>
                <w:szCs w:val="28"/>
              </w:rPr>
              <w:t xml:space="preserve">S. Nižetić, P. Šolić, D. L.-d.-I. González-de, and L. Patrono, </w:t>
            </w:r>
          </w:p>
        </w:tc>
        <w:tc>
          <w:tcPr>
            <w:tcW w:w="3192" w:type="dxa"/>
          </w:tcPr>
          <w:p w:rsidR="000C407B" w:rsidRPr="00CB5FF1" w:rsidRDefault="00CB5FF1" w:rsidP="00E53AA4">
            <w:pPr>
              <w:tabs>
                <w:tab w:val="left" w:pos="720"/>
              </w:tabs>
              <w:spacing w:after="100" w:line="360" w:lineRule="auto"/>
              <w:jc w:val="both"/>
              <w:rPr>
                <w:rFonts w:ascii="Times New Roman" w:hAnsi="Times New Roman" w:cs="Times New Roman"/>
                <w:sz w:val="28"/>
                <w:szCs w:val="28"/>
              </w:rPr>
            </w:pPr>
            <w:r w:rsidRPr="00CB5FF1">
              <w:rPr>
                <w:rFonts w:ascii="Times New Roman" w:hAnsi="Times New Roman" w:cs="Times New Roman"/>
                <w:color w:val="333333"/>
                <w:sz w:val="28"/>
                <w:szCs w:val="28"/>
                <w:shd w:val="clear" w:color="auto" w:fill="FFFFFF"/>
              </w:rPr>
              <w:t>The focus of the conference was directed towards key conference tracks such as Smart City, Energy/Environment, e-Health and Engineering Modelling.</w:t>
            </w:r>
          </w:p>
        </w:tc>
      </w:tr>
      <w:tr w:rsidR="000C407B" w:rsidTr="000C407B">
        <w:tc>
          <w:tcPr>
            <w:tcW w:w="3192" w:type="dxa"/>
          </w:tcPr>
          <w:p w:rsidR="000C407B" w:rsidRPr="00CB5FF1" w:rsidRDefault="00CB5FF1" w:rsidP="00E53AA4">
            <w:pPr>
              <w:tabs>
                <w:tab w:val="left" w:pos="720"/>
              </w:tabs>
              <w:spacing w:after="100" w:line="360" w:lineRule="auto"/>
              <w:jc w:val="both"/>
              <w:rPr>
                <w:rFonts w:ascii="Times New Roman" w:hAnsi="Times New Roman" w:cs="Times New Roman"/>
                <w:sz w:val="28"/>
                <w:szCs w:val="28"/>
              </w:rPr>
            </w:pPr>
            <w:r w:rsidRPr="00CB5FF1">
              <w:rPr>
                <w:rFonts w:ascii="Times New Roman" w:hAnsi="Times New Roman" w:cs="Times New Roman"/>
                <w:sz w:val="28"/>
                <w:szCs w:val="28"/>
              </w:rPr>
              <w:t>Cognitive internet of vehicles</w:t>
            </w:r>
          </w:p>
        </w:tc>
        <w:tc>
          <w:tcPr>
            <w:tcW w:w="3192" w:type="dxa"/>
          </w:tcPr>
          <w:p w:rsidR="000C407B" w:rsidRPr="00CB5FF1" w:rsidRDefault="00CB5FF1" w:rsidP="00CB5FF1">
            <w:pPr>
              <w:tabs>
                <w:tab w:val="left" w:pos="720"/>
              </w:tabs>
              <w:spacing w:after="100" w:line="360" w:lineRule="auto"/>
              <w:jc w:val="both"/>
              <w:rPr>
                <w:rFonts w:ascii="Times New Roman" w:hAnsi="Times New Roman" w:cs="Times New Roman"/>
                <w:sz w:val="28"/>
                <w:szCs w:val="28"/>
              </w:rPr>
            </w:pPr>
            <w:r w:rsidRPr="00CB5FF1">
              <w:rPr>
                <w:rFonts w:ascii="Times New Roman" w:hAnsi="Times New Roman" w:cs="Times New Roman"/>
                <w:sz w:val="28"/>
                <w:szCs w:val="28"/>
              </w:rPr>
              <w:t xml:space="preserve">M. Chen, Y. Tian, G. Fortino, J. Zhang, and I. J. C. C. Humar, </w:t>
            </w:r>
          </w:p>
        </w:tc>
        <w:tc>
          <w:tcPr>
            <w:tcW w:w="3192" w:type="dxa"/>
          </w:tcPr>
          <w:p w:rsidR="000C407B" w:rsidRPr="00CB5FF1" w:rsidRDefault="00CB5FF1" w:rsidP="00E53AA4">
            <w:pPr>
              <w:tabs>
                <w:tab w:val="left" w:pos="720"/>
              </w:tabs>
              <w:spacing w:after="100" w:line="360" w:lineRule="auto"/>
              <w:jc w:val="both"/>
              <w:rPr>
                <w:rFonts w:ascii="Times New Roman" w:hAnsi="Times New Roman" w:cs="Times New Roman"/>
                <w:sz w:val="28"/>
                <w:szCs w:val="28"/>
              </w:rPr>
            </w:pPr>
            <w:r w:rsidRPr="00CB5FF1">
              <w:rPr>
                <w:rFonts w:ascii="Times New Roman" w:hAnsi="Times New Roman" w:cs="Times New Roman"/>
                <w:color w:val="333333"/>
                <w:sz w:val="28"/>
                <w:szCs w:val="28"/>
                <w:shd w:val="clear" w:color="auto" w:fill="FFFFFF"/>
              </w:rPr>
              <w:t>In this paper, an innovative paradigm called Cognitive Internet of Vehicles (CIoV) is proposed to help address the aforementioned challenge.</w:t>
            </w:r>
          </w:p>
        </w:tc>
      </w:tr>
      <w:tr w:rsidR="000C407B" w:rsidTr="000C407B">
        <w:tc>
          <w:tcPr>
            <w:tcW w:w="3192" w:type="dxa"/>
          </w:tcPr>
          <w:p w:rsidR="000C407B" w:rsidRPr="00CB5FF1" w:rsidRDefault="00CB5FF1" w:rsidP="00E53AA4">
            <w:pPr>
              <w:tabs>
                <w:tab w:val="left" w:pos="720"/>
              </w:tabs>
              <w:spacing w:after="100" w:line="360" w:lineRule="auto"/>
              <w:jc w:val="both"/>
              <w:rPr>
                <w:rFonts w:ascii="Times New Roman" w:hAnsi="Times New Roman" w:cs="Times New Roman"/>
                <w:sz w:val="28"/>
                <w:szCs w:val="28"/>
              </w:rPr>
            </w:pPr>
            <w:r w:rsidRPr="00CB5FF1">
              <w:rPr>
                <w:rFonts w:ascii="Times New Roman" w:hAnsi="Times New Roman" w:cs="Times New Roman"/>
                <w:sz w:val="28"/>
                <w:szCs w:val="28"/>
              </w:rPr>
              <w:t>Critical reasons for crashes investigated in the national motor vehicle crash causation survey</w:t>
            </w:r>
          </w:p>
        </w:tc>
        <w:tc>
          <w:tcPr>
            <w:tcW w:w="3192" w:type="dxa"/>
          </w:tcPr>
          <w:p w:rsidR="000C407B" w:rsidRPr="00CB5FF1" w:rsidRDefault="00CB5FF1" w:rsidP="00CB5FF1">
            <w:pPr>
              <w:tabs>
                <w:tab w:val="left" w:pos="720"/>
              </w:tabs>
              <w:spacing w:after="100" w:line="360" w:lineRule="auto"/>
              <w:jc w:val="both"/>
              <w:rPr>
                <w:rFonts w:ascii="Times New Roman" w:hAnsi="Times New Roman" w:cs="Times New Roman"/>
                <w:sz w:val="28"/>
                <w:szCs w:val="28"/>
              </w:rPr>
            </w:pPr>
            <w:r w:rsidRPr="00CB5FF1">
              <w:rPr>
                <w:rFonts w:ascii="Times New Roman" w:hAnsi="Times New Roman" w:cs="Times New Roman"/>
                <w:sz w:val="28"/>
                <w:szCs w:val="28"/>
              </w:rPr>
              <w:t xml:space="preserve">S. Singh, </w:t>
            </w:r>
          </w:p>
        </w:tc>
        <w:tc>
          <w:tcPr>
            <w:tcW w:w="3192" w:type="dxa"/>
          </w:tcPr>
          <w:p w:rsidR="000C407B" w:rsidRPr="00CB5FF1" w:rsidRDefault="00CB5FF1" w:rsidP="00E53AA4">
            <w:pPr>
              <w:tabs>
                <w:tab w:val="left" w:pos="720"/>
              </w:tabs>
              <w:spacing w:after="100" w:line="360" w:lineRule="auto"/>
              <w:jc w:val="both"/>
              <w:rPr>
                <w:rFonts w:ascii="Times New Roman" w:hAnsi="Times New Roman" w:cs="Times New Roman"/>
                <w:sz w:val="28"/>
                <w:szCs w:val="28"/>
              </w:rPr>
            </w:pPr>
            <w:r w:rsidRPr="00CB5FF1">
              <w:rPr>
                <w:rFonts w:ascii="Times New Roman" w:hAnsi="Times New Roman" w:cs="Times New Roman"/>
                <w:sz w:val="28"/>
                <w:szCs w:val="28"/>
              </w:rPr>
              <w:t>Databases such as the National Automotive Sampling System (NASS) Crashworthiness Data System (CDS) do not provide information on pre-crash scenarios and the reasons underlying the critical pre-crash events.</w:t>
            </w:r>
          </w:p>
        </w:tc>
      </w:tr>
    </w:tbl>
    <w:p w:rsidR="00E54D4C" w:rsidRDefault="00E54D4C" w:rsidP="00E53AA4">
      <w:pPr>
        <w:tabs>
          <w:tab w:val="left" w:pos="720"/>
        </w:tabs>
        <w:spacing w:after="100" w:line="360" w:lineRule="auto"/>
        <w:jc w:val="both"/>
        <w:rPr>
          <w:rFonts w:ascii="Times New Roman" w:hAnsi="Times New Roman" w:cs="Times New Roman"/>
          <w:b/>
          <w:sz w:val="28"/>
          <w:szCs w:val="28"/>
        </w:rPr>
      </w:pPr>
    </w:p>
    <w:p w:rsidR="00E54D4C" w:rsidRDefault="00E54D4C" w:rsidP="00E53AA4">
      <w:pPr>
        <w:tabs>
          <w:tab w:val="left" w:pos="720"/>
        </w:tabs>
        <w:spacing w:after="100" w:line="360" w:lineRule="auto"/>
        <w:jc w:val="both"/>
        <w:rPr>
          <w:rFonts w:ascii="Times New Roman" w:hAnsi="Times New Roman" w:cs="Times New Roman"/>
          <w:b/>
          <w:sz w:val="28"/>
          <w:szCs w:val="28"/>
        </w:rPr>
      </w:pPr>
    </w:p>
    <w:p w:rsidR="00E54D4C" w:rsidRDefault="00E54D4C" w:rsidP="00E53AA4">
      <w:pPr>
        <w:tabs>
          <w:tab w:val="left" w:pos="720"/>
        </w:tabs>
        <w:spacing w:after="100" w:line="360" w:lineRule="auto"/>
        <w:jc w:val="both"/>
        <w:rPr>
          <w:rFonts w:ascii="Times New Roman" w:hAnsi="Times New Roman" w:cs="Times New Roman"/>
          <w:b/>
          <w:sz w:val="28"/>
          <w:szCs w:val="28"/>
        </w:rPr>
      </w:pPr>
    </w:p>
    <w:p w:rsidR="00E54D4C" w:rsidRDefault="00E54D4C"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54D4C" w:rsidRDefault="00E54D4C"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E54D4C" w:rsidRDefault="00E54D4C"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E54D4C" w:rsidRDefault="00E54D4C"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54D4C" w:rsidP="00E53AA4">
      <w:pPr>
        <w:spacing w:after="0" w:line="360" w:lineRule="auto"/>
        <w:jc w:val="both"/>
        <w:rPr>
          <w:rFonts w:ascii="Times New Roman" w:hAnsi="Times New Roman" w:cs="Times New Roman"/>
        </w:rPr>
      </w:pPr>
      <w:r w:rsidRPr="00E54D4C">
        <w:rPr>
          <w:rFonts w:ascii="Times New Roman" w:hAnsi="Times New Roman" w:cs="Times New Roman"/>
        </w:rPr>
        <w:drawing>
          <wp:inline distT="0" distB="0" distL="0" distR="0">
            <wp:extent cx="5943600" cy="501015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50101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E05B6" w:rsidRPr="00101FF3" w:rsidRDefault="00DE05B6" w:rsidP="00DE05B6">
      <w:pPr>
        <w:pStyle w:val="BodyText"/>
        <w:rPr>
          <w:bCs/>
          <w:iCs/>
          <w:sz w:val="32"/>
          <w:szCs w:val="32"/>
          <w:lang w:val="en-IN"/>
        </w:rPr>
      </w:pPr>
      <w:r w:rsidRPr="00101FF3">
        <w:rPr>
          <w:bCs/>
          <w:iCs/>
          <w:sz w:val="32"/>
          <w:szCs w:val="32"/>
          <w:lang w:val="en-IN"/>
        </w:rPr>
        <w:t xml:space="preserve">   The advent of artificial intelligence and cloud computing has brought some new prospects for the transportation system's future realization. Simultaneously, new technology faces unique challenges due to the heterogenic structure and critical nature of the transportation system and its application. This chapter presents an overview of the future transportation expectation. Systematically it illustrates the evolution of Intelligent Transportation System, including the recent development of the smart city-centric framework Cognitive Internet of Vehicles. Later it covers the Security, Privacy, and Trust issues related to the emerging intelligent transportation system. More specifically, it discussed the enabling security supports by the evolved framework and the potential attack surface that extends due to the multifarious communication. Overall, the chapter deduced that CIoV has the potential to meet great expectations by understanding that the technologies involved with the new integrated Cognitive engine will provide significant benefits that can reduce human errors and fatal crashes. This chapter indicates that it has potential for much wide use of cognitive engine technology and therefore further need to explore.</w:t>
      </w:r>
      <w:r w:rsidRPr="00101FF3">
        <w:rPr>
          <w:bCs/>
          <w:iCs/>
          <w:sz w:val="32"/>
          <w:szCs w:val="32"/>
        </w:rPr>
        <w:t xml:space="preserve"> </w:t>
      </w:r>
    </w:p>
    <w:p w:rsidR="001F1E5A" w:rsidRDefault="001F1E5A" w:rsidP="00E53AA4">
      <w:pPr>
        <w:pStyle w:val="BodyText"/>
        <w:rPr>
          <w:b/>
          <w:iCs/>
          <w:sz w:val="28"/>
          <w:szCs w:val="28"/>
        </w:rPr>
      </w:pPr>
    </w:p>
    <w:p w:rsidR="00101FF3" w:rsidRDefault="00101FF3" w:rsidP="00E53AA4">
      <w:pPr>
        <w:pStyle w:val="BodyText"/>
        <w:rPr>
          <w:b/>
          <w:iCs/>
          <w:sz w:val="28"/>
          <w:szCs w:val="28"/>
        </w:rPr>
      </w:pPr>
    </w:p>
    <w:p w:rsidR="00101FF3" w:rsidRDefault="00101FF3"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01FF3" w:rsidRDefault="009312FD" w:rsidP="00101FF3">
      <w:pPr>
        <w:pStyle w:val="BodyText"/>
        <w:numPr>
          <w:ilvl w:val="0"/>
          <w:numId w:val="42"/>
        </w:numPr>
        <w:rPr>
          <w:sz w:val="32"/>
          <w:szCs w:val="32"/>
          <w:lang w:val="en-IN"/>
        </w:rPr>
      </w:pPr>
      <w:r w:rsidRPr="00101FF3">
        <w:rPr>
          <w:sz w:val="32"/>
          <w:szCs w:val="32"/>
          <w:lang w:val="en-IN"/>
        </w:rPr>
        <w:t xml:space="preserve">[1] K. F. Hasan, "GNSS Time Synchronisation in Co-operative Vehicular Networks," Queensland University of Technology, 2018. </w:t>
      </w:r>
    </w:p>
    <w:p w:rsidR="00000000" w:rsidRPr="00101FF3" w:rsidRDefault="009312FD" w:rsidP="00101FF3">
      <w:pPr>
        <w:pStyle w:val="BodyText"/>
        <w:numPr>
          <w:ilvl w:val="0"/>
          <w:numId w:val="42"/>
        </w:numPr>
        <w:rPr>
          <w:sz w:val="32"/>
          <w:szCs w:val="32"/>
          <w:lang w:val="en-IN"/>
        </w:rPr>
      </w:pPr>
      <w:r w:rsidRPr="00101FF3">
        <w:rPr>
          <w:sz w:val="32"/>
          <w:szCs w:val="32"/>
          <w:lang w:val="en-IN"/>
        </w:rPr>
        <w:t>[2] A. B. o. Statistics. Motor Vehicle Census, Australia [Online]. Available: https://www.abs.gov.au/ausstats/abs@.nsf</w:t>
      </w:r>
      <w:r w:rsidRPr="00101FF3">
        <w:rPr>
          <w:sz w:val="32"/>
          <w:szCs w:val="32"/>
          <w:lang w:val="en-IN"/>
        </w:rPr>
        <w:t xml:space="preserve">/mf/9309.0 </w:t>
      </w:r>
    </w:p>
    <w:p w:rsidR="00000000" w:rsidRPr="00101FF3" w:rsidRDefault="009312FD" w:rsidP="00101FF3">
      <w:pPr>
        <w:pStyle w:val="BodyText"/>
        <w:numPr>
          <w:ilvl w:val="0"/>
          <w:numId w:val="42"/>
        </w:numPr>
        <w:rPr>
          <w:sz w:val="32"/>
          <w:szCs w:val="32"/>
          <w:lang w:val="en-IN"/>
        </w:rPr>
      </w:pPr>
      <w:r w:rsidRPr="00101FF3">
        <w:rPr>
          <w:sz w:val="32"/>
          <w:szCs w:val="32"/>
          <w:lang w:val="en-IN"/>
        </w:rPr>
        <w:t xml:space="preserve">[3] W. E. Forum, "The number of cars worldwide is set to double by 2040," World Economic Forum, USA2016 2016. Available: https://www.weforum.org/agenda/2016/04/the-number-of-cars-worldwide-is-set-to-double-by-2040 </w:t>
      </w:r>
    </w:p>
    <w:p w:rsidR="00000000" w:rsidRPr="00101FF3" w:rsidRDefault="009312FD" w:rsidP="00101FF3">
      <w:pPr>
        <w:pStyle w:val="BodyText"/>
        <w:numPr>
          <w:ilvl w:val="0"/>
          <w:numId w:val="42"/>
        </w:numPr>
        <w:rPr>
          <w:sz w:val="32"/>
          <w:szCs w:val="32"/>
          <w:lang w:val="en-IN"/>
        </w:rPr>
      </w:pPr>
      <w:r w:rsidRPr="00101FF3">
        <w:rPr>
          <w:sz w:val="32"/>
          <w:szCs w:val="32"/>
          <w:lang w:val="en-IN"/>
        </w:rPr>
        <w:t>[4] S. Nižetić, P. Šolić, D</w:t>
      </w:r>
      <w:r w:rsidRPr="00101FF3">
        <w:rPr>
          <w:sz w:val="32"/>
          <w:szCs w:val="32"/>
          <w:lang w:val="en-IN"/>
        </w:rPr>
        <w:t xml:space="preserve">. L.-d.-I. González-de, and L. Patrono, "Internet of Things (IoT): Opportunities, issues and challenges towards a smart and sustainable future," Journal of Cleaner Production, vol. 274, p. 122877, 2020. </w:t>
      </w:r>
    </w:p>
    <w:p w:rsidR="00000000" w:rsidRPr="00101FF3" w:rsidRDefault="009312FD" w:rsidP="00101FF3">
      <w:pPr>
        <w:pStyle w:val="BodyText"/>
        <w:numPr>
          <w:ilvl w:val="0"/>
          <w:numId w:val="42"/>
        </w:numPr>
        <w:rPr>
          <w:sz w:val="32"/>
          <w:szCs w:val="32"/>
          <w:lang w:val="en-IN"/>
        </w:rPr>
      </w:pPr>
      <w:r w:rsidRPr="00101FF3">
        <w:rPr>
          <w:sz w:val="32"/>
          <w:szCs w:val="32"/>
          <w:lang w:val="en-IN"/>
        </w:rPr>
        <w:t xml:space="preserve">[5] M. Chen, Y. Tian, G. Fortino, J. Zhang, and I. </w:t>
      </w:r>
      <w:r w:rsidRPr="00101FF3">
        <w:rPr>
          <w:sz w:val="32"/>
          <w:szCs w:val="32"/>
          <w:lang w:val="en-IN"/>
        </w:rPr>
        <w:t>J. C. C. Humar, "Cognitive internet of vehicles," vol. 120, pp. 58-70, 2018.</w:t>
      </w:r>
      <w:r w:rsidRPr="00101FF3">
        <w:rPr>
          <w:sz w:val="32"/>
          <w:szCs w:val="32"/>
        </w:rPr>
        <w:t xml:space="preserve"> </w:t>
      </w:r>
    </w:p>
    <w:p w:rsidR="00000000" w:rsidRPr="00101FF3" w:rsidRDefault="009312FD" w:rsidP="00101FF3">
      <w:pPr>
        <w:pStyle w:val="BodyText"/>
        <w:numPr>
          <w:ilvl w:val="0"/>
          <w:numId w:val="42"/>
        </w:numPr>
        <w:rPr>
          <w:sz w:val="32"/>
          <w:szCs w:val="32"/>
          <w:lang w:val="en-IN"/>
        </w:rPr>
      </w:pPr>
      <w:r w:rsidRPr="00101FF3">
        <w:rPr>
          <w:sz w:val="32"/>
          <w:szCs w:val="32"/>
          <w:lang w:val="en-IN"/>
        </w:rPr>
        <w:t xml:space="preserve">[6] S. Singh, "Critical reasons for crashes investigated in the national motor vehicle crash causation survey," 2015. </w:t>
      </w:r>
    </w:p>
    <w:p w:rsidR="00000000" w:rsidRPr="00101FF3" w:rsidRDefault="009312FD" w:rsidP="00101FF3">
      <w:pPr>
        <w:pStyle w:val="BodyText"/>
        <w:numPr>
          <w:ilvl w:val="0"/>
          <w:numId w:val="42"/>
        </w:numPr>
        <w:rPr>
          <w:sz w:val="32"/>
          <w:szCs w:val="32"/>
          <w:lang w:val="en-IN"/>
        </w:rPr>
      </w:pPr>
      <w:r w:rsidRPr="00101FF3">
        <w:rPr>
          <w:sz w:val="32"/>
          <w:szCs w:val="32"/>
          <w:lang w:val="en-IN"/>
        </w:rPr>
        <w:t>[7] K. F. Hasan, T. Kaur, M. M. Hasan, and Y. Feng, "Cogn</w:t>
      </w:r>
      <w:r w:rsidRPr="00101FF3">
        <w:rPr>
          <w:sz w:val="32"/>
          <w:szCs w:val="32"/>
          <w:lang w:val="en-IN"/>
        </w:rPr>
        <w:t xml:space="preserve">itive internet of vehicles: Motivation, layered architecture and security issues," in 2019 International Conference on Sustainable Technologies for Industry 4.0 (STI), 2019, pp. 1-6. </w:t>
      </w:r>
    </w:p>
    <w:p w:rsidR="00000000" w:rsidRPr="00101FF3" w:rsidRDefault="009312FD" w:rsidP="00101FF3">
      <w:pPr>
        <w:pStyle w:val="BodyText"/>
        <w:numPr>
          <w:ilvl w:val="0"/>
          <w:numId w:val="42"/>
        </w:numPr>
        <w:rPr>
          <w:sz w:val="32"/>
          <w:szCs w:val="32"/>
          <w:lang w:val="en-IN"/>
        </w:rPr>
      </w:pPr>
      <w:r w:rsidRPr="00101FF3">
        <w:rPr>
          <w:sz w:val="32"/>
          <w:szCs w:val="32"/>
          <w:lang w:val="en-IN"/>
        </w:rPr>
        <w:lastRenderedPageBreak/>
        <w:t>[8] T. Lozano-Perez, Autonomous robot vehicles: Springer Science &amp; Busi</w:t>
      </w:r>
      <w:r w:rsidRPr="00101FF3">
        <w:rPr>
          <w:sz w:val="32"/>
          <w:szCs w:val="32"/>
          <w:lang w:val="en-IN"/>
        </w:rPr>
        <w:t xml:space="preserve">ness Media, 2012. </w:t>
      </w:r>
    </w:p>
    <w:p w:rsidR="00000000" w:rsidRPr="00101FF3" w:rsidRDefault="009312FD" w:rsidP="00101FF3">
      <w:pPr>
        <w:pStyle w:val="BodyText"/>
        <w:numPr>
          <w:ilvl w:val="0"/>
          <w:numId w:val="42"/>
        </w:numPr>
        <w:rPr>
          <w:sz w:val="32"/>
          <w:szCs w:val="32"/>
          <w:lang w:val="en-IN"/>
        </w:rPr>
      </w:pPr>
      <w:r w:rsidRPr="00101FF3">
        <w:rPr>
          <w:sz w:val="32"/>
          <w:szCs w:val="32"/>
          <w:lang w:val="en-IN"/>
        </w:rPr>
        <w:t xml:space="preserve">[9] W. Xu, H. Zhou, N. Cheng, F. Lyu, W. Shi, J. Chen, et al., "Internet of vehicles in big data era," IEEE/CAA Journal of Automatica Sinica, vol. 5, pp. 19-35, 2017. </w:t>
      </w:r>
    </w:p>
    <w:p w:rsidR="00000000" w:rsidRPr="00101FF3" w:rsidRDefault="009312FD" w:rsidP="00101FF3">
      <w:pPr>
        <w:pStyle w:val="BodyText"/>
        <w:numPr>
          <w:ilvl w:val="0"/>
          <w:numId w:val="42"/>
        </w:numPr>
        <w:rPr>
          <w:sz w:val="32"/>
          <w:szCs w:val="32"/>
          <w:lang w:val="en-IN"/>
        </w:rPr>
      </w:pPr>
      <w:r w:rsidRPr="00101FF3">
        <w:rPr>
          <w:sz w:val="32"/>
          <w:szCs w:val="32"/>
          <w:lang w:val="en-IN"/>
        </w:rPr>
        <w:t>[10] J. Contreras-Castillo, S. Zeadally, and J. A. Guerrero-Ibañez,</w:t>
      </w:r>
      <w:r w:rsidRPr="00101FF3">
        <w:rPr>
          <w:sz w:val="32"/>
          <w:szCs w:val="32"/>
          <w:lang w:val="en-IN"/>
        </w:rPr>
        <w:t xml:space="preserve"> "Internet of vehicles: architecture, protocols, and security," IEEE internet of things Journal, vol. 5, pp. 3701-3709,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12FD" w:rsidRDefault="009312FD" w:rsidP="003654DF">
      <w:pPr>
        <w:spacing w:after="0" w:line="240" w:lineRule="auto"/>
      </w:pPr>
      <w:r>
        <w:separator/>
      </w:r>
    </w:p>
  </w:endnote>
  <w:endnote w:type="continuationSeparator" w:id="1">
    <w:p w:rsidR="009312FD" w:rsidRDefault="009312F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12FD" w:rsidRDefault="009312FD" w:rsidP="003654DF">
      <w:pPr>
        <w:spacing w:after="0" w:line="240" w:lineRule="auto"/>
      </w:pPr>
      <w:r>
        <w:separator/>
      </w:r>
    </w:p>
  </w:footnote>
  <w:footnote w:type="continuationSeparator" w:id="1">
    <w:p w:rsidR="009312FD" w:rsidRDefault="009312F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36F2E">
        <w:pPr>
          <w:pStyle w:val="Header"/>
          <w:jc w:val="right"/>
        </w:pPr>
        <w:fldSimple w:instr=" PAGE   \* MERGEFORMAT ">
          <w:r w:rsidR="00E54D4C">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8867912"/>
    <w:multiLevelType w:val="hybridMultilevel"/>
    <w:tmpl w:val="D2861F3A"/>
    <w:lvl w:ilvl="0" w:tplc="6ED6871E">
      <w:start w:val="1"/>
      <w:numFmt w:val="bullet"/>
      <w:lvlText w:val=""/>
      <w:lvlJc w:val="left"/>
      <w:pPr>
        <w:tabs>
          <w:tab w:val="num" w:pos="720"/>
        </w:tabs>
        <w:ind w:left="720" w:hanging="360"/>
      </w:pPr>
      <w:rPr>
        <w:rFonts w:ascii="Wingdings 2" w:hAnsi="Wingdings 2" w:hint="default"/>
      </w:rPr>
    </w:lvl>
    <w:lvl w:ilvl="1" w:tplc="11D45AE6" w:tentative="1">
      <w:start w:val="1"/>
      <w:numFmt w:val="bullet"/>
      <w:lvlText w:val=""/>
      <w:lvlJc w:val="left"/>
      <w:pPr>
        <w:tabs>
          <w:tab w:val="num" w:pos="1440"/>
        </w:tabs>
        <w:ind w:left="1440" w:hanging="360"/>
      </w:pPr>
      <w:rPr>
        <w:rFonts w:ascii="Wingdings 2" w:hAnsi="Wingdings 2" w:hint="default"/>
      </w:rPr>
    </w:lvl>
    <w:lvl w:ilvl="2" w:tplc="ADF08382" w:tentative="1">
      <w:start w:val="1"/>
      <w:numFmt w:val="bullet"/>
      <w:lvlText w:val=""/>
      <w:lvlJc w:val="left"/>
      <w:pPr>
        <w:tabs>
          <w:tab w:val="num" w:pos="2160"/>
        </w:tabs>
        <w:ind w:left="2160" w:hanging="360"/>
      </w:pPr>
      <w:rPr>
        <w:rFonts w:ascii="Wingdings 2" w:hAnsi="Wingdings 2" w:hint="default"/>
      </w:rPr>
    </w:lvl>
    <w:lvl w:ilvl="3" w:tplc="7DDE160A" w:tentative="1">
      <w:start w:val="1"/>
      <w:numFmt w:val="bullet"/>
      <w:lvlText w:val=""/>
      <w:lvlJc w:val="left"/>
      <w:pPr>
        <w:tabs>
          <w:tab w:val="num" w:pos="2880"/>
        </w:tabs>
        <w:ind w:left="2880" w:hanging="360"/>
      </w:pPr>
      <w:rPr>
        <w:rFonts w:ascii="Wingdings 2" w:hAnsi="Wingdings 2" w:hint="default"/>
      </w:rPr>
    </w:lvl>
    <w:lvl w:ilvl="4" w:tplc="CF66FF86" w:tentative="1">
      <w:start w:val="1"/>
      <w:numFmt w:val="bullet"/>
      <w:lvlText w:val=""/>
      <w:lvlJc w:val="left"/>
      <w:pPr>
        <w:tabs>
          <w:tab w:val="num" w:pos="3600"/>
        </w:tabs>
        <w:ind w:left="3600" w:hanging="360"/>
      </w:pPr>
      <w:rPr>
        <w:rFonts w:ascii="Wingdings 2" w:hAnsi="Wingdings 2" w:hint="default"/>
      </w:rPr>
    </w:lvl>
    <w:lvl w:ilvl="5" w:tplc="870E8AC4" w:tentative="1">
      <w:start w:val="1"/>
      <w:numFmt w:val="bullet"/>
      <w:lvlText w:val=""/>
      <w:lvlJc w:val="left"/>
      <w:pPr>
        <w:tabs>
          <w:tab w:val="num" w:pos="4320"/>
        </w:tabs>
        <w:ind w:left="4320" w:hanging="360"/>
      </w:pPr>
      <w:rPr>
        <w:rFonts w:ascii="Wingdings 2" w:hAnsi="Wingdings 2" w:hint="default"/>
      </w:rPr>
    </w:lvl>
    <w:lvl w:ilvl="6" w:tplc="F80207A4" w:tentative="1">
      <w:start w:val="1"/>
      <w:numFmt w:val="bullet"/>
      <w:lvlText w:val=""/>
      <w:lvlJc w:val="left"/>
      <w:pPr>
        <w:tabs>
          <w:tab w:val="num" w:pos="5040"/>
        </w:tabs>
        <w:ind w:left="5040" w:hanging="360"/>
      </w:pPr>
      <w:rPr>
        <w:rFonts w:ascii="Wingdings 2" w:hAnsi="Wingdings 2" w:hint="default"/>
      </w:rPr>
    </w:lvl>
    <w:lvl w:ilvl="7" w:tplc="827678C2" w:tentative="1">
      <w:start w:val="1"/>
      <w:numFmt w:val="bullet"/>
      <w:lvlText w:val=""/>
      <w:lvlJc w:val="left"/>
      <w:pPr>
        <w:tabs>
          <w:tab w:val="num" w:pos="5760"/>
        </w:tabs>
        <w:ind w:left="5760" w:hanging="360"/>
      </w:pPr>
      <w:rPr>
        <w:rFonts w:ascii="Wingdings 2" w:hAnsi="Wingdings 2" w:hint="default"/>
      </w:rPr>
    </w:lvl>
    <w:lvl w:ilvl="8" w:tplc="2E18A1F6"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192216"/>
    <w:multiLevelType w:val="hybridMultilevel"/>
    <w:tmpl w:val="BDA88628"/>
    <w:lvl w:ilvl="0" w:tplc="318AD8E2">
      <w:start w:val="1"/>
      <w:numFmt w:val="bullet"/>
      <w:lvlText w:val=""/>
      <w:lvlJc w:val="left"/>
      <w:pPr>
        <w:tabs>
          <w:tab w:val="num" w:pos="720"/>
        </w:tabs>
        <w:ind w:left="720" w:hanging="360"/>
      </w:pPr>
      <w:rPr>
        <w:rFonts w:ascii="Wingdings 2" w:hAnsi="Wingdings 2" w:hint="default"/>
      </w:rPr>
    </w:lvl>
    <w:lvl w:ilvl="1" w:tplc="15C476E6" w:tentative="1">
      <w:start w:val="1"/>
      <w:numFmt w:val="bullet"/>
      <w:lvlText w:val=""/>
      <w:lvlJc w:val="left"/>
      <w:pPr>
        <w:tabs>
          <w:tab w:val="num" w:pos="1440"/>
        </w:tabs>
        <w:ind w:left="1440" w:hanging="360"/>
      </w:pPr>
      <w:rPr>
        <w:rFonts w:ascii="Wingdings 2" w:hAnsi="Wingdings 2" w:hint="default"/>
      </w:rPr>
    </w:lvl>
    <w:lvl w:ilvl="2" w:tplc="E86AD370" w:tentative="1">
      <w:start w:val="1"/>
      <w:numFmt w:val="bullet"/>
      <w:lvlText w:val=""/>
      <w:lvlJc w:val="left"/>
      <w:pPr>
        <w:tabs>
          <w:tab w:val="num" w:pos="2160"/>
        </w:tabs>
        <w:ind w:left="2160" w:hanging="360"/>
      </w:pPr>
      <w:rPr>
        <w:rFonts w:ascii="Wingdings 2" w:hAnsi="Wingdings 2" w:hint="default"/>
      </w:rPr>
    </w:lvl>
    <w:lvl w:ilvl="3" w:tplc="122211BC" w:tentative="1">
      <w:start w:val="1"/>
      <w:numFmt w:val="bullet"/>
      <w:lvlText w:val=""/>
      <w:lvlJc w:val="left"/>
      <w:pPr>
        <w:tabs>
          <w:tab w:val="num" w:pos="2880"/>
        </w:tabs>
        <w:ind w:left="2880" w:hanging="360"/>
      </w:pPr>
      <w:rPr>
        <w:rFonts w:ascii="Wingdings 2" w:hAnsi="Wingdings 2" w:hint="default"/>
      </w:rPr>
    </w:lvl>
    <w:lvl w:ilvl="4" w:tplc="D9E6E778" w:tentative="1">
      <w:start w:val="1"/>
      <w:numFmt w:val="bullet"/>
      <w:lvlText w:val=""/>
      <w:lvlJc w:val="left"/>
      <w:pPr>
        <w:tabs>
          <w:tab w:val="num" w:pos="3600"/>
        </w:tabs>
        <w:ind w:left="3600" w:hanging="360"/>
      </w:pPr>
      <w:rPr>
        <w:rFonts w:ascii="Wingdings 2" w:hAnsi="Wingdings 2" w:hint="default"/>
      </w:rPr>
    </w:lvl>
    <w:lvl w:ilvl="5" w:tplc="A338421C" w:tentative="1">
      <w:start w:val="1"/>
      <w:numFmt w:val="bullet"/>
      <w:lvlText w:val=""/>
      <w:lvlJc w:val="left"/>
      <w:pPr>
        <w:tabs>
          <w:tab w:val="num" w:pos="4320"/>
        </w:tabs>
        <w:ind w:left="4320" w:hanging="360"/>
      </w:pPr>
      <w:rPr>
        <w:rFonts w:ascii="Wingdings 2" w:hAnsi="Wingdings 2" w:hint="default"/>
      </w:rPr>
    </w:lvl>
    <w:lvl w:ilvl="6" w:tplc="BBAA13BC" w:tentative="1">
      <w:start w:val="1"/>
      <w:numFmt w:val="bullet"/>
      <w:lvlText w:val=""/>
      <w:lvlJc w:val="left"/>
      <w:pPr>
        <w:tabs>
          <w:tab w:val="num" w:pos="5040"/>
        </w:tabs>
        <w:ind w:left="5040" w:hanging="360"/>
      </w:pPr>
      <w:rPr>
        <w:rFonts w:ascii="Wingdings 2" w:hAnsi="Wingdings 2" w:hint="default"/>
      </w:rPr>
    </w:lvl>
    <w:lvl w:ilvl="7" w:tplc="5E229B4E" w:tentative="1">
      <w:start w:val="1"/>
      <w:numFmt w:val="bullet"/>
      <w:lvlText w:val=""/>
      <w:lvlJc w:val="left"/>
      <w:pPr>
        <w:tabs>
          <w:tab w:val="num" w:pos="5760"/>
        </w:tabs>
        <w:ind w:left="5760" w:hanging="360"/>
      </w:pPr>
      <w:rPr>
        <w:rFonts w:ascii="Wingdings 2" w:hAnsi="Wingdings 2" w:hint="default"/>
      </w:rPr>
    </w:lvl>
    <w:lvl w:ilvl="8" w:tplc="748460E4"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7C05B4"/>
    <w:multiLevelType w:val="hybridMultilevel"/>
    <w:tmpl w:val="D97603D0"/>
    <w:lvl w:ilvl="0" w:tplc="9E968BBC">
      <w:start w:val="1"/>
      <w:numFmt w:val="bullet"/>
      <w:lvlText w:val=""/>
      <w:lvlJc w:val="left"/>
      <w:pPr>
        <w:tabs>
          <w:tab w:val="num" w:pos="720"/>
        </w:tabs>
        <w:ind w:left="720" w:hanging="360"/>
      </w:pPr>
      <w:rPr>
        <w:rFonts w:ascii="Wingdings 2" w:hAnsi="Wingdings 2" w:hint="default"/>
      </w:rPr>
    </w:lvl>
    <w:lvl w:ilvl="1" w:tplc="2DD6F032" w:tentative="1">
      <w:start w:val="1"/>
      <w:numFmt w:val="bullet"/>
      <w:lvlText w:val=""/>
      <w:lvlJc w:val="left"/>
      <w:pPr>
        <w:tabs>
          <w:tab w:val="num" w:pos="1440"/>
        </w:tabs>
        <w:ind w:left="1440" w:hanging="360"/>
      </w:pPr>
      <w:rPr>
        <w:rFonts w:ascii="Wingdings 2" w:hAnsi="Wingdings 2" w:hint="default"/>
      </w:rPr>
    </w:lvl>
    <w:lvl w:ilvl="2" w:tplc="35F08876" w:tentative="1">
      <w:start w:val="1"/>
      <w:numFmt w:val="bullet"/>
      <w:lvlText w:val=""/>
      <w:lvlJc w:val="left"/>
      <w:pPr>
        <w:tabs>
          <w:tab w:val="num" w:pos="2160"/>
        </w:tabs>
        <w:ind w:left="2160" w:hanging="360"/>
      </w:pPr>
      <w:rPr>
        <w:rFonts w:ascii="Wingdings 2" w:hAnsi="Wingdings 2" w:hint="default"/>
      </w:rPr>
    </w:lvl>
    <w:lvl w:ilvl="3" w:tplc="7A962922" w:tentative="1">
      <w:start w:val="1"/>
      <w:numFmt w:val="bullet"/>
      <w:lvlText w:val=""/>
      <w:lvlJc w:val="left"/>
      <w:pPr>
        <w:tabs>
          <w:tab w:val="num" w:pos="2880"/>
        </w:tabs>
        <w:ind w:left="2880" w:hanging="360"/>
      </w:pPr>
      <w:rPr>
        <w:rFonts w:ascii="Wingdings 2" w:hAnsi="Wingdings 2" w:hint="default"/>
      </w:rPr>
    </w:lvl>
    <w:lvl w:ilvl="4" w:tplc="4942C84E" w:tentative="1">
      <w:start w:val="1"/>
      <w:numFmt w:val="bullet"/>
      <w:lvlText w:val=""/>
      <w:lvlJc w:val="left"/>
      <w:pPr>
        <w:tabs>
          <w:tab w:val="num" w:pos="3600"/>
        </w:tabs>
        <w:ind w:left="3600" w:hanging="360"/>
      </w:pPr>
      <w:rPr>
        <w:rFonts w:ascii="Wingdings 2" w:hAnsi="Wingdings 2" w:hint="default"/>
      </w:rPr>
    </w:lvl>
    <w:lvl w:ilvl="5" w:tplc="CC6032F6" w:tentative="1">
      <w:start w:val="1"/>
      <w:numFmt w:val="bullet"/>
      <w:lvlText w:val=""/>
      <w:lvlJc w:val="left"/>
      <w:pPr>
        <w:tabs>
          <w:tab w:val="num" w:pos="4320"/>
        </w:tabs>
        <w:ind w:left="4320" w:hanging="360"/>
      </w:pPr>
      <w:rPr>
        <w:rFonts w:ascii="Wingdings 2" w:hAnsi="Wingdings 2" w:hint="default"/>
      </w:rPr>
    </w:lvl>
    <w:lvl w:ilvl="6" w:tplc="4DCC1538" w:tentative="1">
      <w:start w:val="1"/>
      <w:numFmt w:val="bullet"/>
      <w:lvlText w:val=""/>
      <w:lvlJc w:val="left"/>
      <w:pPr>
        <w:tabs>
          <w:tab w:val="num" w:pos="5040"/>
        </w:tabs>
        <w:ind w:left="5040" w:hanging="360"/>
      </w:pPr>
      <w:rPr>
        <w:rFonts w:ascii="Wingdings 2" w:hAnsi="Wingdings 2" w:hint="default"/>
      </w:rPr>
    </w:lvl>
    <w:lvl w:ilvl="7" w:tplc="4FFE217E" w:tentative="1">
      <w:start w:val="1"/>
      <w:numFmt w:val="bullet"/>
      <w:lvlText w:val=""/>
      <w:lvlJc w:val="left"/>
      <w:pPr>
        <w:tabs>
          <w:tab w:val="num" w:pos="5760"/>
        </w:tabs>
        <w:ind w:left="5760" w:hanging="360"/>
      </w:pPr>
      <w:rPr>
        <w:rFonts w:ascii="Wingdings 2" w:hAnsi="Wingdings 2" w:hint="default"/>
      </w:rPr>
    </w:lvl>
    <w:lvl w:ilvl="8" w:tplc="5F1C2182" w:tentative="1">
      <w:start w:val="1"/>
      <w:numFmt w:val="bullet"/>
      <w:lvlText w:val=""/>
      <w:lvlJc w:val="left"/>
      <w:pPr>
        <w:tabs>
          <w:tab w:val="num" w:pos="6480"/>
        </w:tabs>
        <w:ind w:left="6480" w:hanging="360"/>
      </w:pPr>
      <w:rPr>
        <w:rFonts w:ascii="Wingdings 2" w:hAnsi="Wingdings 2" w:hint="default"/>
      </w:rPr>
    </w:lvl>
  </w:abstractNum>
  <w:abstractNum w:abstractNumId="35">
    <w:nsid w:val="5B661938"/>
    <w:multiLevelType w:val="hybridMultilevel"/>
    <w:tmpl w:val="4B8CB682"/>
    <w:lvl w:ilvl="0" w:tplc="0E70547E">
      <w:start w:val="1"/>
      <w:numFmt w:val="bullet"/>
      <w:lvlText w:val=""/>
      <w:lvlJc w:val="left"/>
      <w:pPr>
        <w:tabs>
          <w:tab w:val="num" w:pos="720"/>
        </w:tabs>
        <w:ind w:left="720" w:hanging="360"/>
      </w:pPr>
      <w:rPr>
        <w:rFonts w:ascii="Wingdings 2" w:hAnsi="Wingdings 2" w:hint="default"/>
      </w:rPr>
    </w:lvl>
    <w:lvl w:ilvl="1" w:tplc="EF760BB8" w:tentative="1">
      <w:start w:val="1"/>
      <w:numFmt w:val="bullet"/>
      <w:lvlText w:val=""/>
      <w:lvlJc w:val="left"/>
      <w:pPr>
        <w:tabs>
          <w:tab w:val="num" w:pos="1440"/>
        </w:tabs>
        <w:ind w:left="1440" w:hanging="360"/>
      </w:pPr>
      <w:rPr>
        <w:rFonts w:ascii="Wingdings 2" w:hAnsi="Wingdings 2" w:hint="default"/>
      </w:rPr>
    </w:lvl>
    <w:lvl w:ilvl="2" w:tplc="F2822A10" w:tentative="1">
      <w:start w:val="1"/>
      <w:numFmt w:val="bullet"/>
      <w:lvlText w:val=""/>
      <w:lvlJc w:val="left"/>
      <w:pPr>
        <w:tabs>
          <w:tab w:val="num" w:pos="2160"/>
        </w:tabs>
        <w:ind w:left="2160" w:hanging="360"/>
      </w:pPr>
      <w:rPr>
        <w:rFonts w:ascii="Wingdings 2" w:hAnsi="Wingdings 2" w:hint="default"/>
      </w:rPr>
    </w:lvl>
    <w:lvl w:ilvl="3" w:tplc="EBAEF496" w:tentative="1">
      <w:start w:val="1"/>
      <w:numFmt w:val="bullet"/>
      <w:lvlText w:val=""/>
      <w:lvlJc w:val="left"/>
      <w:pPr>
        <w:tabs>
          <w:tab w:val="num" w:pos="2880"/>
        </w:tabs>
        <w:ind w:left="2880" w:hanging="360"/>
      </w:pPr>
      <w:rPr>
        <w:rFonts w:ascii="Wingdings 2" w:hAnsi="Wingdings 2" w:hint="default"/>
      </w:rPr>
    </w:lvl>
    <w:lvl w:ilvl="4" w:tplc="B0227AD2" w:tentative="1">
      <w:start w:val="1"/>
      <w:numFmt w:val="bullet"/>
      <w:lvlText w:val=""/>
      <w:lvlJc w:val="left"/>
      <w:pPr>
        <w:tabs>
          <w:tab w:val="num" w:pos="3600"/>
        </w:tabs>
        <w:ind w:left="3600" w:hanging="360"/>
      </w:pPr>
      <w:rPr>
        <w:rFonts w:ascii="Wingdings 2" w:hAnsi="Wingdings 2" w:hint="default"/>
      </w:rPr>
    </w:lvl>
    <w:lvl w:ilvl="5" w:tplc="3B4EA3D0" w:tentative="1">
      <w:start w:val="1"/>
      <w:numFmt w:val="bullet"/>
      <w:lvlText w:val=""/>
      <w:lvlJc w:val="left"/>
      <w:pPr>
        <w:tabs>
          <w:tab w:val="num" w:pos="4320"/>
        </w:tabs>
        <w:ind w:left="4320" w:hanging="360"/>
      </w:pPr>
      <w:rPr>
        <w:rFonts w:ascii="Wingdings 2" w:hAnsi="Wingdings 2" w:hint="default"/>
      </w:rPr>
    </w:lvl>
    <w:lvl w:ilvl="6" w:tplc="F8185C46" w:tentative="1">
      <w:start w:val="1"/>
      <w:numFmt w:val="bullet"/>
      <w:lvlText w:val=""/>
      <w:lvlJc w:val="left"/>
      <w:pPr>
        <w:tabs>
          <w:tab w:val="num" w:pos="5040"/>
        </w:tabs>
        <w:ind w:left="5040" w:hanging="360"/>
      </w:pPr>
      <w:rPr>
        <w:rFonts w:ascii="Wingdings 2" w:hAnsi="Wingdings 2" w:hint="default"/>
      </w:rPr>
    </w:lvl>
    <w:lvl w:ilvl="7" w:tplc="5DE457B4" w:tentative="1">
      <w:start w:val="1"/>
      <w:numFmt w:val="bullet"/>
      <w:lvlText w:val=""/>
      <w:lvlJc w:val="left"/>
      <w:pPr>
        <w:tabs>
          <w:tab w:val="num" w:pos="5760"/>
        </w:tabs>
        <w:ind w:left="5760" w:hanging="360"/>
      </w:pPr>
      <w:rPr>
        <w:rFonts w:ascii="Wingdings 2" w:hAnsi="Wingdings 2" w:hint="default"/>
      </w:rPr>
    </w:lvl>
    <w:lvl w:ilvl="8" w:tplc="25AA73BC"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E849B2"/>
    <w:multiLevelType w:val="hybridMultilevel"/>
    <w:tmpl w:val="DD082D6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B53B05"/>
    <w:multiLevelType w:val="hybridMultilevel"/>
    <w:tmpl w:val="D46812D2"/>
    <w:lvl w:ilvl="0" w:tplc="77208956">
      <w:start w:val="1"/>
      <w:numFmt w:val="bullet"/>
      <w:lvlText w:val=""/>
      <w:lvlJc w:val="left"/>
      <w:pPr>
        <w:tabs>
          <w:tab w:val="num" w:pos="720"/>
        </w:tabs>
        <w:ind w:left="720" w:hanging="360"/>
      </w:pPr>
      <w:rPr>
        <w:rFonts w:ascii="Wingdings 2" w:hAnsi="Wingdings 2" w:hint="default"/>
      </w:rPr>
    </w:lvl>
    <w:lvl w:ilvl="1" w:tplc="4984CD38" w:tentative="1">
      <w:start w:val="1"/>
      <w:numFmt w:val="bullet"/>
      <w:lvlText w:val=""/>
      <w:lvlJc w:val="left"/>
      <w:pPr>
        <w:tabs>
          <w:tab w:val="num" w:pos="1440"/>
        </w:tabs>
        <w:ind w:left="1440" w:hanging="360"/>
      </w:pPr>
      <w:rPr>
        <w:rFonts w:ascii="Wingdings 2" w:hAnsi="Wingdings 2" w:hint="default"/>
      </w:rPr>
    </w:lvl>
    <w:lvl w:ilvl="2" w:tplc="98FA4D4A" w:tentative="1">
      <w:start w:val="1"/>
      <w:numFmt w:val="bullet"/>
      <w:lvlText w:val=""/>
      <w:lvlJc w:val="left"/>
      <w:pPr>
        <w:tabs>
          <w:tab w:val="num" w:pos="2160"/>
        </w:tabs>
        <w:ind w:left="2160" w:hanging="360"/>
      </w:pPr>
      <w:rPr>
        <w:rFonts w:ascii="Wingdings 2" w:hAnsi="Wingdings 2" w:hint="default"/>
      </w:rPr>
    </w:lvl>
    <w:lvl w:ilvl="3" w:tplc="5D3C416E" w:tentative="1">
      <w:start w:val="1"/>
      <w:numFmt w:val="bullet"/>
      <w:lvlText w:val=""/>
      <w:lvlJc w:val="left"/>
      <w:pPr>
        <w:tabs>
          <w:tab w:val="num" w:pos="2880"/>
        </w:tabs>
        <w:ind w:left="2880" w:hanging="360"/>
      </w:pPr>
      <w:rPr>
        <w:rFonts w:ascii="Wingdings 2" w:hAnsi="Wingdings 2" w:hint="default"/>
      </w:rPr>
    </w:lvl>
    <w:lvl w:ilvl="4" w:tplc="9C7855CC" w:tentative="1">
      <w:start w:val="1"/>
      <w:numFmt w:val="bullet"/>
      <w:lvlText w:val=""/>
      <w:lvlJc w:val="left"/>
      <w:pPr>
        <w:tabs>
          <w:tab w:val="num" w:pos="3600"/>
        </w:tabs>
        <w:ind w:left="3600" w:hanging="360"/>
      </w:pPr>
      <w:rPr>
        <w:rFonts w:ascii="Wingdings 2" w:hAnsi="Wingdings 2" w:hint="default"/>
      </w:rPr>
    </w:lvl>
    <w:lvl w:ilvl="5" w:tplc="F5E264C2" w:tentative="1">
      <w:start w:val="1"/>
      <w:numFmt w:val="bullet"/>
      <w:lvlText w:val=""/>
      <w:lvlJc w:val="left"/>
      <w:pPr>
        <w:tabs>
          <w:tab w:val="num" w:pos="4320"/>
        </w:tabs>
        <w:ind w:left="4320" w:hanging="360"/>
      </w:pPr>
      <w:rPr>
        <w:rFonts w:ascii="Wingdings 2" w:hAnsi="Wingdings 2" w:hint="default"/>
      </w:rPr>
    </w:lvl>
    <w:lvl w:ilvl="6" w:tplc="E2022BFE" w:tentative="1">
      <w:start w:val="1"/>
      <w:numFmt w:val="bullet"/>
      <w:lvlText w:val=""/>
      <w:lvlJc w:val="left"/>
      <w:pPr>
        <w:tabs>
          <w:tab w:val="num" w:pos="5040"/>
        </w:tabs>
        <w:ind w:left="5040" w:hanging="360"/>
      </w:pPr>
      <w:rPr>
        <w:rFonts w:ascii="Wingdings 2" w:hAnsi="Wingdings 2" w:hint="default"/>
      </w:rPr>
    </w:lvl>
    <w:lvl w:ilvl="7" w:tplc="2FF04F66" w:tentative="1">
      <w:start w:val="1"/>
      <w:numFmt w:val="bullet"/>
      <w:lvlText w:val=""/>
      <w:lvlJc w:val="left"/>
      <w:pPr>
        <w:tabs>
          <w:tab w:val="num" w:pos="5760"/>
        </w:tabs>
        <w:ind w:left="5760" w:hanging="360"/>
      </w:pPr>
      <w:rPr>
        <w:rFonts w:ascii="Wingdings 2" w:hAnsi="Wingdings 2" w:hint="default"/>
      </w:rPr>
    </w:lvl>
    <w:lvl w:ilvl="8" w:tplc="4ED22C2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2"/>
  </w:num>
  <w:num w:numId="13">
    <w:abstractNumId w:val="41"/>
  </w:num>
  <w:num w:numId="14">
    <w:abstractNumId w:val="45"/>
  </w:num>
  <w:num w:numId="15">
    <w:abstractNumId w:val="36"/>
  </w:num>
  <w:num w:numId="16">
    <w:abstractNumId w:val="31"/>
  </w:num>
  <w:num w:numId="17">
    <w:abstractNumId w:val="7"/>
  </w:num>
  <w:num w:numId="18">
    <w:abstractNumId w:val="33"/>
  </w:num>
  <w:num w:numId="19">
    <w:abstractNumId w:val="24"/>
  </w:num>
  <w:num w:numId="20">
    <w:abstractNumId w:val="6"/>
  </w:num>
  <w:num w:numId="21">
    <w:abstractNumId w:val="46"/>
  </w:num>
  <w:num w:numId="22">
    <w:abstractNumId w:val="18"/>
  </w:num>
  <w:num w:numId="23">
    <w:abstractNumId w:val="42"/>
  </w:num>
  <w:num w:numId="24">
    <w:abstractNumId w:val="44"/>
  </w:num>
  <w:num w:numId="25">
    <w:abstractNumId w:val="29"/>
  </w:num>
  <w:num w:numId="26">
    <w:abstractNumId w:val="17"/>
  </w:num>
  <w:num w:numId="27">
    <w:abstractNumId w:val="3"/>
  </w:num>
  <w:num w:numId="28">
    <w:abstractNumId w:val="11"/>
  </w:num>
  <w:num w:numId="29">
    <w:abstractNumId w:val="30"/>
  </w:num>
  <w:num w:numId="30">
    <w:abstractNumId w:val="39"/>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3"/>
  </w:num>
  <w:num w:numId="42">
    <w:abstractNumId w:val="34"/>
  </w:num>
  <w:num w:numId="43">
    <w:abstractNumId w:val="43"/>
  </w:num>
  <w:num w:numId="44">
    <w:abstractNumId w:val="19"/>
  </w:num>
  <w:num w:numId="45">
    <w:abstractNumId w:val="9"/>
  </w:num>
  <w:num w:numId="46">
    <w:abstractNumId w:val="37"/>
  </w:num>
  <w:num w:numId="47">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26B54"/>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1FF3"/>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30C"/>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6F2E"/>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0BA2"/>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12FD"/>
    <w:rsid w:val="00933007"/>
    <w:rsid w:val="00933593"/>
    <w:rsid w:val="009348AF"/>
    <w:rsid w:val="00940A60"/>
    <w:rsid w:val="00942856"/>
    <w:rsid w:val="00942C59"/>
    <w:rsid w:val="0094325E"/>
    <w:rsid w:val="00944679"/>
    <w:rsid w:val="00946096"/>
    <w:rsid w:val="0094642C"/>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5FF1"/>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5B6"/>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4D4C"/>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4834832">
      <w:bodyDiv w:val="1"/>
      <w:marLeft w:val="0"/>
      <w:marRight w:val="0"/>
      <w:marTop w:val="0"/>
      <w:marBottom w:val="0"/>
      <w:divBdr>
        <w:top w:val="none" w:sz="0" w:space="0" w:color="auto"/>
        <w:left w:val="none" w:sz="0" w:space="0" w:color="auto"/>
        <w:bottom w:val="none" w:sz="0" w:space="0" w:color="auto"/>
        <w:right w:val="none" w:sz="0" w:space="0" w:color="auto"/>
      </w:divBdr>
      <w:divsChild>
        <w:div w:id="1940142984">
          <w:marLeft w:val="576"/>
          <w:marRight w:val="0"/>
          <w:marTop w:val="120"/>
          <w:marBottom w:val="0"/>
          <w:divBdr>
            <w:top w:val="none" w:sz="0" w:space="0" w:color="auto"/>
            <w:left w:val="none" w:sz="0" w:space="0" w:color="auto"/>
            <w:bottom w:val="none" w:sz="0" w:space="0" w:color="auto"/>
            <w:right w:val="none" w:sz="0" w:space="0" w:color="auto"/>
          </w:divBdr>
        </w:div>
        <w:div w:id="2097506986">
          <w:marLeft w:val="576"/>
          <w:marRight w:val="0"/>
          <w:marTop w:val="120"/>
          <w:marBottom w:val="0"/>
          <w:divBdr>
            <w:top w:val="none" w:sz="0" w:space="0" w:color="auto"/>
            <w:left w:val="none" w:sz="0" w:space="0" w:color="auto"/>
            <w:bottom w:val="none" w:sz="0" w:space="0" w:color="auto"/>
            <w:right w:val="none" w:sz="0" w:space="0" w:color="auto"/>
          </w:divBdr>
        </w:div>
        <w:div w:id="892547557">
          <w:marLeft w:val="576"/>
          <w:marRight w:val="0"/>
          <w:marTop w:val="120"/>
          <w:marBottom w:val="0"/>
          <w:divBdr>
            <w:top w:val="none" w:sz="0" w:space="0" w:color="auto"/>
            <w:left w:val="none" w:sz="0" w:space="0" w:color="auto"/>
            <w:bottom w:val="none" w:sz="0" w:space="0" w:color="auto"/>
            <w:right w:val="none" w:sz="0" w:space="0" w:color="auto"/>
          </w:divBdr>
        </w:div>
        <w:div w:id="735470779">
          <w:marLeft w:val="576"/>
          <w:marRight w:val="0"/>
          <w:marTop w:val="120"/>
          <w:marBottom w:val="0"/>
          <w:divBdr>
            <w:top w:val="none" w:sz="0" w:space="0" w:color="auto"/>
            <w:left w:val="none" w:sz="0" w:space="0" w:color="auto"/>
            <w:bottom w:val="none" w:sz="0" w:space="0" w:color="auto"/>
            <w:right w:val="none" w:sz="0" w:space="0" w:color="auto"/>
          </w:divBdr>
        </w:div>
      </w:divsChild>
    </w:div>
    <w:div w:id="68119841">
      <w:bodyDiv w:val="1"/>
      <w:marLeft w:val="0"/>
      <w:marRight w:val="0"/>
      <w:marTop w:val="0"/>
      <w:marBottom w:val="0"/>
      <w:divBdr>
        <w:top w:val="none" w:sz="0" w:space="0" w:color="auto"/>
        <w:left w:val="none" w:sz="0" w:space="0" w:color="auto"/>
        <w:bottom w:val="none" w:sz="0" w:space="0" w:color="auto"/>
        <w:right w:val="none" w:sz="0" w:space="0" w:color="auto"/>
      </w:divBdr>
      <w:divsChild>
        <w:div w:id="71053462">
          <w:marLeft w:val="0"/>
          <w:marRight w:val="0"/>
          <w:marTop w:val="0"/>
          <w:marBottom w:val="0"/>
          <w:divBdr>
            <w:top w:val="none" w:sz="0" w:space="0" w:color="auto"/>
            <w:left w:val="none" w:sz="0" w:space="0" w:color="auto"/>
            <w:bottom w:val="none" w:sz="0" w:space="0" w:color="auto"/>
            <w:right w:val="none" w:sz="0" w:space="0" w:color="auto"/>
          </w:divBdr>
          <w:divsChild>
            <w:div w:id="81879397">
              <w:marLeft w:val="0"/>
              <w:marRight w:val="0"/>
              <w:marTop w:val="0"/>
              <w:marBottom w:val="0"/>
              <w:divBdr>
                <w:top w:val="none" w:sz="0" w:space="0" w:color="auto"/>
                <w:left w:val="none" w:sz="0" w:space="0" w:color="auto"/>
                <w:bottom w:val="none" w:sz="0" w:space="0" w:color="auto"/>
                <w:right w:val="none" w:sz="0" w:space="0" w:color="auto"/>
              </w:divBdr>
              <w:divsChild>
                <w:div w:id="460728763">
                  <w:marLeft w:val="0"/>
                  <w:marRight w:val="0"/>
                  <w:marTop w:val="0"/>
                  <w:marBottom w:val="0"/>
                  <w:divBdr>
                    <w:top w:val="none" w:sz="0" w:space="0" w:color="auto"/>
                    <w:left w:val="none" w:sz="0" w:space="0" w:color="auto"/>
                    <w:bottom w:val="none" w:sz="0" w:space="0" w:color="auto"/>
                    <w:right w:val="none" w:sz="0" w:space="0" w:color="auto"/>
                  </w:divBdr>
                  <w:divsChild>
                    <w:div w:id="93880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1527037">
      <w:bodyDiv w:val="1"/>
      <w:marLeft w:val="0"/>
      <w:marRight w:val="0"/>
      <w:marTop w:val="0"/>
      <w:marBottom w:val="0"/>
      <w:divBdr>
        <w:top w:val="none" w:sz="0" w:space="0" w:color="auto"/>
        <w:left w:val="none" w:sz="0" w:space="0" w:color="auto"/>
        <w:bottom w:val="none" w:sz="0" w:space="0" w:color="auto"/>
        <w:right w:val="none" w:sz="0" w:space="0" w:color="auto"/>
      </w:divBdr>
      <w:divsChild>
        <w:div w:id="754713184">
          <w:marLeft w:val="576"/>
          <w:marRight w:val="0"/>
          <w:marTop w:val="120"/>
          <w:marBottom w:val="0"/>
          <w:divBdr>
            <w:top w:val="none" w:sz="0" w:space="0" w:color="auto"/>
            <w:left w:val="none" w:sz="0" w:space="0" w:color="auto"/>
            <w:bottom w:val="none" w:sz="0" w:space="0" w:color="auto"/>
            <w:right w:val="none" w:sz="0" w:space="0" w:color="auto"/>
          </w:divBdr>
        </w:div>
        <w:div w:id="494493108">
          <w:marLeft w:val="576"/>
          <w:marRight w:val="0"/>
          <w:marTop w:val="120"/>
          <w:marBottom w:val="0"/>
          <w:divBdr>
            <w:top w:val="none" w:sz="0" w:space="0" w:color="auto"/>
            <w:left w:val="none" w:sz="0" w:space="0" w:color="auto"/>
            <w:bottom w:val="none" w:sz="0" w:space="0" w:color="auto"/>
            <w:right w:val="none" w:sz="0" w:space="0" w:color="auto"/>
          </w:divBdr>
        </w:div>
        <w:div w:id="1398439375">
          <w:marLeft w:val="576"/>
          <w:marRight w:val="0"/>
          <w:marTop w:val="120"/>
          <w:marBottom w:val="0"/>
          <w:divBdr>
            <w:top w:val="none" w:sz="0" w:space="0" w:color="auto"/>
            <w:left w:val="none" w:sz="0" w:space="0" w:color="auto"/>
            <w:bottom w:val="none" w:sz="0" w:space="0" w:color="auto"/>
            <w:right w:val="none" w:sz="0" w:space="0" w:color="auto"/>
          </w:divBdr>
        </w:div>
        <w:div w:id="24950412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4551022">
      <w:bodyDiv w:val="1"/>
      <w:marLeft w:val="0"/>
      <w:marRight w:val="0"/>
      <w:marTop w:val="0"/>
      <w:marBottom w:val="0"/>
      <w:divBdr>
        <w:top w:val="none" w:sz="0" w:space="0" w:color="auto"/>
        <w:left w:val="none" w:sz="0" w:space="0" w:color="auto"/>
        <w:bottom w:val="none" w:sz="0" w:space="0" w:color="auto"/>
        <w:right w:val="none" w:sz="0" w:space="0" w:color="auto"/>
      </w:divBdr>
      <w:divsChild>
        <w:div w:id="1694190291">
          <w:marLeft w:val="576"/>
          <w:marRight w:val="0"/>
          <w:marTop w:val="120"/>
          <w:marBottom w:val="0"/>
          <w:divBdr>
            <w:top w:val="none" w:sz="0" w:space="0" w:color="auto"/>
            <w:left w:val="none" w:sz="0" w:space="0" w:color="auto"/>
            <w:bottom w:val="none" w:sz="0" w:space="0" w:color="auto"/>
            <w:right w:val="none" w:sz="0" w:space="0" w:color="auto"/>
          </w:divBdr>
        </w:div>
        <w:div w:id="513962600">
          <w:marLeft w:val="576"/>
          <w:marRight w:val="0"/>
          <w:marTop w:val="120"/>
          <w:marBottom w:val="0"/>
          <w:divBdr>
            <w:top w:val="none" w:sz="0" w:space="0" w:color="auto"/>
            <w:left w:val="none" w:sz="0" w:space="0" w:color="auto"/>
            <w:bottom w:val="none" w:sz="0" w:space="0" w:color="auto"/>
            <w:right w:val="none" w:sz="0" w:space="0" w:color="auto"/>
          </w:divBdr>
        </w:div>
        <w:div w:id="501048750">
          <w:marLeft w:val="576"/>
          <w:marRight w:val="0"/>
          <w:marTop w:val="120"/>
          <w:marBottom w:val="0"/>
          <w:divBdr>
            <w:top w:val="none" w:sz="0" w:space="0" w:color="auto"/>
            <w:left w:val="none" w:sz="0" w:space="0" w:color="auto"/>
            <w:bottom w:val="none" w:sz="0" w:space="0" w:color="auto"/>
            <w:right w:val="none" w:sz="0" w:space="0" w:color="auto"/>
          </w:divBdr>
        </w:div>
        <w:div w:id="1775779431">
          <w:marLeft w:val="576"/>
          <w:marRight w:val="0"/>
          <w:marTop w:val="120"/>
          <w:marBottom w:val="0"/>
          <w:divBdr>
            <w:top w:val="none" w:sz="0" w:space="0" w:color="auto"/>
            <w:left w:val="none" w:sz="0" w:space="0" w:color="auto"/>
            <w:bottom w:val="none" w:sz="0" w:space="0" w:color="auto"/>
            <w:right w:val="none" w:sz="0" w:space="0" w:color="auto"/>
          </w:divBdr>
        </w:div>
        <w:div w:id="740825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1232757">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9693084">
      <w:bodyDiv w:val="1"/>
      <w:marLeft w:val="0"/>
      <w:marRight w:val="0"/>
      <w:marTop w:val="0"/>
      <w:marBottom w:val="0"/>
      <w:divBdr>
        <w:top w:val="none" w:sz="0" w:space="0" w:color="auto"/>
        <w:left w:val="none" w:sz="0" w:space="0" w:color="auto"/>
        <w:bottom w:val="none" w:sz="0" w:space="0" w:color="auto"/>
        <w:right w:val="none" w:sz="0" w:space="0" w:color="auto"/>
      </w:divBdr>
      <w:divsChild>
        <w:div w:id="693111565">
          <w:marLeft w:val="576"/>
          <w:marRight w:val="0"/>
          <w:marTop w:val="120"/>
          <w:marBottom w:val="0"/>
          <w:divBdr>
            <w:top w:val="none" w:sz="0" w:space="0" w:color="auto"/>
            <w:left w:val="none" w:sz="0" w:space="0" w:color="auto"/>
            <w:bottom w:val="none" w:sz="0" w:space="0" w:color="auto"/>
            <w:right w:val="none" w:sz="0" w:space="0" w:color="auto"/>
          </w:divBdr>
        </w:div>
        <w:div w:id="2086028255">
          <w:marLeft w:val="576"/>
          <w:marRight w:val="0"/>
          <w:marTop w:val="120"/>
          <w:marBottom w:val="0"/>
          <w:divBdr>
            <w:top w:val="none" w:sz="0" w:space="0" w:color="auto"/>
            <w:left w:val="none" w:sz="0" w:space="0" w:color="auto"/>
            <w:bottom w:val="none" w:sz="0" w:space="0" w:color="auto"/>
            <w:right w:val="none" w:sz="0" w:space="0" w:color="auto"/>
          </w:divBdr>
        </w:div>
        <w:div w:id="1648588627">
          <w:marLeft w:val="576"/>
          <w:marRight w:val="0"/>
          <w:marTop w:val="120"/>
          <w:marBottom w:val="0"/>
          <w:divBdr>
            <w:top w:val="none" w:sz="0" w:space="0" w:color="auto"/>
            <w:left w:val="none" w:sz="0" w:space="0" w:color="auto"/>
            <w:bottom w:val="none" w:sz="0" w:space="0" w:color="auto"/>
            <w:right w:val="none" w:sz="0" w:space="0" w:color="auto"/>
          </w:divBdr>
        </w:div>
        <w:div w:id="1529491336">
          <w:marLeft w:val="576"/>
          <w:marRight w:val="0"/>
          <w:marTop w:val="120"/>
          <w:marBottom w:val="0"/>
          <w:divBdr>
            <w:top w:val="none" w:sz="0" w:space="0" w:color="auto"/>
            <w:left w:val="none" w:sz="0" w:space="0" w:color="auto"/>
            <w:bottom w:val="none" w:sz="0" w:space="0" w:color="auto"/>
            <w:right w:val="none" w:sz="0" w:space="0" w:color="auto"/>
          </w:divBdr>
        </w:div>
        <w:div w:id="132413176">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2634323">
      <w:bodyDiv w:val="1"/>
      <w:marLeft w:val="0"/>
      <w:marRight w:val="0"/>
      <w:marTop w:val="0"/>
      <w:marBottom w:val="0"/>
      <w:divBdr>
        <w:top w:val="none" w:sz="0" w:space="0" w:color="auto"/>
        <w:left w:val="none" w:sz="0" w:space="0" w:color="auto"/>
        <w:bottom w:val="none" w:sz="0" w:space="0" w:color="auto"/>
        <w:right w:val="none" w:sz="0" w:space="0" w:color="auto"/>
      </w:divBdr>
      <w:divsChild>
        <w:div w:id="1134182114">
          <w:marLeft w:val="576"/>
          <w:marRight w:val="0"/>
          <w:marTop w:val="120"/>
          <w:marBottom w:val="0"/>
          <w:divBdr>
            <w:top w:val="none" w:sz="0" w:space="0" w:color="auto"/>
            <w:left w:val="none" w:sz="0" w:space="0" w:color="auto"/>
            <w:bottom w:val="none" w:sz="0" w:space="0" w:color="auto"/>
            <w:right w:val="none" w:sz="0" w:space="0" w:color="auto"/>
          </w:divBdr>
        </w:div>
        <w:div w:id="123429868">
          <w:marLeft w:val="576"/>
          <w:marRight w:val="0"/>
          <w:marTop w:val="120"/>
          <w:marBottom w:val="0"/>
          <w:divBdr>
            <w:top w:val="none" w:sz="0" w:space="0" w:color="auto"/>
            <w:left w:val="none" w:sz="0" w:space="0" w:color="auto"/>
            <w:bottom w:val="none" w:sz="0" w:space="0" w:color="auto"/>
            <w:right w:val="none" w:sz="0" w:space="0" w:color="auto"/>
          </w:divBdr>
        </w:div>
        <w:div w:id="1918125915">
          <w:marLeft w:val="576"/>
          <w:marRight w:val="0"/>
          <w:marTop w:val="120"/>
          <w:marBottom w:val="0"/>
          <w:divBdr>
            <w:top w:val="none" w:sz="0" w:space="0" w:color="auto"/>
            <w:left w:val="none" w:sz="0" w:space="0" w:color="auto"/>
            <w:bottom w:val="none" w:sz="0" w:space="0" w:color="auto"/>
            <w:right w:val="none" w:sz="0" w:space="0" w:color="auto"/>
          </w:divBdr>
        </w:div>
        <w:div w:id="165561156">
          <w:marLeft w:val="576"/>
          <w:marRight w:val="0"/>
          <w:marTop w:val="120"/>
          <w:marBottom w:val="0"/>
          <w:divBdr>
            <w:top w:val="none" w:sz="0" w:space="0" w:color="auto"/>
            <w:left w:val="none" w:sz="0" w:space="0" w:color="auto"/>
            <w:bottom w:val="none" w:sz="0" w:space="0" w:color="auto"/>
            <w:right w:val="none" w:sz="0" w:space="0" w:color="auto"/>
          </w:divBdr>
        </w:div>
        <w:div w:id="515196778">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8156546">
      <w:bodyDiv w:val="1"/>
      <w:marLeft w:val="0"/>
      <w:marRight w:val="0"/>
      <w:marTop w:val="0"/>
      <w:marBottom w:val="0"/>
      <w:divBdr>
        <w:top w:val="none" w:sz="0" w:space="0" w:color="auto"/>
        <w:left w:val="none" w:sz="0" w:space="0" w:color="auto"/>
        <w:bottom w:val="none" w:sz="0" w:space="0" w:color="auto"/>
        <w:right w:val="none" w:sz="0" w:space="0" w:color="auto"/>
      </w:divBdr>
      <w:divsChild>
        <w:div w:id="1277060273">
          <w:marLeft w:val="576"/>
          <w:marRight w:val="0"/>
          <w:marTop w:val="120"/>
          <w:marBottom w:val="0"/>
          <w:divBdr>
            <w:top w:val="none" w:sz="0" w:space="0" w:color="auto"/>
            <w:left w:val="none" w:sz="0" w:space="0" w:color="auto"/>
            <w:bottom w:val="none" w:sz="0" w:space="0" w:color="auto"/>
            <w:right w:val="none" w:sz="0" w:space="0" w:color="auto"/>
          </w:divBdr>
        </w:div>
        <w:div w:id="1896232554">
          <w:marLeft w:val="576"/>
          <w:marRight w:val="0"/>
          <w:marTop w:val="120"/>
          <w:marBottom w:val="0"/>
          <w:divBdr>
            <w:top w:val="none" w:sz="0" w:space="0" w:color="auto"/>
            <w:left w:val="none" w:sz="0" w:space="0" w:color="auto"/>
            <w:bottom w:val="none" w:sz="0" w:space="0" w:color="auto"/>
            <w:right w:val="none" w:sz="0" w:space="0" w:color="auto"/>
          </w:divBdr>
        </w:div>
        <w:div w:id="676467263">
          <w:marLeft w:val="576"/>
          <w:marRight w:val="0"/>
          <w:marTop w:val="120"/>
          <w:marBottom w:val="0"/>
          <w:divBdr>
            <w:top w:val="none" w:sz="0" w:space="0" w:color="auto"/>
            <w:left w:val="none" w:sz="0" w:space="0" w:color="auto"/>
            <w:bottom w:val="none" w:sz="0" w:space="0" w:color="auto"/>
            <w:right w:val="none" w:sz="0" w:space="0" w:color="auto"/>
          </w:divBdr>
        </w:div>
        <w:div w:id="27356517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15</Pages>
  <Words>1879</Words>
  <Characters>10714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2021-07-09T06:51:00Z</dcterms:modified>
</cp:coreProperties>
</file>