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446DE" w:rsidRDefault="00845895" w:rsidP="00A446DE">
      <w:pPr>
        <w:spacing w:line="360" w:lineRule="auto"/>
        <w:jc w:val="center"/>
        <w:rPr>
          <w:rFonts w:ascii="Times New Roman" w:hAnsi="Times New Roman" w:cs="Times New Roman"/>
          <w:b/>
          <w:sz w:val="48"/>
          <w:szCs w:val="48"/>
        </w:rPr>
      </w:pPr>
    </w:p>
    <w:p w:rsidR="00CF3C1B" w:rsidRPr="00A446DE" w:rsidRDefault="00A446DE" w:rsidP="00A446DE">
      <w:pPr>
        <w:spacing w:line="360" w:lineRule="auto"/>
        <w:jc w:val="center"/>
        <w:rPr>
          <w:rFonts w:ascii="Times New Roman" w:hAnsi="Times New Roman" w:cs="Times New Roman"/>
          <w:b/>
          <w:sz w:val="48"/>
          <w:szCs w:val="48"/>
        </w:rPr>
      </w:pPr>
      <w:r w:rsidRPr="00A446DE">
        <w:rPr>
          <w:rFonts w:ascii="Times New Roman" w:hAnsi="Times New Roman" w:cs="Times New Roman"/>
          <w:b/>
          <w:sz w:val="48"/>
          <w:szCs w:val="48"/>
        </w:rPr>
        <w:t>A Privacy-Preserving Federated Learning for Multiparty Data Sharing in Social IoTs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446DE" w:rsidRDefault="00A446DE" w:rsidP="00E53AA4">
      <w:pPr>
        <w:spacing w:line="360" w:lineRule="auto"/>
        <w:jc w:val="both"/>
        <w:rPr>
          <w:rFonts w:ascii="Times New Roman" w:hAnsi="Times New Roman" w:cs="Times New Roman"/>
          <w:b/>
          <w:sz w:val="40"/>
          <w:szCs w:val="40"/>
        </w:rPr>
      </w:pPr>
    </w:p>
    <w:p w:rsidR="00A446DE" w:rsidRDefault="00A446DE"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460C4" w:rsidRPr="006460C4" w:rsidRDefault="006460C4" w:rsidP="006460C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6460C4">
        <w:rPr>
          <w:rFonts w:ascii="Times New Roman" w:eastAsia="Times New Roman" w:hAnsi="Times New Roman" w:cs="Times New Roman"/>
          <w:color w:val="333333"/>
          <w:sz w:val="32"/>
          <w:szCs w:val="32"/>
          <w:lang w:val="en-IN" w:eastAsia="en-IN" w:bidi="ta-IN"/>
        </w:rPr>
        <w:t>As 5G and mobile computing are growing rapidly, deep learning services in the Social Computing and Social Internet of Things (IoT) have enriched our lives over the past few years. Mobile devices and IoT devices with computing capabilities can join social computing anytime and anywhere. Federated learning allows for the full use of decentralized training devices without the need for raw data, providing convenience in breaking data silos further and delivering more precise services. However, the various attacks illustrate that the current training process of federal learning is still threatened by disclosures at both the data and content levels. In this paper, we propose a new hybrid privacy-preserving method for federal learning to meet the challenges above. First, we employ an advanced function encryption algorithm that not only protects the characteristics of the data uploaded by each client, but also protects the weight of each participant in the weighted summation procedure. By designing local Bayesian differential privacy, the noise mechanism can effectively improve the adaptability of different distributed data sets. In addition, we also use Sparse Differential Gradient to improve the transmission and storage efficiency in federal learning training. Experiments show the efficacy and efficiency of our proposed scheme.</w:t>
      </w:r>
    </w:p>
    <w:p w:rsidR="00491919" w:rsidRDefault="00491919" w:rsidP="006460C4">
      <w:pPr>
        <w:tabs>
          <w:tab w:val="left" w:pos="6210"/>
        </w:tabs>
        <w:spacing w:line="360" w:lineRule="auto"/>
        <w:jc w:val="both"/>
        <w:rPr>
          <w:rFonts w:ascii="Times New Roman" w:hAnsi="Times New Roman" w:cs="Times New Roman"/>
          <w:sz w:val="40"/>
          <w:szCs w:val="40"/>
        </w:rPr>
      </w:pPr>
    </w:p>
    <w:p w:rsidR="006460C4" w:rsidRDefault="006460C4" w:rsidP="00E53AA4">
      <w:pPr>
        <w:spacing w:line="360" w:lineRule="auto"/>
        <w:jc w:val="both"/>
        <w:rPr>
          <w:rFonts w:ascii="Times New Roman" w:hAnsi="Times New Roman" w:cs="Times New Roman"/>
          <w:sz w:val="40"/>
          <w:szCs w:val="40"/>
        </w:rPr>
      </w:pPr>
    </w:p>
    <w:p w:rsidR="006A300A" w:rsidRPr="003D03F4" w:rsidRDefault="006A300A" w:rsidP="006460C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659B3" w:rsidRDefault="007D6A54" w:rsidP="00E659B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59B3">
        <w:rPr>
          <w:rFonts w:ascii="Times New Roman" w:hAnsi="Times New Roman" w:cs="Times New Roman"/>
          <w:sz w:val="32"/>
          <w:szCs w:val="32"/>
          <w:lang w:val="en-IN"/>
        </w:rPr>
        <w:t>The Mobile Crowdsensing network uses the user’s existing equipment for sensing, therefore the sensing data is possibly</w:t>
      </w:r>
      <w:r w:rsidRPr="00E659B3">
        <w:rPr>
          <w:rFonts w:ascii="Times New Roman" w:hAnsi="Times New Roman" w:cs="Times New Roman"/>
          <w:sz w:val="32"/>
          <w:szCs w:val="32"/>
          <w:lang w:val="en-IN"/>
        </w:rPr>
        <w:t xml:space="preserve"> neither accurate nor reliable.</w:t>
      </w:r>
    </w:p>
    <w:p w:rsidR="00000000" w:rsidRPr="00E659B3" w:rsidRDefault="007D6A54" w:rsidP="00E659B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59B3">
        <w:rPr>
          <w:rFonts w:ascii="Times New Roman" w:hAnsi="Times New Roman" w:cs="Times New Roman"/>
          <w:sz w:val="32"/>
          <w:szCs w:val="32"/>
          <w:lang w:val="en-IN"/>
        </w:rPr>
        <w:t>Dedicated sensing systems often lead to high expenditures for initial deployment and recurring costs for maintenance, whereas when sensors are not dedicated, it becomes possible to eliminate these upfront costs through usin</w:t>
      </w:r>
      <w:r w:rsidRPr="00E659B3">
        <w:rPr>
          <w:rFonts w:ascii="Times New Roman" w:hAnsi="Times New Roman" w:cs="Times New Roman"/>
          <w:sz w:val="32"/>
          <w:szCs w:val="32"/>
          <w:lang w:val="en-IN"/>
        </w:rPr>
        <w:t>g the participant’s pre-existing devices.</w:t>
      </w:r>
    </w:p>
    <w:p w:rsidR="00000000" w:rsidRPr="00E659B3" w:rsidRDefault="007D6A54" w:rsidP="00E659B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59B3">
        <w:rPr>
          <w:rFonts w:ascii="Times New Roman" w:hAnsi="Times New Roman" w:cs="Times New Roman"/>
          <w:sz w:val="32"/>
          <w:szCs w:val="32"/>
          <w:lang w:val="en-IN"/>
        </w:rPr>
        <w:t xml:space="preserve">The challenges for Mobile Crowdsensing is the process of recruiting users and incentivizing users </w:t>
      </w:r>
    </w:p>
    <w:p w:rsidR="00000000" w:rsidRPr="00E659B3" w:rsidRDefault="007D6A54" w:rsidP="00E659B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59B3">
        <w:rPr>
          <w:rFonts w:ascii="Times New Roman" w:hAnsi="Times New Roman" w:cs="Times New Roman"/>
          <w:sz w:val="32"/>
          <w:szCs w:val="32"/>
          <w:lang w:val="en-IN"/>
        </w:rPr>
        <w:t>The overhead cost of redeploying existing dedicated sensors and manufacturing cost of producing dedicated sensors</w:t>
      </w:r>
      <w:r w:rsidRPr="00E659B3">
        <w:rPr>
          <w:rFonts w:ascii="Times New Roman" w:hAnsi="Times New Roman" w:cs="Times New Roman"/>
          <w:sz w:val="32"/>
          <w:szCs w:val="32"/>
          <w:lang w:val="en-IN"/>
        </w:rPr>
        <w:t xml:space="preserve"> with higher processing capabilities would be expensive and inefficient.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659B3" w:rsidRDefault="007D6A54" w:rsidP="00E659B3">
      <w:pPr>
        <w:numPr>
          <w:ilvl w:val="0"/>
          <w:numId w:val="45"/>
        </w:numPr>
        <w:spacing w:line="360" w:lineRule="auto"/>
        <w:jc w:val="both"/>
        <w:rPr>
          <w:rFonts w:ascii="Times New Roman" w:hAnsi="Times New Roman" w:cs="Times New Roman"/>
          <w:bCs/>
          <w:sz w:val="32"/>
          <w:szCs w:val="32"/>
          <w:lang w:val="en-IN"/>
        </w:rPr>
      </w:pPr>
      <w:r w:rsidRPr="00E659B3">
        <w:rPr>
          <w:rFonts w:ascii="Times New Roman" w:hAnsi="Times New Roman" w:cs="Times New Roman"/>
          <w:bCs/>
          <w:sz w:val="32"/>
          <w:szCs w:val="32"/>
          <w:lang w:val="en-IN"/>
        </w:rPr>
        <w:t>To address aforementioned security and privacy issues, we adopt blockchain and differential privacy.</w:t>
      </w:r>
    </w:p>
    <w:p w:rsidR="00000000" w:rsidRPr="00E659B3" w:rsidRDefault="007D6A54" w:rsidP="00E659B3">
      <w:pPr>
        <w:numPr>
          <w:ilvl w:val="0"/>
          <w:numId w:val="45"/>
        </w:numPr>
        <w:spacing w:line="360" w:lineRule="auto"/>
        <w:jc w:val="both"/>
        <w:rPr>
          <w:rFonts w:ascii="Times New Roman" w:hAnsi="Times New Roman" w:cs="Times New Roman"/>
          <w:bCs/>
          <w:sz w:val="32"/>
          <w:szCs w:val="32"/>
          <w:lang w:val="en-IN"/>
        </w:rPr>
      </w:pPr>
      <w:r w:rsidRPr="00E659B3">
        <w:rPr>
          <w:rFonts w:ascii="Times New Roman" w:hAnsi="Times New Roman" w:cs="Times New Roman"/>
          <w:bCs/>
          <w:sz w:val="32"/>
          <w:szCs w:val="32"/>
          <w:lang w:val="en-IN"/>
        </w:rPr>
        <w:t xml:space="preserve">Moreover, FL has attracted substantial attention recently, and one </w:t>
      </w:r>
      <w:r w:rsidRPr="00E659B3">
        <w:rPr>
          <w:rFonts w:ascii="Times New Roman" w:hAnsi="Times New Roman" w:cs="Times New Roman"/>
          <w:bCs/>
          <w:sz w:val="32"/>
          <w:szCs w:val="32"/>
          <w:lang w:val="en-IN"/>
        </w:rPr>
        <w:t>of the most important issues in FL is privacy protection, which is explored in.</w:t>
      </w:r>
    </w:p>
    <w:p w:rsidR="00000000" w:rsidRPr="00E659B3" w:rsidRDefault="007D6A54" w:rsidP="00E659B3">
      <w:pPr>
        <w:numPr>
          <w:ilvl w:val="0"/>
          <w:numId w:val="45"/>
        </w:numPr>
        <w:spacing w:line="360" w:lineRule="auto"/>
        <w:jc w:val="both"/>
        <w:rPr>
          <w:rFonts w:ascii="Times New Roman" w:hAnsi="Times New Roman" w:cs="Times New Roman"/>
          <w:bCs/>
          <w:sz w:val="32"/>
          <w:szCs w:val="32"/>
          <w:lang w:val="en-IN"/>
        </w:rPr>
      </w:pPr>
      <w:r w:rsidRPr="00E659B3">
        <w:rPr>
          <w:rFonts w:ascii="Times New Roman" w:hAnsi="Times New Roman" w:cs="Times New Roman"/>
          <w:bCs/>
          <w:sz w:val="32"/>
          <w:szCs w:val="32"/>
          <w:lang w:val="en-IN"/>
        </w:rPr>
        <w:lastRenderedPageBreak/>
        <w:t>We evaluate the impacts of incentive mechanism on customers’ reward and reputation.</w:t>
      </w:r>
    </w:p>
    <w:p w:rsidR="00000000" w:rsidRPr="00E659B3" w:rsidRDefault="007D6A54" w:rsidP="00E659B3">
      <w:pPr>
        <w:numPr>
          <w:ilvl w:val="0"/>
          <w:numId w:val="45"/>
        </w:numPr>
        <w:spacing w:line="360" w:lineRule="auto"/>
        <w:jc w:val="both"/>
        <w:rPr>
          <w:rFonts w:ascii="Times New Roman" w:hAnsi="Times New Roman" w:cs="Times New Roman"/>
          <w:bCs/>
          <w:sz w:val="32"/>
          <w:szCs w:val="32"/>
          <w:lang w:val="en-IN"/>
        </w:rPr>
      </w:pPr>
      <w:r w:rsidRPr="00E659B3">
        <w:rPr>
          <w:rFonts w:ascii="Times New Roman" w:hAnsi="Times New Roman" w:cs="Times New Roman"/>
          <w:bCs/>
          <w:sz w:val="32"/>
          <w:szCs w:val="32"/>
          <w:lang w:val="en-IN"/>
        </w:rPr>
        <w:t>To avoid the data deficiency problem as well as maintain the machine learning model’s accu</w:t>
      </w:r>
      <w:r w:rsidRPr="00E659B3">
        <w:rPr>
          <w:rFonts w:ascii="Times New Roman" w:hAnsi="Times New Roman" w:cs="Times New Roman"/>
          <w:bCs/>
          <w:sz w:val="32"/>
          <w:szCs w:val="32"/>
          <w:lang w:val="en-IN"/>
        </w:rPr>
        <w:t>racy and performance, a decentralized approach of conducting machine learning, federated learning (FL), is proposed; that is, data are distributed and scattered among different users, and no such a single node stores the whole dataset.</w:t>
      </w:r>
      <w:r w:rsidRPr="00E659B3">
        <w:rPr>
          <w:rFonts w:ascii="Times New Roman" w:hAnsi="Times New Roman" w:cs="Times New Roman"/>
          <w:bCs/>
          <w:sz w:val="32"/>
          <w:szCs w:val="32"/>
        </w:rPr>
        <w:t xml:space="preserve"> </w:t>
      </w:r>
    </w:p>
    <w:p w:rsidR="000B33B0" w:rsidRPr="00E659B3" w:rsidRDefault="006A300A" w:rsidP="00E659B3">
      <w:pPr>
        <w:spacing w:line="360" w:lineRule="auto"/>
        <w:jc w:val="both"/>
        <w:rPr>
          <w:rFonts w:ascii="Times New Roman" w:eastAsia="Times New Roman" w:hAnsi="Times New Roman" w:cs="Times New Roman"/>
          <w:sz w:val="32"/>
          <w:szCs w:val="32"/>
        </w:rPr>
      </w:pPr>
      <w:r w:rsidRPr="00E659B3">
        <w:rPr>
          <w:rFonts w:ascii="Times New Roman" w:hAnsi="Times New Roman" w:cs="Times New Roman"/>
          <w:b/>
          <w:sz w:val="36"/>
          <w:szCs w:val="36"/>
        </w:rPr>
        <w:t xml:space="preserve">2.2. PROPOSED </w:t>
      </w:r>
      <w:r w:rsidR="000B33B0" w:rsidRPr="00E659B3">
        <w:rPr>
          <w:rFonts w:ascii="Times New Roman" w:hAnsi="Times New Roman" w:cs="Times New Roman"/>
          <w:b/>
          <w:sz w:val="36"/>
          <w:szCs w:val="36"/>
        </w:rPr>
        <w:t xml:space="preserve">SYSTEM </w:t>
      </w:r>
    </w:p>
    <w:p w:rsidR="00E659B3" w:rsidRPr="00E659B3" w:rsidRDefault="00E659B3" w:rsidP="00E659B3">
      <w:pPr>
        <w:pStyle w:val="NormalWeb"/>
        <w:numPr>
          <w:ilvl w:val="0"/>
          <w:numId w:val="46"/>
        </w:numPr>
        <w:spacing w:before="0" w:beforeAutospacing="0" w:after="0" w:afterAutospacing="0" w:line="360" w:lineRule="auto"/>
        <w:ind w:left="426"/>
        <w:jc w:val="both"/>
        <w:rPr>
          <w:sz w:val="32"/>
          <w:szCs w:val="32"/>
        </w:rPr>
      </w:pPr>
      <w:r w:rsidRPr="00E659B3">
        <w:rPr>
          <w:sz w:val="32"/>
          <w:szCs w:val="32"/>
        </w:rPr>
        <w:t>Many studies have been proposed based on this incentive mechanism, such as using game theory to explore user habits and preferences, and evaluating and improving the relevance of online search engines.</w:t>
      </w:r>
    </w:p>
    <w:p w:rsidR="00E659B3" w:rsidRPr="00E659B3" w:rsidRDefault="00E659B3" w:rsidP="00E659B3">
      <w:pPr>
        <w:pStyle w:val="NormalWeb"/>
        <w:numPr>
          <w:ilvl w:val="0"/>
          <w:numId w:val="46"/>
        </w:numPr>
        <w:spacing w:before="0" w:beforeAutospacing="0" w:after="0" w:afterAutospacing="0" w:line="360" w:lineRule="auto"/>
        <w:ind w:left="426"/>
        <w:jc w:val="both"/>
        <w:rPr>
          <w:sz w:val="32"/>
          <w:szCs w:val="32"/>
        </w:rPr>
      </w:pPr>
      <w:r w:rsidRPr="00E659B3">
        <w:rPr>
          <w:sz w:val="32"/>
          <w:szCs w:val="32"/>
        </w:rPr>
        <w:t>FedGRU was proposed in or small-scale Federated Learning applications, specifically in joint traffic control where private information is often not shared between organizations.</w:t>
      </w:r>
    </w:p>
    <w:p w:rsidR="00E659B3" w:rsidRPr="00E659B3" w:rsidRDefault="00E659B3" w:rsidP="00E659B3">
      <w:pPr>
        <w:pStyle w:val="NormalWeb"/>
        <w:numPr>
          <w:ilvl w:val="0"/>
          <w:numId w:val="46"/>
        </w:numPr>
        <w:spacing w:before="0" w:beforeAutospacing="0" w:after="0" w:afterAutospacing="0" w:line="360" w:lineRule="auto"/>
        <w:ind w:left="426"/>
        <w:jc w:val="both"/>
        <w:rPr>
          <w:sz w:val="32"/>
          <w:szCs w:val="32"/>
        </w:rPr>
      </w:pPr>
      <w:r w:rsidRPr="00E659B3">
        <w:rPr>
          <w:sz w:val="32"/>
          <w:szCs w:val="32"/>
        </w:rPr>
        <w:t>Reputation models have been proposed by to ensure reliability and trustworthiness of mobile devices.</w:t>
      </w:r>
    </w:p>
    <w:p w:rsidR="00BB3207" w:rsidRDefault="00E659B3" w:rsidP="00E659B3">
      <w:pPr>
        <w:pStyle w:val="NormalWeb"/>
        <w:numPr>
          <w:ilvl w:val="0"/>
          <w:numId w:val="46"/>
        </w:numPr>
        <w:spacing w:before="0" w:beforeAutospacing="0" w:after="0" w:afterAutospacing="0" w:line="360" w:lineRule="auto"/>
        <w:ind w:left="426"/>
        <w:jc w:val="both"/>
        <w:rPr>
          <w:sz w:val="32"/>
          <w:szCs w:val="32"/>
        </w:rPr>
      </w:pPr>
      <w:r w:rsidRPr="00E659B3">
        <w:rPr>
          <w:sz w:val="32"/>
          <w:szCs w:val="32"/>
        </w:rPr>
        <w:t>Although these issues are mitigated through various proposed methods, they have not been eliminated completely.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659B3" w:rsidRDefault="007D6A54" w:rsidP="00E659B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59B3">
        <w:rPr>
          <w:rFonts w:ascii="Times New Roman" w:eastAsia="AdvGulliv-R" w:hAnsi="Times New Roman" w:cs="Times New Roman"/>
          <w:bCs/>
          <w:sz w:val="32"/>
          <w:szCs w:val="32"/>
          <w:lang w:val="en-IN"/>
        </w:rPr>
        <w:t>Blockchain and federated learning (FL) techniques have been wi</w:t>
      </w:r>
      <w:r w:rsidRPr="00E659B3">
        <w:rPr>
          <w:rFonts w:ascii="Times New Roman" w:eastAsia="AdvGulliv-R" w:hAnsi="Times New Roman" w:cs="Times New Roman"/>
          <w:bCs/>
          <w:sz w:val="32"/>
          <w:szCs w:val="32"/>
          <w:lang w:val="en-IN"/>
        </w:rPr>
        <w:t>dely used in training a neural network with distributed data.</w:t>
      </w:r>
    </w:p>
    <w:p w:rsidR="00000000" w:rsidRPr="00E659B3" w:rsidRDefault="007D6A54" w:rsidP="00E659B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59B3">
        <w:rPr>
          <w:rFonts w:ascii="Times New Roman" w:eastAsia="AdvGulliv-R" w:hAnsi="Times New Roman" w:cs="Times New Roman"/>
          <w:bCs/>
          <w:sz w:val="32"/>
          <w:szCs w:val="32"/>
          <w:lang w:val="en-IN"/>
        </w:rPr>
        <w:lastRenderedPageBreak/>
        <w:t>There are many studies focusing on privacy preserving crowd sourcing, and leveraging fog computing or edge computing to improve the performance as they have gained popularity.</w:t>
      </w:r>
    </w:p>
    <w:p w:rsidR="00000000" w:rsidRPr="00E659B3" w:rsidRDefault="007D6A54" w:rsidP="00E659B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59B3">
        <w:rPr>
          <w:rFonts w:ascii="Times New Roman" w:eastAsia="AdvGulliv-R" w:hAnsi="Times New Roman" w:cs="Times New Roman"/>
          <w:bCs/>
          <w:sz w:val="32"/>
          <w:szCs w:val="32"/>
          <w:lang w:val="en-IN"/>
        </w:rPr>
        <w:t>Therefore, we le</w:t>
      </w:r>
      <w:r w:rsidRPr="00E659B3">
        <w:rPr>
          <w:rFonts w:ascii="Times New Roman" w:eastAsia="AdvGulliv-R" w:hAnsi="Times New Roman" w:cs="Times New Roman"/>
          <w:bCs/>
          <w:sz w:val="32"/>
          <w:szCs w:val="32"/>
          <w:lang w:val="en-IN"/>
        </w:rPr>
        <w:t>verage the MNIST dataset which has been used for testing the performance of the IoT system by.</w:t>
      </w:r>
    </w:p>
    <w:p w:rsidR="00000000" w:rsidRPr="00E659B3" w:rsidRDefault="007D6A54" w:rsidP="00E659B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59B3">
        <w:rPr>
          <w:rFonts w:ascii="Times New Roman" w:eastAsia="AdvGulliv-R" w:hAnsi="Times New Roman" w:cs="Times New Roman"/>
          <w:bCs/>
          <w:sz w:val="32"/>
          <w:szCs w:val="32"/>
          <w:lang w:val="en-IN"/>
        </w:rPr>
        <w:t>Our system considers home appliances of the same brand in a family as a unit, and a mobile phone is used to collect data from home appliances periodically and t</w:t>
      </w:r>
      <w:r w:rsidRPr="00E659B3">
        <w:rPr>
          <w:rFonts w:ascii="Times New Roman" w:eastAsia="AdvGulliv-R" w:hAnsi="Times New Roman" w:cs="Times New Roman"/>
          <w:bCs/>
          <w:sz w:val="32"/>
          <w:szCs w:val="32"/>
          <w:lang w:val="en-IN"/>
        </w:rPr>
        <w:t>rain the machine learning model locally</w:t>
      </w:r>
      <w:r w:rsidRPr="00E659B3">
        <w:rPr>
          <w:rFonts w:ascii="Times New Roman" w:eastAsia="AdvGulliv-R" w:hAnsi="Times New Roman" w:cs="Times New Roman"/>
          <w:bCs/>
          <w:sz w:val="32"/>
          <w:szCs w:val="32"/>
        </w:rPr>
        <w:t>.</w:t>
      </w:r>
    </w:p>
    <w:p w:rsidR="00000000" w:rsidRPr="00E659B3" w:rsidRDefault="007D6A54" w:rsidP="00E659B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659B3">
        <w:rPr>
          <w:rFonts w:ascii="Times New Roman" w:eastAsia="AdvGulliv-R" w:hAnsi="Times New Roman" w:cs="Times New Roman"/>
          <w:bCs/>
          <w:sz w:val="32"/>
          <w:szCs w:val="32"/>
          <w:lang w:val="en-IN"/>
        </w:rPr>
        <w:t>The Laplace mechanism of can be used to ensure differential privacy by adding independent zero-mean Laplace noise with scale λ to each dimension of the output.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659B3" w:rsidRDefault="00E659B3" w:rsidP="00E53AA4">
            <w:pPr>
              <w:tabs>
                <w:tab w:val="left" w:pos="720"/>
              </w:tabs>
              <w:spacing w:after="100" w:line="360" w:lineRule="auto"/>
              <w:jc w:val="both"/>
              <w:rPr>
                <w:rFonts w:ascii="Times New Roman" w:hAnsi="Times New Roman" w:cs="Times New Roman"/>
                <w:sz w:val="28"/>
                <w:szCs w:val="28"/>
              </w:rPr>
            </w:pPr>
            <w:r w:rsidRPr="00E659B3">
              <w:rPr>
                <w:rFonts w:ascii="Times New Roman" w:hAnsi="Times New Roman" w:cs="Times New Roman"/>
                <w:sz w:val="28"/>
                <w:szCs w:val="28"/>
              </w:rPr>
              <w:t>When edge meets learning: Adaptive control for resourceconstrained distributed machine learning</w:t>
            </w:r>
          </w:p>
        </w:tc>
        <w:tc>
          <w:tcPr>
            <w:tcW w:w="3192" w:type="dxa"/>
          </w:tcPr>
          <w:p w:rsidR="000C407B" w:rsidRPr="00E659B3" w:rsidRDefault="00E659B3" w:rsidP="00E659B3">
            <w:pPr>
              <w:tabs>
                <w:tab w:val="left" w:pos="720"/>
              </w:tabs>
              <w:spacing w:after="100" w:line="360" w:lineRule="auto"/>
              <w:jc w:val="both"/>
              <w:rPr>
                <w:rFonts w:ascii="Times New Roman" w:hAnsi="Times New Roman" w:cs="Times New Roman"/>
                <w:sz w:val="28"/>
                <w:szCs w:val="28"/>
              </w:rPr>
            </w:pPr>
            <w:r w:rsidRPr="00E659B3">
              <w:rPr>
                <w:rFonts w:ascii="Times New Roman" w:hAnsi="Times New Roman" w:cs="Times New Roman"/>
                <w:sz w:val="28"/>
                <w:szCs w:val="28"/>
              </w:rPr>
              <w:t xml:space="preserve">S. Wang, T. Tuor, T. Salonidis, K. K. Leung, C. Makaya, T. He, and K. Chan, </w:t>
            </w:r>
          </w:p>
        </w:tc>
        <w:tc>
          <w:tcPr>
            <w:tcW w:w="3192" w:type="dxa"/>
          </w:tcPr>
          <w:p w:rsidR="000C407B" w:rsidRPr="00E659B3" w:rsidRDefault="00E659B3" w:rsidP="00E53AA4">
            <w:pPr>
              <w:tabs>
                <w:tab w:val="left" w:pos="720"/>
              </w:tabs>
              <w:spacing w:after="100" w:line="360" w:lineRule="auto"/>
              <w:jc w:val="both"/>
              <w:rPr>
                <w:rFonts w:ascii="Times New Roman" w:hAnsi="Times New Roman" w:cs="Times New Roman"/>
                <w:sz w:val="28"/>
                <w:szCs w:val="28"/>
              </w:rPr>
            </w:pPr>
            <w:r w:rsidRPr="00E659B3">
              <w:rPr>
                <w:rFonts w:ascii="Times New Roman" w:hAnsi="Times New Roman" w:cs="Times New Roman"/>
                <w:color w:val="333333"/>
                <w:sz w:val="28"/>
                <w:szCs w:val="28"/>
                <w:shd w:val="clear" w:color="auto" w:fill="FFFFFF"/>
              </w:rPr>
              <w:t>Emerging technologies and applications including Internet of Things (IoT), social networking, and crowd-sourcing generate large amounts of data at the network edge.</w:t>
            </w:r>
          </w:p>
        </w:tc>
      </w:tr>
      <w:tr w:rsidR="000C407B" w:rsidTr="000C407B">
        <w:trPr>
          <w:trHeight w:val="2942"/>
        </w:trPr>
        <w:tc>
          <w:tcPr>
            <w:tcW w:w="3192" w:type="dxa"/>
          </w:tcPr>
          <w:p w:rsidR="000C407B" w:rsidRPr="00E659B3" w:rsidRDefault="00E659B3" w:rsidP="00E53AA4">
            <w:pPr>
              <w:tabs>
                <w:tab w:val="left" w:pos="720"/>
              </w:tabs>
              <w:spacing w:after="100" w:line="360" w:lineRule="auto"/>
              <w:jc w:val="both"/>
              <w:rPr>
                <w:rFonts w:ascii="Times New Roman" w:hAnsi="Times New Roman" w:cs="Times New Roman"/>
                <w:sz w:val="28"/>
                <w:szCs w:val="28"/>
              </w:rPr>
            </w:pPr>
            <w:r w:rsidRPr="00E659B3">
              <w:rPr>
                <w:rFonts w:ascii="Times New Roman" w:hAnsi="Times New Roman" w:cs="Times New Roman"/>
                <w:sz w:val="28"/>
                <w:szCs w:val="28"/>
              </w:rPr>
              <w:lastRenderedPageBreak/>
              <w:t>Exploiting unintended feature leakage in collaborative learning</w:t>
            </w:r>
          </w:p>
        </w:tc>
        <w:tc>
          <w:tcPr>
            <w:tcW w:w="3192" w:type="dxa"/>
          </w:tcPr>
          <w:p w:rsidR="000C407B" w:rsidRPr="00E659B3" w:rsidRDefault="00E659B3" w:rsidP="00E659B3">
            <w:pPr>
              <w:tabs>
                <w:tab w:val="left" w:pos="720"/>
              </w:tabs>
              <w:spacing w:after="100" w:line="360" w:lineRule="auto"/>
              <w:jc w:val="both"/>
              <w:rPr>
                <w:rFonts w:ascii="Times New Roman" w:hAnsi="Times New Roman" w:cs="Times New Roman"/>
                <w:sz w:val="28"/>
                <w:szCs w:val="28"/>
              </w:rPr>
            </w:pPr>
            <w:r w:rsidRPr="00E659B3">
              <w:rPr>
                <w:rFonts w:ascii="Times New Roman" w:hAnsi="Times New Roman" w:cs="Times New Roman"/>
                <w:sz w:val="28"/>
                <w:szCs w:val="28"/>
              </w:rPr>
              <w:t xml:space="preserve">L. Melis, C. Song, E. De Cristofaro, and V. Shmatikov, </w:t>
            </w:r>
          </w:p>
        </w:tc>
        <w:tc>
          <w:tcPr>
            <w:tcW w:w="3192" w:type="dxa"/>
          </w:tcPr>
          <w:p w:rsidR="000C407B" w:rsidRPr="00E659B3" w:rsidRDefault="00E659B3" w:rsidP="00E53AA4">
            <w:pPr>
              <w:tabs>
                <w:tab w:val="left" w:pos="720"/>
              </w:tabs>
              <w:spacing w:after="100" w:line="360" w:lineRule="auto"/>
              <w:jc w:val="both"/>
              <w:rPr>
                <w:rFonts w:ascii="Times New Roman" w:hAnsi="Times New Roman" w:cs="Times New Roman"/>
                <w:sz w:val="28"/>
                <w:szCs w:val="28"/>
              </w:rPr>
            </w:pPr>
            <w:r w:rsidRPr="00E659B3">
              <w:rPr>
                <w:rFonts w:ascii="Times New Roman" w:hAnsi="Times New Roman" w:cs="Times New Roman"/>
                <w:color w:val="333333"/>
                <w:sz w:val="28"/>
                <w:szCs w:val="28"/>
                <w:shd w:val="clear" w:color="auto" w:fill="FFFFFF"/>
              </w:rPr>
              <w:t>We demonstrate that these updates leak unintended information about participants’ training data and develop passive and active inference attacks to exploit this leakage.</w:t>
            </w:r>
          </w:p>
        </w:tc>
      </w:tr>
      <w:tr w:rsidR="000C407B" w:rsidTr="000C407B">
        <w:tc>
          <w:tcPr>
            <w:tcW w:w="3192" w:type="dxa"/>
          </w:tcPr>
          <w:p w:rsidR="000C407B" w:rsidRPr="00E659B3" w:rsidRDefault="00E659B3" w:rsidP="00E53AA4">
            <w:pPr>
              <w:tabs>
                <w:tab w:val="left" w:pos="720"/>
              </w:tabs>
              <w:spacing w:after="100" w:line="360" w:lineRule="auto"/>
              <w:jc w:val="both"/>
              <w:rPr>
                <w:rFonts w:ascii="Times New Roman" w:hAnsi="Times New Roman" w:cs="Times New Roman"/>
                <w:sz w:val="28"/>
                <w:szCs w:val="28"/>
              </w:rPr>
            </w:pPr>
            <w:r w:rsidRPr="00E659B3">
              <w:rPr>
                <w:rFonts w:ascii="Times New Roman" w:hAnsi="Times New Roman" w:cs="Times New Roman"/>
                <w:sz w:val="28"/>
                <w:szCs w:val="28"/>
              </w:rPr>
              <w:t>Deep models under the GAN: information leakage from collaborative deep learning</w:t>
            </w:r>
          </w:p>
        </w:tc>
        <w:tc>
          <w:tcPr>
            <w:tcW w:w="3192" w:type="dxa"/>
          </w:tcPr>
          <w:p w:rsidR="000C407B" w:rsidRPr="00E659B3" w:rsidRDefault="00E659B3" w:rsidP="00E659B3">
            <w:pPr>
              <w:tabs>
                <w:tab w:val="left" w:pos="720"/>
              </w:tabs>
              <w:spacing w:after="100" w:line="360" w:lineRule="auto"/>
              <w:jc w:val="both"/>
              <w:rPr>
                <w:rFonts w:ascii="Times New Roman" w:hAnsi="Times New Roman" w:cs="Times New Roman"/>
                <w:sz w:val="28"/>
                <w:szCs w:val="28"/>
              </w:rPr>
            </w:pPr>
            <w:r w:rsidRPr="00E659B3">
              <w:rPr>
                <w:rFonts w:ascii="Times New Roman" w:hAnsi="Times New Roman" w:cs="Times New Roman"/>
                <w:sz w:val="28"/>
                <w:szCs w:val="28"/>
              </w:rPr>
              <w:t xml:space="preserve">B. Hitaj, G. Ateniese, and F. Perez-Cruz, </w:t>
            </w:r>
          </w:p>
        </w:tc>
        <w:tc>
          <w:tcPr>
            <w:tcW w:w="3192" w:type="dxa"/>
          </w:tcPr>
          <w:p w:rsidR="000C407B" w:rsidRPr="00E659B3" w:rsidRDefault="00E659B3" w:rsidP="00E53AA4">
            <w:pPr>
              <w:tabs>
                <w:tab w:val="left" w:pos="720"/>
              </w:tabs>
              <w:spacing w:after="100" w:line="360" w:lineRule="auto"/>
              <w:jc w:val="both"/>
              <w:rPr>
                <w:rFonts w:ascii="Times New Roman" w:hAnsi="Times New Roman" w:cs="Times New Roman"/>
                <w:sz w:val="28"/>
                <w:szCs w:val="28"/>
              </w:rPr>
            </w:pPr>
            <w:r w:rsidRPr="00E659B3">
              <w:rPr>
                <w:rFonts w:ascii="Times New Roman" w:hAnsi="Times New Roman" w:cs="Times New Roman"/>
                <w:sz w:val="28"/>
                <w:szCs w:val="28"/>
              </w:rPr>
              <w:t>Its success is due to a combination of recent algorithmic breakthroughs, increasingly powerful computers, and access to significant amounts of data.</w:t>
            </w:r>
          </w:p>
        </w:tc>
      </w:tr>
      <w:tr w:rsidR="000C407B" w:rsidTr="000C407B">
        <w:tc>
          <w:tcPr>
            <w:tcW w:w="3192" w:type="dxa"/>
          </w:tcPr>
          <w:p w:rsidR="000C407B" w:rsidRPr="00E659B3" w:rsidRDefault="00E659B3" w:rsidP="00E53AA4">
            <w:pPr>
              <w:tabs>
                <w:tab w:val="left" w:pos="720"/>
              </w:tabs>
              <w:spacing w:after="100" w:line="360" w:lineRule="auto"/>
              <w:jc w:val="both"/>
              <w:rPr>
                <w:rFonts w:ascii="Times New Roman" w:hAnsi="Times New Roman" w:cs="Times New Roman"/>
                <w:sz w:val="28"/>
                <w:szCs w:val="28"/>
              </w:rPr>
            </w:pPr>
            <w:r w:rsidRPr="00E659B3">
              <w:rPr>
                <w:rFonts w:ascii="Times New Roman" w:hAnsi="Times New Roman" w:cs="Times New Roman"/>
                <w:sz w:val="28"/>
                <w:szCs w:val="28"/>
              </w:rPr>
              <w:t>Mitigating sybils in federated learning poisoning</w:t>
            </w:r>
          </w:p>
        </w:tc>
        <w:tc>
          <w:tcPr>
            <w:tcW w:w="3192" w:type="dxa"/>
          </w:tcPr>
          <w:p w:rsidR="000C407B" w:rsidRPr="00E659B3" w:rsidRDefault="00E659B3" w:rsidP="00E659B3">
            <w:pPr>
              <w:tabs>
                <w:tab w:val="left" w:pos="720"/>
              </w:tabs>
              <w:spacing w:after="100" w:line="360" w:lineRule="auto"/>
              <w:jc w:val="both"/>
              <w:rPr>
                <w:rFonts w:ascii="Times New Roman" w:hAnsi="Times New Roman" w:cs="Times New Roman"/>
                <w:sz w:val="28"/>
                <w:szCs w:val="28"/>
              </w:rPr>
            </w:pPr>
            <w:r w:rsidRPr="00E659B3">
              <w:rPr>
                <w:rFonts w:ascii="Times New Roman" w:hAnsi="Times New Roman" w:cs="Times New Roman"/>
                <w:sz w:val="28"/>
                <w:szCs w:val="28"/>
              </w:rPr>
              <w:t xml:space="preserve">C. Fung, C. J. Yoon, and I. Beschastnikh, </w:t>
            </w:r>
          </w:p>
        </w:tc>
        <w:tc>
          <w:tcPr>
            <w:tcW w:w="3192" w:type="dxa"/>
          </w:tcPr>
          <w:p w:rsidR="000C407B" w:rsidRPr="00E659B3" w:rsidRDefault="00E659B3" w:rsidP="00E53AA4">
            <w:pPr>
              <w:tabs>
                <w:tab w:val="left" w:pos="720"/>
              </w:tabs>
              <w:spacing w:after="100" w:line="360" w:lineRule="auto"/>
              <w:jc w:val="both"/>
              <w:rPr>
                <w:rFonts w:ascii="Times New Roman" w:hAnsi="Times New Roman" w:cs="Times New Roman"/>
                <w:sz w:val="28"/>
                <w:szCs w:val="28"/>
              </w:rPr>
            </w:pPr>
            <w:r w:rsidRPr="00E659B3">
              <w:rPr>
                <w:rFonts w:ascii="Times New Roman" w:hAnsi="Times New Roman" w:cs="Times New Roman"/>
                <w:sz w:val="28"/>
                <w:szCs w:val="28"/>
              </w:rPr>
              <w:t>This provides a basic level of privacy and allows clients to compute their model updates locally and independently.</w:t>
            </w:r>
          </w:p>
        </w:tc>
      </w:tr>
    </w:tbl>
    <w:p w:rsidR="00BB6D93" w:rsidRDefault="00BB6D9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BB6D93"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BB6D93" w:rsidP="00E53AA4">
      <w:pPr>
        <w:spacing w:after="0" w:line="360" w:lineRule="auto"/>
        <w:jc w:val="both"/>
        <w:rPr>
          <w:rFonts w:ascii="Times New Roman" w:hAnsi="Times New Roman" w:cs="Times New Roman"/>
        </w:rPr>
      </w:pPr>
      <w:r w:rsidRPr="00BB6D93">
        <w:rPr>
          <w:rFonts w:ascii="Times New Roman" w:hAnsi="Times New Roman" w:cs="Times New Roman"/>
        </w:rPr>
        <w:drawing>
          <wp:inline distT="0" distB="0" distL="0" distR="0">
            <wp:extent cx="5943600" cy="452501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5250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BB6D93" w:rsidRDefault="00BB6D93" w:rsidP="00E53AA4">
      <w:pPr>
        <w:spacing w:before="100" w:after="100" w:line="360" w:lineRule="auto"/>
        <w:jc w:val="both"/>
        <w:rPr>
          <w:rFonts w:ascii="Times New Roman" w:hAnsi="Times New Roman" w:cs="Times New Roman"/>
          <w:b/>
          <w:sz w:val="28"/>
          <w:szCs w:val="28"/>
        </w:rPr>
      </w:pPr>
    </w:p>
    <w:p w:rsidR="00BB6D93" w:rsidRDefault="00BB6D93"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A1B0E" w:rsidRPr="003A1B0E" w:rsidRDefault="003A1B0E" w:rsidP="003A1B0E">
      <w:pPr>
        <w:pStyle w:val="BodyText"/>
        <w:rPr>
          <w:bCs/>
          <w:iCs/>
          <w:sz w:val="32"/>
          <w:szCs w:val="32"/>
          <w:lang w:val="en-IN"/>
        </w:rPr>
      </w:pPr>
      <w:r w:rsidRPr="003A1B0E">
        <w:rPr>
          <w:b/>
          <w:iCs/>
          <w:sz w:val="28"/>
          <w:szCs w:val="28"/>
          <w:lang w:val="en-IN"/>
        </w:rPr>
        <w:t xml:space="preserve">      </w:t>
      </w:r>
      <w:r w:rsidRPr="003A1B0E">
        <w:rPr>
          <w:bCs/>
          <w:iCs/>
          <w:sz w:val="32"/>
          <w:szCs w:val="32"/>
          <w:lang w:val="en-IN"/>
        </w:rPr>
        <w:t xml:space="preserve">In this paper, we present a design of blockchain-based crowdsourcing FL system for IoT devices manufacturers to learn customers better. We use multiple state-of-the-art technologies to construct the system, including the mobile edge computing server, blockchain, distributed storage, and federated learning. Besides, our system enforces differential privacy to protect the privacy of customers’ data. To improve the accuracy of FL model, we design a new normalization technique which is proved to outperform the batch normalization if features’ privacy is protected by differential privacy. By designing a proper incentive mechanism for the crowdsourcing task, customers are more likely to participate in the crowdsourcing tasks. The blockchain will audit all customers’ updates during the federated training, so that the system can hold the model updates accountable to prevent malicious customers or manufacturers. </w:t>
      </w:r>
    </w:p>
    <w:p w:rsidR="001F1E5A" w:rsidRPr="003A1B0E" w:rsidRDefault="001F1E5A" w:rsidP="00E53AA4">
      <w:pPr>
        <w:pStyle w:val="BodyText"/>
        <w:rPr>
          <w:bCs/>
          <w:iCs/>
          <w:sz w:val="32"/>
          <w:szCs w:val="32"/>
        </w:rPr>
      </w:pPr>
    </w:p>
    <w:p w:rsidR="003C0F6F" w:rsidRDefault="003C0F6F" w:rsidP="00E53AA4">
      <w:pPr>
        <w:pStyle w:val="BodyText"/>
        <w:rPr>
          <w:b/>
          <w:iCs/>
          <w:sz w:val="28"/>
          <w:szCs w:val="28"/>
        </w:rPr>
      </w:pPr>
    </w:p>
    <w:p w:rsidR="003A1B0E" w:rsidRDefault="003A1B0E" w:rsidP="00E53AA4">
      <w:pPr>
        <w:pStyle w:val="BodyText"/>
        <w:rPr>
          <w:b/>
          <w:iCs/>
          <w:sz w:val="28"/>
          <w:szCs w:val="28"/>
        </w:rPr>
      </w:pPr>
    </w:p>
    <w:p w:rsidR="003A1B0E" w:rsidRDefault="003A1B0E" w:rsidP="00E53AA4">
      <w:pPr>
        <w:pStyle w:val="BodyText"/>
        <w:rPr>
          <w:b/>
          <w:iCs/>
          <w:sz w:val="28"/>
          <w:szCs w:val="28"/>
        </w:rPr>
      </w:pPr>
    </w:p>
    <w:p w:rsidR="003A1B0E" w:rsidRDefault="003A1B0E" w:rsidP="00E53AA4">
      <w:pPr>
        <w:pStyle w:val="BodyText"/>
        <w:rPr>
          <w:b/>
          <w:iCs/>
          <w:sz w:val="28"/>
          <w:szCs w:val="28"/>
        </w:rPr>
      </w:pPr>
    </w:p>
    <w:p w:rsidR="003A1B0E" w:rsidRDefault="003A1B0E" w:rsidP="00E53AA4">
      <w:pPr>
        <w:pStyle w:val="BodyText"/>
        <w:rPr>
          <w:b/>
          <w:iCs/>
          <w:sz w:val="28"/>
          <w:szCs w:val="28"/>
        </w:rPr>
      </w:pPr>
    </w:p>
    <w:p w:rsidR="003A1B0E" w:rsidRDefault="003A1B0E" w:rsidP="00E53AA4">
      <w:pPr>
        <w:pStyle w:val="BodyText"/>
        <w:rPr>
          <w:b/>
          <w:iCs/>
          <w:sz w:val="28"/>
          <w:szCs w:val="28"/>
        </w:rPr>
      </w:pPr>
    </w:p>
    <w:p w:rsidR="003A1B0E" w:rsidRDefault="003A1B0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A1B0E" w:rsidRDefault="007D6A54" w:rsidP="003A1B0E">
      <w:pPr>
        <w:pStyle w:val="BodyText"/>
        <w:numPr>
          <w:ilvl w:val="0"/>
          <w:numId w:val="42"/>
        </w:numPr>
        <w:rPr>
          <w:sz w:val="32"/>
          <w:szCs w:val="32"/>
          <w:lang w:val="en-IN"/>
        </w:rPr>
      </w:pPr>
      <w:r w:rsidRPr="003A1B0E">
        <w:rPr>
          <w:sz w:val="32"/>
          <w:szCs w:val="32"/>
          <w:lang w:val="en-IN"/>
        </w:rPr>
        <w:t>[1] S. R. Departme</w:t>
      </w:r>
      <w:r w:rsidRPr="003A1B0E">
        <w:rPr>
          <w:sz w:val="32"/>
          <w:szCs w:val="32"/>
          <w:lang w:val="en-IN"/>
        </w:rPr>
        <w:t xml:space="preserve">nt, “Smart home - Statistics &amp; Facts,” 2020. [Online]. Available: https://www.statista.com/topics/2430/smart-homes/ </w:t>
      </w:r>
    </w:p>
    <w:p w:rsidR="00000000" w:rsidRPr="003A1B0E" w:rsidRDefault="007D6A54" w:rsidP="003A1B0E">
      <w:pPr>
        <w:pStyle w:val="BodyText"/>
        <w:numPr>
          <w:ilvl w:val="0"/>
          <w:numId w:val="42"/>
        </w:numPr>
        <w:rPr>
          <w:sz w:val="32"/>
          <w:szCs w:val="32"/>
          <w:lang w:val="en-IN"/>
        </w:rPr>
      </w:pPr>
      <w:r w:rsidRPr="003A1B0E">
        <w:rPr>
          <w:sz w:val="32"/>
          <w:szCs w:val="32"/>
          <w:lang w:val="en-IN"/>
        </w:rPr>
        <w:t>[2] S. Wang, T. Tuor, T. Salonidis, K. K. Leung, C. Makaya, T. He, and K. Chan, “When edge meets learning: Adaptive control for resourceco</w:t>
      </w:r>
      <w:r w:rsidRPr="003A1B0E">
        <w:rPr>
          <w:sz w:val="32"/>
          <w:szCs w:val="32"/>
          <w:lang w:val="en-IN"/>
        </w:rPr>
        <w:t xml:space="preserve">nstrained distributed machine learning,” in IEEE Conference on Computer Communications (INFOCOM), 2018, pp. 63–71. </w:t>
      </w:r>
    </w:p>
    <w:p w:rsidR="00000000" w:rsidRPr="003A1B0E" w:rsidRDefault="007D6A54" w:rsidP="003A1B0E">
      <w:pPr>
        <w:pStyle w:val="BodyText"/>
        <w:numPr>
          <w:ilvl w:val="0"/>
          <w:numId w:val="42"/>
        </w:numPr>
        <w:rPr>
          <w:sz w:val="32"/>
          <w:szCs w:val="32"/>
          <w:lang w:val="en-IN"/>
        </w:rPr>
      </w:pPr>
      <w:r w:rsidRPr="003A1B0E">
        <w:rPr>
          <w:sz w:val="32"/>
          <w:szCs w:val="32"/>
          <w:lang w:val="en-IN"/>
        </w:rPr>
        <w:t>[3] L. Melis, C. Song, E. De Cristofaro, and V. Shmatikov, “Exploiting unintended feature leakage in collaborative learning,” in IEEE Sympo</w:t>
      </w:r>
      <w:r w:rsidRPr="003A1B0E">
        <w:rPr>
          <w:sz w:val="32"/>
          <w:szCs w:val="32"/>
          <w:lang w:val="en-IN"/>
        </w:rPr>
        <w:t xml:space="preserve">sium on Security and Privacy (S&amp;P), 2019. </w:t>
      </w:r>
    </w:p>
    <w:p w:rsidR="00000000" w:rsidRPr="003A1B0E" w:rsidRDefault="007D6A54" w:rsidP="003A1B0E">
      <w:pPr>
        <w:pStyle w:val="BodyText"/>
        <w:numPr>
          <w:ilvl w:val="0"/>
          <w:numId w:val="42"/>
        </w:numPr>
        <w:rPr>
          <w:sz w:val="32"/>
          <w:szCs w:val="32"/>
          <w:lang w:val="en-IN"/>
        </w:rPr>
      </w:pPr>
      <w:r w:rsidRPr="003A1B0E">
        <w:rPr>
          <w:sz w:val="32"/>
          <w:szCs w:val="32"/>
          <w:lang w:val="en-IN"/>
        </w:rPr>
        <w:t>[4] B. Hitaj, G. Ateniese, and F. Perez-Cruz, “Deep models under the GAN: information leakage from collaborative deep learning,” in Proceedings of the 2017 ACM SIGSAC Conference on Computer and Communications Sec</w:t>
      </w:r>
      <w:r w:rsidRPr="003A1B0E">
        <w:rPr>
          <w:sz w:val="32"/>
          <w:szCs w:val="32"/>
          <w:lang w:val="en-IN"/>
        </w:rPr>
        <w:t xml:space="preserve">urity, 2017, pp. 603–618. </w:t>
      </w:r>
    </w:p>
    <w:p w:rsidR="00000000" w:rsidRPr="003A1B0E" w:rsidRDefault="007D6A54" w:rsidP="003A1B0E">
      <w:pPr>
        <w:pStyle w:val="BodyText"/>
        <w:numPr>
          <w:ilvl w:val="0"/>
          <w:numId w:val="42"/>
        </w:numPr>
        <w:rPr>
          <w:sz w:val="32"/>
          <w:szCs w:val="32"/>
          <w:lang w:val="en-IN"/>
        </w:rPr>
      </w:pPr>
      <w:r w:rsidRPr="003A1B0E">
        <w:rPr>
          <w:sz w:val="32"/>
          <w:szCs w:val="32"/>
          <w:lang w:val="en-IN"/>
        </w:rPr>
        <w:t>[5] C. Fung, C. J. Yoon, and I. Beschastnikh, “Mitigating sybils in federated learning poisoning,” arXiv preprint arXiv:1808.04866, 2018.</w:t>
      </w:r>
      <w:r w:rsidRPr="003A1B0E">
        <w:rPr>
          <w:sz w:val="32"/>
          <w:szCs w:val="32"/>
        </w:rPr>
        <w:t xml:space="preserve"> </w:t>
      </w:r>
    </w:p>
    <w:p w:rsidR="00000000" w:rsidRPr="003A1B0E" w:rsidRDefault="007D6A54" w:rsidP="003A1B0E">
      <w:pPr>
        <w:pStyle w:val="BodyText"/>
        <w:numPr>
          <w:ilvl w:val="0"/>
          <w:numId w:val="42"/>
        </w:numPr>
        <w:rPr>
          <w:sz w:val="32"/>
          <w:szCs w:val="32"/>
          <w:lang w:val="en-IN"/>
        </w:rPr>
      </w:pPr>
      <w:r w:rsidRPr="003A1B0E">
        <w:rPr>
          <w:sz w:val="32"/>
          <w:szCs w:val="32"/>
          <w:lang w:val="en-IN"/>
        </w:rPr>
        <w:t xml:space="preserve">[6] Y. Zhang, T. Gu, and X. Zhang, “Mdldroid: a chainsgd-reduce approach to mobile deep </w:t>
      </w:r>
      <w:r w:rsidRPr="003A1B0E">
        <w:rPr>
          <w:sz w:val="32"/>
          <w:szCs w:val="32"/>
          <w:lang w:val="en-IN"/>
        </w:rPr>
        <w:t xml:space="preserve">learning for personal mobile sensing,” in 2020 19th ACM/IEEE International Conference on Information Processing in Sensor Networks (IPSN). IEEE, 2020, pp. 73–84. </w:t>
      </w:r>
    </w:p>
    <w:p w:rsidR="00000000" w:rsidRPr="003A1B0E" w:rsidRDefault="007D6A54" w:rsidP="003A1B0E">
      <w:pPr>
        <w:pStyle w:val="BodyText"/>
        <w:numPr>
          <w:ilvl w:val="0"/>
          <w:numId w:val="42"/>
        </w:numPr>
        <w:rPr>
          <w:sz w:val="32"/>
          <w:szCs w:val="32"/>
          <w:lang w:val="en-IN"/>
        </w:rPr>
      </w:pPr>
      <w:r w:rsidRPr="003A1B0E">
        <w:rPr>
          <w:sz w:val="32"/>
          <w:szCs w:val="32"/>
          <w:lang w:val="en-IN"/>
        </w:rPr>
        <w:lastRenderedPageBreak/>
        <w:t>[7] K. Hao, “How Apple personalizes Siri without hoovering up your data,” 2019. [Online]. Av</w:t>
      </w:r>
      <w:r w:rsidRPr="003A1B0E">
        <w:rPr>
          <w:sz w:val="32"/>
          <w:szCs w:val="32"/>
          <w:lang w:val="en-IN"/>
        </w:rPr>
        <w:t xml:space="preserve">ailable: https://www.technologyreview.com/2019/12/ 11/131629/apple-ai-personalizes-siri-federated-learning/ </w:t>
      </w:r>
    </w:p>
    <w:p w:rsidR="00000000" w:rsidRPr="003A1B0E" w:rsidRDefault="007D6A54" w:rsidP="003A1B0E">
      <w:pPr>
        <w:pStyle w:val="BodyText"/>
        <w:numPr>
          <w:ilvl w:val="0"/>
          <w:numId w:val="42"/>
        </w:numPr>
        <w:rPr>
          <w:sz w:val="32"/>
          <w:szCs w:val="32"/>
          <w:lang w:val="en-IN"/>
        </w:rPr>
      </w:pPr>
      <w:r w:rsidRPr="003A1B0E">
        <w:rPr>
          <w:sz w:val="32"/>
          <w:szCs w:val="32"/>
          <w:lang w:val="en-IN"/>
        </w:rPr>
        <w:t xml:space="preserve">[8] J. Benet, “IPFS-content addressed, versioned, P2P file system,” arXiv preprint arXiv:1407.3561, 2014. </w:t>
      </w:r>
    </w:p>
    <w:p w:rsidR="00000000" w:rsidRPr="003A1B0E" w:rsidRDefault="007D6A54" w:rsidP="003A1B0E">
      <w:pPr>
        <w:pStyle w:val="BodyText"/>
        <w:numPr>
          <w:ilvl w:val="0"/>
          <w:numId w:val="42"/>
        </w:numPr>
        <w:rPr>
          <w:sz w:val="32"/>
          <w:szCs w:val="32"/>
          <w:lang w:val="en-IN"/>
        </w:rPr>
      </w:pPr>
      <w:r w:rsidRPr="003A1B0E">
        <w:rPr>
          <w:sz w:val="32"/>
          <w:szCs w:val="32"/>
          <w:lang w:val="en-IN"/>
        </w:rPr>
        <w:t xml:space="preserve">[9] C. Dwork, F. McSherry, K. Nissim, </w:t>
      </w:r>
      <w:r w:rsidRPr="003A1B0E">
        <w:rPr>
          <w:sz w:val="32"/>
          <w:szCs w:val="32"/>
          <w:lang w:val="en-IN"/>
        </w:rPr>
        <w:t xml:space="preserve">and A. Smith, “Calibrating noise to sensitivity in private data analysis,” in Theory of Cryptography Conference (TCC), 2006, pp. 265–284. </w:t>
      </w:r>
    </w:p>
    <w:p w:rsidR="00000000" w:rsidRPr="003A1B0E" w:rsidRDefault="007D6A54" w:rsidP="003A1B0E">
      <w:pPr>
        <w:pStyle w:val="BodyText"/>
        <w:numPr>
          <w:ilvl w:val="0"/>
          <w:numId w:val="42"/>
        </w:numPr>
        <w:rPr>
          <w:sz w:val="32"/>
          <w:szCs w:val="32"/>
          <w:lang w:val="en-IN"/>
        </w:rPr>
      </w:pPr>
      <w:r w:rsidRPr="003A1B0E">
        <w:rPr>
          <w:sz w:val="32"/>
          <w:szCs w:val="32"/>
          <w:lang w:val="en-IN"/>
        </w:rPr>
        <w:t>[10] C. Dwork, K. Kenthapadi, F. McSherry, I. Mironov, and M. Naor, “Our data, ourselves: Privacy via distributed no</w:t>
      </w:r>
      <w:r w:rsidRPr="003A1B0E">
        <w:rPr>
          <w:sz w:val="32"/>
          <w:szCs w:val="32"/>
          <w:lang w:val="en-IN"/>
        </w:rPr>
        <w:t xml:space="preserve">ise generation,” in International Conference on the Theory and Applications of Cryptographic Techniques (EUROCRYPT), 2006, pp. 486–503.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6A54" w:rsidRDefault="007D6A54" w:rsidP="003654DF">
      <w:pPr>
        <w:spacing w:after="0" w:line="240" w:lineRule="auto"/>
      </w:pPr>
      <w:r>
        <w:separator/>
      </w:r>
    </w:p>
  </w:endnote>
  <w:endnote w:type="continuationSeparator" w:id="1">
    <w:p w:rsidR="007D6A54" w:rsidRDefault="007D6A5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6A54" w:rsidRDefault="007D6A54" w:rsidP="003654DF">
      <w:pPr>
        <w:spacing w:after="0" w:line="240" w:lineRule="auto"/>
      </w:pPr>
      <w:r>
        <w:separator/>
      </w:r>
    </w:p>
  </w:footnote>
  <w:footnote w:type="continuationSeparator" w:id="1">
    <w:p w:rsidR="007D6A54" w:rsidRDefault="007D6A5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B6C66">
        <w:pPr>
          <w:pStyle w:val="Header"/>
          <w:jc w:val="right"/>
        </w:pPr>
        <w:fldSimple w:instr=" PAGE   \* MERGEFORMAT ">
          <w:r w:rsidR="00BB6D9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D8070E"/>
    <w:multiLevelType w:val="hybridMultilevel"/>
    <w:tmpl w:val="B5143F5A"/>
    <w:lvl w:ilvl="0" w:tplc="CE7A94D2">
      <w:start w:val="1"/>
      <w:numFmt w:val="bullet"/>
      <w:lvlText w:val=""/>
      <w:lvlJc w:val="left"/>
      <w:pPr>
        <w:tabs>
          <w:tab w:val="num" w:pos="720"/>
        </w:tabs>
        <w:ind w:left="720" w:hanging="360"/>
      </w:pPr>
      <w:rPr>
        <w:rFonts w:ascii="Wingdings 2" w:hAnsi="Wingdings 2" w:hint="default"/>
      </w:rPr>
    </w:lvl>
    <w:lvl w:ilvl="1" w:tplc="E118EB2E" w:tentative="1">
      <w:start w:val="1"/>
      <w:numFmt w:val="bullet"/>
      <w:lvlText w:val=""/>
      <w:lvlJc w:val="left"/>
      <w:pPr>
        <w:tabs>
          <w:tab w:val="num" w:pos="1440"/>
        </w:tabs>
        <w:ind w:left="1440" w:hanging="360"/>
      </w:pPr>
      <w:rPr>
        <w:rFonts w:ascii="Wingdings 2" w:hAnsi="Wingdings 2" w:hint="default"/>
      </w:rPr>
    </w:lvl>
    <w:lvl w:ilvl="2" w:tplc="D8DC0416" w:tentative="1">
      <w:start w:val="1"/>
      <w:numFmt w:val="bullet"/>
      <w:lvlText w:val=""/>
      <w:lvlJc w:val="left"/>
      <w:pPr>
        <w:tabs>
          <w:tab w:val="num" w:pos="2160"/>
        </w:tabs>
        <w:ind w:left="2160" w:hanging="360"/>
      </w:pPr>
      <w:rPr>
        <w:rFonts w:ascii="Wingdings 2" w:hAnsi="Wingdings 2" w:hint="default"/>
      </w:rPr>
    </w:lvl>
    <w:lvl w:ilvl="3" w:tplc="328ECF88" w:tentative="1">
      <w:start w:val="1"/>
      <w:numFmt w:val="bullet"/>
      <w:lvlText w:val=""/>
      <w:lvlJc w:val="left"/>
      <w:pPr>
        <w:tabs>
          <w:tab w:val="num" w:pos="2880"/>
        </w:tabs>
        <w:ind w:left="2880" w:hanging="360"/>
      </w:pPr>
      <w:rPr>
        <w:rFonts w:ascii="Wingdings 2" w:hAnsi="Wingdings 2" w:hint="default"/>
      </w:rPr>
    </w:lvl>
    <w:lvl w:ilvl="4" w:tplc="165C3A88" w:tentative="1">
      <w:start w:val="1"/>
      <w:numFmt w:val="bullet"/>
      <w:lvlText w:val=""/>
      <w:lvlJc w:val="left"/>
      <w:pPr>
        <w:tabs>
          <w:tab w:val="num" w:pos="3600"/>
        </w:tabs>
        <w:ind w:left="3600" w:hanging="360"/>
      </w:pPr>
      <w:rPr>
        <w:rFonts w:ascii="Wingdings 2" w:hAnsi="Wingdings 2" w:hint="default"/>
      </w:rPr>
    </w:lvl>
    <w:lvl w:ilvl="5" w:tplc="DD6E6642" w:tentative="1">
      <w:start w:val="1"/>
      <w:numFmt w:val="bullet"/>
      <w:lvlText w:val=""/>
      <w:lvlJc w:val="left"/>
      <w:pPr>
        <w:tabs>
          <w:tab w:val="num" w:pos="4320"/>
        </w:tabs>
        <w:ind w:left="4320" w:hanging="360"/>
      </w:pPr>
      <w:rPr>
        <w:rFonts w:ascii="Wingdings 2" w:hAnsi="Wingdings 2" w:hint="default"/>
      </w:rPr>
    </w:lvl>
    <w:lvl w:ilvl="6" w:tplc="7D5833D2" w:tentative="1">
      <w:start w:val="1"/>
      <w:numFmt w:val="bullet"/>
      <w:lvlText w:val=""/>
      <w:lvlJc w:val="left"/>
      <w:pPr>
        <w:tabs>
          <w:tab w:val="num" w:pos="5040"/>
        </w:tabs>
        <w:ind w:left="5040" w:hanging="360"/>
      </w:pPr>
      <w:rPr>
        <w:rFonts w:ascii="Wingdings 2" w:hAnsi="Wingdings 2" w:hint="default"/>
      </w:rPr>
    </w:lvl>
    <w:lvl w:ilvl="7" w:tplc="4EFA3AAA" w:tentative="1">
      <w:start w:val="1"/>
      <w:numFmt w:val="bullet"/>
      <w:lvlText w:val=""/>
      <w:lvlJc w:val="left"/>
      <w:pPr>
        <w:tabs>
          <w:tab w:val="num" w:pos="5760"/>
        </w:tabs>
        <w:ind w:left="5760" w:hanging="360"/>
      </w:pPr>
      <w:rPr>
        <w:rFonts w:ascii="Wingdings 2" w:hAnsi="Wingdings 2" w:hint="default"/>
      </w:rPr>
    </w:lvl>
    <w:lvl w:ilvl="8" w:tplc="0C9898F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B17AA0"/>
    <w:multiLevelType w:val="hybridMultilevel"/>
    <w:tmpl w:val="3A9AB6F2"/>
    <w:lvl w:ilvl="0" w:tplc="18AE3BD8">
      <w:start w:val="1"/>
      <w:numFmt w:val="bullet"/>
      <w:lvlText w:val=""/>
      <w:lvlJc w:val="left"/>
      <w:pPr>
        <w:tabs>
          <w:tab w:val="num" w:pos="720"/>
        </w:tabs>
        <w:ind w:left="720" w:hanging="360"/>
      </w:pPr>
      <w:rPr>
        <w:rFonts w:ascii="Wingdings 2" w:hAnsi="Wingdings 2" w:hint="default"/>
      </w:rPr>
    </w:lvl>
    <w:lvl w:ilvl="1" w:tplc="2A4275D2" w:tentative="1">
      <w:start w:val="1"/>
      <w:numFmt w:val="bullet"/>
      <w:lvlText w:val=""/>
      <w:lvlJc w:val="left"/>
      <w:pPr>
        <w:tabs>
          <w:tab w:val="num" w:pos="1440"/>
        </w:tabs>
        <w:ind w:left="1440" w:hanging="360"/>
      </w:pPr>
      <w:rPr>
        <w:rFonts w:ascii="Wingdings 2" w:hAnsi="Wingdings 2" w:hint="default"/>
      </w:rPr>
    </w:lvl>
    <w:lvl w:ilvl="2" w:tplc="91944A5C" w:tentative="1">
      <w:start w:val="1"/>
      <w:numFmt w:val="bullet"/>
      <w:lvlText w:val=""/>
      <w:lvlJc w:val="left"/>
      <w:pPr>
        <w:tabs>
          <w:tab w:val="num" w:pos="2160"/>
        </w:tabs>
        <w:ind w:left="2160" w:hanging="360"/>
      </w:pPr>
      <w:rPr>
        <w:rFonts w:ascii="Wingdings 2" w:hAnsi="Wingdings 2" w:hint="default"/>
      </w:rPr>
    </w:lvl>
    <w:lvl w:ilvl="3" w:tplc="38A09F8A" w:tentative="1">
      <w:start w:val="1"/>
      <w:numFmt w:val="bullet"/>
      <w:lvlText w:val=""/>
      <w:lvlJc w:val="left"/>
      <w:pPr>
        <w:tabs>
          <w:tab w:val="num" w:pos="2880"/>
        </w:tabs>
        <w:ind w:left="2880" w:hanging="360"/>
      </w:pPr>
      <w:rPr>
        <w:rFonts w:ascii="Wingdings 2" w:hAnsi="Wingdings 2" w:hint="default"/>
      </w:rPr>
    </w:lvl>
    <w:lvl w:ilvl="4" w:tplc="E7CAEFD8" w:tentative="1">
      <w:start w:val="1"/>
      <w:numFmt w:val="bullet"/>
      <w:lvlText w:val=""/>
      <w:lvlJc w:val="left"/>
      <w:pPr>
        <w:tabs>
          <w:tab w:val="num" w:pos="3600"/>
        </w:tabs>
        <w:ind w:left="3600" w:hanging="360"/>
      </w:pPr>
      <w:rPr>
        <w:rFonts w:ascii="Wingdings 2" w:hAnsi="Wingdings 2" w:hint="default"/>
      </w:rPr>
    </w:lvl>
    <w:lvl w:ilvl="5" w:tplc="C7583802" w:tentative="1">
      <w:start w:val="1"/>
      <w:numFmt w:val="bullet"/>
      <w:lvlText w:val=""/>
      <w:lvlJc w:val="left"/>
      <w:pPr>
        <w:tabs>
          <w:tab w:val="num" w:pos="4320"/>
        </w:tabs>
        <w:ind w:left="4320" w:hanging="360"/>
      </w:pPr>
      <w:rPr>
        <w:rFonts w:ascii="Wingdings 2" w:hAnsi="Wingdings 2" w:hint="default"/>
      </w:rPr>
    </w:lvl>
    <w:lvl w:ilvl="6" w:tplc="1C1E0796" w:tentative="1">
      <w:start w:val="1"/>
      <w:numFmt w:val="bullet"/>
      <w:lvlText w:val=""/>
      <w:lvlJc w:val="left"/>
      <w:pPr>
        <w:tabs>
          <w:tab w:val="num" w:pos="5040"/>
        </w:tabs>
        <w:ind w:left="5040" w:hanging="360"/>
      </w:pPr>
      <w:rPr>
        <w:rFonts w:ascii="Wingdings 2" w:hAnsi="Wingdings 2" w:hint="default"/>
      </w:rPr>
    </w:lvl>
    <w:lvl w:ilvl="7" w:tplc="868ACAB2" w:tentative="1">
      <w:start w:val="1"/>
      <w:numFmt w:val="bullet"/>
      <w:lvlText w:val=""/>
      <w:lvlJc w:val="left"/>
      <w:pPr>
        <w:tabs>
          <w:tab w:val="num" w:pos="5760"/>
        </w:tabs>
        <w:ind w:left="5760" w:hanging="360"/>
      </w:pPr>
      <w:rPr>
        <w:rFonts w:ascii="Wingdings 2" w:hAnsi="Wingdings 2" w:hint="default"/>
      </w:rPr>
    </w:lvl>
    <w:lvl w:ilvl="8" w:tplc="9110B2A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896FD5"/>
    <w:multiLevelType w:val="hybridMultilevel"/>
    <w:tmpl w:val="202C9040"/>
    <w:lvl w:ilvl="0" w:tplc="5E0E9252">
      <w:start w:val="1"/>
      <w:numFmt w:val="bullet"/>
      <w:lvlText w:val=""/>
      <w:lvlJc w:val="left"/>
      <w:pPr>
        <w:tabs>
          <w:tab w:val="num" w:pos="720"/>
        </w:tabs>
        <w:ind w:left="720" w:hanging="360"/>
      </w:pPr>
      <w:rPr>
        <w:rFonts w:ascii="Wingdings 2" w:hAnsi="Wingdings 2" w:hint="default"/>
      </w:rPr>
    </w:lvl>
    <w:lvl w:ilvl="1" w:tplc="CE1A6BAA" w:tentative="1">
      <w:start w:val="1"/>
      <w:numFmt w:val="bullet"/>
      <w:lvlText w:val=""/>
      <w:lvlJc w:val="left"/>
      <w:pPr>
        <w:tabs>
          <w:tab w:val="num" w:pos="1440"/>
        </w:tabs>
        <w:ind w:left="1440" w:hanging="360"/>
      </w:pPr>
      <w:rPr>
        <w:rFonts w:ascii="Wingdings 2" w:hAnsi="Wingdings 2" w:hint="default"/>
      </w:rPr>
    </w:lvl>
    <w:lvl w:ilvl="2" w:tplc="BB0411EC" w:tentative="1">
      <w:start w:val="1"/>
      <w:numFmt w:val="bullet"/>
      <w:lvlText w:val=""/>
      <w:lvlJc w:val="left"/>
      <w:pPr>
        <w:tabs>
          <w:tab w:val="num" w:pos="2160"/>
        </w:tabs>
        <w:ind w:left="2160" w:hanging="360"/>
      </w:pPr>
      <w:rPr>
        <w:rFonts w:ascii="Wingdings 2" w:hAnsi="Wingdings 2" w:hint="default"/>
      </w:rPr>
    </w:lvl>
    <w:lvl w:ilvl="3" w:tplc="EA045EBE" w:tentative="1">
      <w:start w:val="1"/>
      <w:numFmt w:val="bullet"/>
      <w:lvlText w:val=""/>
      <w:lvlJc w:val="left"/>
      <w:pPr>
        <w:tabs>
          <w:tab w:val="num" w:pos="2880"/>
        </w:tabs>
        <w:ind w:left="2880" w:hanging="360"/>
      </w:pPr>
      <w:rPr>
        <w:rFonts w:ascii="Wingdings 2" w:hAnsi="Wingdings 2" w:hint="default"/>
      </w:rPr>
    </w:lvl>
    <w:lvl w:ilvl="4" w:tplc="026C3E8A" w:tentative="1">
      <w:start w:val="1"/>
      <w:numFmt w:val="bullet"/>
      <w:lvlText w:val=""/>
      <w:lvlJc w:val="left"/>
      <w:pPr>
        <w:tabs>
          <w:tab w:val="num" w:pos="3600"/>
        </w:tabs>
        <w:ind w:left="3600" w:hanging="360"/>
      </w:pPr>
      <w:rPr>
        <w:rFonts w:ascii="Wingdings 2" w:hAnsi="Wingdings 2" w:hint="default"/>
      </w:rPr>
    </w:lvl>
    <w:lvl w:ilvl="5" w:tplc="BDDAE8C4" w:tentative="1">
      <w:start w:val="1"/>
      <w:numFmt w:val="bullet"/>
      <w:lvlText w:val=""/>
      <w:lvlJc w:val="left"/>
      <w:pPr>
        <w:tabs>
          <w:tab w:val="num" w:pos="4320"/>
        </w:tabs>
        <w:ind w:left="4320" w:hanging="360"/>
      </w:pPr>
      <w:rPr>
        <w:rFonts w:ascii="Wingdings 2" w:hAnsi="Wingdings 2" w:hint="default"/>
      </w:rPr>
    </w:lvl>
    <w:lvl w:ilvl="6" w:tplc="4CE8C0E6" w:tentative="1">
      <w:start w:val="1"/>
      <w:numFmt w:val="bullet"/>
      <w:lvlText w:val=""/>
      <w:lvlJc w:val="left"/>
      <w:pPr>
        <w:tabs>
          <w:tab w:val="num" w:pos="5040"/>
        </w:tabs>
        <w:ind w:left="5040" w:hanging="360"/>
      </w:pPr>
      <w:rPr>
        <w:rFonts w:ascii="Wingdings 2" w:hAnsi="Wingdings 2" w:hint="default"/>
      </w:rPr>
    </w:lvl>
    <w:lvl w:ilvl="7" w:tplc="DC08DC46" w:tentative="1">
      <w:start w:val="1"/>
      <w:numFmt w:val="bullet"/>
      <w:lvlText w:val=""/>
      <w:lvlJc w:val="left"/>
      <w:pPr>
        <w:tabs>
          <w:tab w:val="num" w:pos="5760"/>
        </w:tabs>
        <w:ind w:left="5760" w:hanging="360"/>
      </w:pPr>
      <w:rPr>
        <w:rFonts w:ascii="Wingdings 2" w:hAnsi="Wingdings 2" w:hint="default"/>
      </w:rPr>
    </w:lvl>
    <w:lvl w:ilvl="8" w:tplc="2C286F4A"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1F5F16"/>
    <w:multiLevelType w:val="hybridMultilevel"/>
    <w:tmpl w:val="43AC8238"/>
    <w:lvl w:ilvl="0" w:tplc="24D2DC5E">
      <w:start w:val="1"/>
      <w:numFmt w:val="bullet"/>
      <w:lvlText w:val=""/>
      <w:lvlJc w:val="left"/>
      <w:pPr>
        <w:tabs>
          <w:tab w:val="num" w:pos="720"/>
        </w:tabs>
        <w:ind w:left="720" w:hanging="360"/>
      </w:pPr>
      <w:rPr>
        <w:rFonts w:ascii="Wingdings 2" w:hAnsi="Wingdings 2" w:hint="default"/>
      </w:rPr>
    </w:lvl>
    <w:lvl w:ilvl="1" w:tplc="B4084B1E" w:tentative="1">
      <w:start w:val="1"/>
      <w:numFmt w:val="bullet"/>
      <w:lvlText w:val=""/>
      <w:lvlJc w:val="left"/>
      <w:pPr>
        <w:tabs>
          <w:tab w:val="num" w:pos="1440"/>
        </w:tabs>
        <w:ind w:left="1440" w:hanging="360"/>
      </w:pPr>
      <w:rPr>
        <w:rFonts w:ascii="Wingdings 2" w:hAnsi="Wingdings 2" w:hint="default"/>
      </w:rPr>
    </w:lvl>
    <w:lvl w:ilvl="2" w:tplc="18EA1384" w:tentative="1">
      <w:start w:val="1"/>
      <w:numFmt w:val="bullet"/>
      <w:lvlText w:val=""/>
      <w:lvlJc w:val="left"/>
      <w:pPr>
        <w:tabs>
          <w:tab w:val="num" w:pos="2160"/>
        </w:tabs>
        <w:ind w:left="2160" w:hanging="360"/>
      </w:pPr>
      <w:rPr>
        <w:rFonts w:ascii="Wingdings 2" w:hAnsi="Wingdings 2" w:hint="default"/>
      </w:rPr>
    </w:lvl>
    <w:lvl w:ilvl="3" w:tplc="2E0032D8" w:tentative="1">
      <w:start w:val="1"/>
      <w:numFmt w:val="bullet"/>
      <w:lvlText w:val=""/>
      <w:lvlJc w:val="left"/>
      <w:pPr>
        <w:tabs>
          <w:tab w:val="num" w:pos="2880"/>
        </w:tabs>
        <w:ind w:left="2880" w:hanging="360"/>
      </w:pPr>
      <w:rPr>
        <w:rFonts w:ascii="Wingdings 2" w:hAnsi="Wingdings 2" w:hint="default"/>
      </w:rPr>
    </w:lvl>
    <w:lvl w:ilvl="4" w:tplc="D3E800EA" w:tentative="1">
      <w:start w:val="1"/>
      <w:numFmt w:val="bullet"/>
      <w:lvlText w:val=""/>
      <w:lvlJc w:val="left"/>
      <w:pPr>
        <w:tabs>
          <w:tab w:val="num" w:pos="3600"/>
        </w:tabs>
        <w:ind w:left="3600" w:hanging="360"/>
      </w:pPr>
      <w:rPr>
        <w:rFonts w:ascii="Wingdings 2" w:hAnsi="Wingdings 2" w:hint="default"/>
      </w:rPr>
    </w:lvl>
    <w:lvl w:ilvl="5" w:tplc="6574A606" w:tentative="1">
      <w:start w:val="1"/>
      <w:numFmt w:val="bullet"/>
      <w:lvlText w:val=""/>
      <w:lvlJc w:val="left"/>
      <w:pPr>
        <w:tabs>
          <w:tab w:val="num" w:pos="4320"/>
        </w:tabs>
        <w:ind w:left="4320" w:hanging="360"/>
      </w:pPr>
      <w:rPr>
        <w:rFonts w:ascii="Wingdings 2" w:hAnsi="Wingdings 2" w:hint="default"/>
      </w:rPr>
    </w:lvl>
    <w:lvl w:ilvl="6" w:tplc="C1569876" w:tentative="1">
      <w:start w:val="1"/>
      <w:numFmt w:val="bullet"/>
      <w:lvlText w:val=""/>
      <w:lvlJc w:val="left"/>
      <w:pPr>
        <w:tabs>
          <w:tab w:val="num" w:pos="5040"/>
        </w:tabs>
        <w:ind w:left="5040" w:hanging="360"/>
      </w:pPr>
      <w:rPr>
        <w:rFonts w:ascii="Wingdings 2" w:hAnsi="Wingdings 2" w:hint="default"/>
      </w:rPr>
    </w:lvl>
    <w:lvl w:ilvl="7" w:tplc="6F9ADE8A" w:tentative="1">
      <w:start w:val="1"/>
      <w:numFmt w:val="bullet"/>
      <w:lvlText w:val=""/>
      <w:lvlJc w:val="left"/>
      <w:pPr>
        <w:tabs>
          <w:tab w:val="num" w:pos="5760"/>
        </w:tabs>
        <w:ind w:left="5760" w:hanging="360"/>
      </w:pPr>
      <w:rPr>
        <w:rFonts w:ascii="Wingdings 2" w:hAnsi="Wingdings 2" w:hint="default"/>
      </w:rPr>
    </w:lvl>
    <w:lvl w:ilvl="8" w:tplc="ECF868C2"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E57427"/>
    <w:multiLevelType w:val="hybridMultilevel"/>
    <w:tmpl w:val="C0BEB9C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0948CE"/>
    <w:multiLevelType w:val="hybridMultilevel"/>
    <w:tmpl w:val="72FA80CE"/>
    <w:lvl w:ilvl="0" w:tplc="F6269D16">
      <w:start w:val="1"/>
      <w:numFmt w:val="bullet"/>
      <w:lvlText w:val=""/>
      <w:lvlJc w:val="left"/>
      <w:pPr>
        <w:tabs>
          <w:tab w:val="num" w:pos="720"/>
        </w:tabs>
        <w:ind w:left="720" w:hanging="360"/>
      </w:pPr>
      <w:rPr>
        <w:rFonts w:ascii="Wingdings 2" w:hAnsi="Wingdings 2" w:hint="default"/>
      </w:rPr>
    </w:lvl>
    <w:lvl w:ilvl="1" w:tplc="F208DC5A" w:tentative="1">
      <w:start w:val="1"/>
      <w:numFmt w:val="bullet"/>
      <w:lvlText w:val=""/>
      <w:lvlJc w:val="left"/>
      <w:pPr>
        <w:tabs>
          <w:tab w:val="num" w:pos="1440"/>
        </w:tabs>
        <w:ind w:left="1440" w:hanging="360"/>
      </w:pPr>
      <w:rPr>
        <w:rFonts w:ascii="Wingdings 2" w:hAnsi="Wingdings 2" w:hint="default"/>
      </w:rPr>
    </w:lvl>
    <w:lvl w:ilvl="2" w:tplc="29900546" w:tentative="1">
      <w:start w:val="1"/>
      <w:numFmt w:val="bullet"/>
      <w:lvlText w:val=""/>
      <w:lvlJc w:val="left"/>
      <w:pPr>
        <w:tabs>
          <w:tab w:val="num" w:pos="2160"/>
        </w:tabs>
        <w:ind w:left="2160" w:hanging="360"/>
      </w:pPr>
      <w:rPr>
        <w:rFonts w:ascii="Wingdings 2" w:hAnsi="Wingdings 2" w:hint="default"/>
      </w:rPr>
    </w:lvl>
    <w:lvl w:ilvl="3" w:tplc="88965880" w:tentative="1">
      <w:start w:val="1"/>
      <w:numFmt w:val="bullet"/>
      <w:lvlText w:val=""/>
      <w:lvlJc w:val="left"/>
      <w:pPr>
        <w:tabs>
          <w:tab w:val="num" w:pos="2880"/>
        </w:tabs>
        <w:ind w:left="2880" w:hanging="360"/>
      </w:pPr>
      <w:rPr>
        <w:rFonts w:ascii="Wingdings 2" w:hAnsi="Wingdings 2" w:hint="default"/>
      </w:rPr>
    </w:lvl>
    <w:lvl w:ilvl="4" w:tplc="A9FA640A" w:tentative="1">
      <w:start w:val="1"/>
      <w:numFmt w:val="bullet"/>
      <w:lvlText w:val=""/>
      <w:lvlJc w:val="left"/>
      <w:pPr>
        <w:tabs>
          <w:tab w:val="num" w:pos="3600"/>
        </w:tabs>
        <w:ind w:left="3600" w:hanging="360"/>
      </w:pPr>
      <w:rPr>
        <w:rFonts w:ascii="Wingdings 2" w:hAnsi="Wingdings 2" w:hint="default"/>
      </w:rPr>
    </w:lvl>
    <w:lvl w:ilvl="5" w:tplc="30B4C00C" w:tentative="1">
      <w:start w:val="1"/>
      <w:numFmt w:val="bullet"/>
      <w:lvlText w:val=""/>
      <w:lvlJc w:val="left"/>
      <w:pPr>
        <w:tabs>
          <w:tab w:val="num" w:pos="4320"/>
        </w:tabs>
        <w:ind w:left="4320" w:hanging="360"/>
      </w:pPr>
      <w:rPr>
        <w:rFonts w:ascii="Wingdings 2" w:hAnsi="Wingdings 2" w:hint="default"/>
      </w:rPr>
    </w:lvl>
    <w:lvl w:ilvl="6" w:tplc="2B3E3EF2" w:tentative="1">
      <w:start w:val="1"/>
      <w:numFmt w:val="bullet"/>
      <w:lvlText w:val=""/>
      <w:lvlJc w:val="left"/>
      <w:pPr>
        <w:tabs>
          <w:tab w:val="num" w:pos="5040"/>
        </w:tabs>
        <w:ind w:left="5040" w:hanging="360"/>
      </w:pPr>
      <w:rPr>
        <w:rFonts w:ascii="Wingdings 2" w:hAnsi="Wingdings 2" w:hint="default"/>
      </w:rPr>
    </w:lvl>
    <w:lvl w:ilvl="7" w:tplc="1B90C7AA" w:tentative="1">
      <w:start w:val="1"/>
      <w:numFmt w:val="bullet"/>
      <w:lvlText w:val=""/>
      <w:lvlJc w:val="left"/>
      <w:pPr>
        <w:tabs>
          <w:tab w:val="num" w:pos="5760"/>
        </w:tabs>
        <w:ind w:left="5760" w:hanging="360"/>
      </w:pPr>
      <w:rPr>
        <w:rFonts w:ascii="Wingdings 2" w:hAnsi="Wingdings 2" w:hint="default"/>
      </w:rPr>
    </w:lvl>
    <w:lvl w:ilvl="8" w:tplc="44BA115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3"/>
  </w:num>
  <w:num w:numId="13">
    <w:abstractNumId w:val="40"/>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38"/>
  </w:num>
  <w:num w:numId="31">
    <w:abstractNumId w:val="28"/>
  </w:num>
  <w:num w:numId="32">
    <w:abstractNumId w:val="3"/>
  </w:num>
  <w:num w:numId="33">
    <w:abstractNumId w:val="27"/>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2"/>
  </w:num>
  <w:num w:numId="43">
    <w:abstractNumId w:val="25"/>
  </w:num>
  <w:num w:numId="44">
    <w:abstractNumId w:val="43"/>
  </w:num>
  <w:num w:numId="45">
    <w:abstractNumId w:val="36"/>
  </w:num>
  <w:num w:numId="46">
    <w:abstractNumId w:val="41"/>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1E16"/>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1B0E"/>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B6C66"/>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0C4"/>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D6A54"/>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2BFE"/>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6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B6D93"/>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59B3"/>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4402820">
      <w:bodyDiv w:val="1"/>
      <w:marLeft w:val="0"/>
      <w:marRight w:val="0"/>
      <w:marTop w:val="0"/>
      <w:marBottom w:val="0"/>
      <w:divBdr>
        <w:top w:val="none" w:sz="0" w:space="0" w:color="auto"/>
        <w:left w:val="none" w:sz="0" w:space="0" w:color="auto"/>
        <w:bottom w:val="none" w:sz="0" w:space="0" w:color="auto"/>
        <w:right w:val="none" w:sz="0" w:space="0" w:color="auto"/>
      </w:divBdr>
      <w:divsChild>
        <w:div w:id="2009942909">
          <w:marLeft w:val="576"/>
          <w:marRight w:val="0"/>
          <w:marTop w:val="120"/>
          <w:marBottom w:val="0"/>
          <w:divBdr>
            <w:top w:val="none" w:sz="0" w:space="0" w:color="auto"/>
            <w:left w:val="none" w:sz="0" w:space="0" w:color="auto"/>
            <w:bottom w:val="none" w:sz="0" w:space="0" w:color="auto"/>
            <w:right w:val="none" w:sz="0" w:space="0" w:color="auto"/>
          </w:divBdr>
        </w:div>
        <w:div w:id="441611513">
          <w:marLeft w:val="576"/>
          <w:marRight w:val="0"/>
          <w:marTop w:val="120"/>
          <w:marBottom w:val="0"/>
          <w:divBdr>
            <w:top w:val="none" w:sz="0" w:space="0" w:color="auto"/>
            <w:left w:val="none" w:sz="0" w:space="0" w:color="auto"/>
            <w:bottom w:val="none" w:sz="0" w:space="0" w:color="auto"/>
            <w:right w:val="none" w:sz="0" w:space="0" w:color="auto"/>
          </w:divBdr>
        </w:div>
        <w:div w:id="658532969">
          <w:marLeft w:val="576"/>
          <w:marRight w:val="0"/>
          <w:marTop w:val="120"/>
          <w:marBottom w:val="0"/>
          <w:divBdr>
            <w:top w:val="none" w:sz="0" w:space="0" w:color="auto"/>
            <w:left w:val="none" w:sz="0" w:space="0" w:color="auto"/>
            <w:bottom w:val="none" w:sz="0" w:space="0" w:color="auto"/>
            <w:right w:val="none" w:sz="0" w:space="0" w:color="auto"/>
          </w:divBdr>
        </w:div>
        <w:div w:id="1930002132">
          <w:marLeft w:val="576"/>
          <w:marRight w:val="0"/>
          <w:marTop w:val="120"/>
          <w:marBottom w:val="0"/>
          <w:divBdr>
            <w:top w:val="none" w:sz="0" w:space="0" w:color="auto"/>
            <w:left w:val="none" w:sz="0" w:space="0" w:color="auto"/>
            <w:bottom w:val="none" w:sz="0" w:space="0" w:color="auto"/>
            <w:right w:val="none" w:sz="0" w:space="0" w:color="auto"/>
          </w:divBdr>
        </w:div>
        <w:div w:id="955017300">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9662234">
      <w:bodyDiv w:val="1"/>
      <w:marLeft w:val="0"/>
      <w:marRight w:val="0"/>
      <w:marTop w:val="0"/>
      <w:marBottom w:val="0"/>
      <w:divBdr>
        <w:top w:val="none" w:sz="0" w:space="0" w:color="auto"/>
        <w:left w:val="none" w:sz="0" w:space="0" w:color="auto"/>
        <w:bottom w:val="none" w:sz="0" w:space="0" w:color="auto"/>
        <w:right w:val="none" w:sz="0" w:space="0" w:color="auto"/>
      </w:divBdr>
      <w:divsChild>
        <w:div w:id="135219747">
          <w:marLeft w:val="576"/>
          <w:marRight w:val="0"/>
          <w:marTop w:val="120"/>
          <w:marBottom w:val="0"/>
          <w:divBdr>
            <w:top w:val="none" w:sz="0" w:space="0" w:color="auto"/>
            <w:left w:val="none" w:sz="0" w:space="0" w:color="auto"/>
            <w:bottom w:val="none" w:sz="0" w:space="0" w:color="auto"/>
            <w:right w:val="none" w:sz="0" w:space="0" w:color="auto"/>
          </w:divBdr>
        </w:div>
        <w:div w:id="1365670425">
          <w:marLeft w:val="576"/>
          <w:marRight w:val="0"/>
          <w:marTop w:val="120"/>
          <w:marBottom w:val="0"/>
          <w:divBdr>
            <w:top w:val="none" w:sz="0" w:space="0" w:color="auto"/>
            <w:left w:val="none" w:sz="0" w:space="0" w:color="auto"/>
            <w:bottom w:val="none" w:sz="0" w:space="0" w:color="auto"/>
            <w:right w:val="none" w:sz="0" w:space="0" w:color="auto"/>
          </w:divBdr>
        </w:div>
        <w:div w:id="1114599801">
          <w:marLeft w:val="576"/>
          <w:marRight w:val="0"/>
          <w:marTop w:val="120"/>
          <w:marBottom w:val="0"/>
          <w:divBdr>
            <w:top w:val="none" w:sz="0" w:space="0" w:color="auto"/>
            <w:left w:val="none" w:sz="0" w:space="0" w:color="auto"/>
            <w:bottom w:val="none" w:sz="0" w:space="0" w:color="auto"/>
            <w:right w:val="none" w:sz="0" w:space="0" w:color="auto"/>
          </w:divBdr>
        </w:div>
        <w:div w:id="1510173902">
          <w:marLeft w:val="576"/>
          <w:marRight w:val="0"/>
          <w:marTop w:val="120"/>
          <w:marBottom w:val="0"/>
          <w:divBdr>
            <w:top w:val="none" w:sz="0" w:space="0" w:color="auto"/>
            <w:left w:val="none" w:sz="0" w:space="0" w:color="auto"/>
            <w:bottom w:val="none" w:sz="0" w:space="0" w:color="auto"/>
            <w:right w:val="none" w:sz="0" w:space="0" w:color="auto"/>
          </w:divBdr>
        </w:div>
        <w:div w:id="1435638950">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3826660">
      <w:bodyDiv w:val="1"/>
      <w:marLeft w:val="0"/>
      <w:marRight w:val="0"/>
      <w:marTop w:val="0"/>
      <w:marBottom w:val="0"/>
      <w:divBdr>
        <w:top w:val="none" w:sz="0" w:space="0" w:color="auto"/>
        <w:left w:val="none" w:sz="0" w:space="0" w:color="auto"/>
        <w:bottom w:val="none" w:sz="0" w:space="0" w:color="auto"/>
        <w:right w:val="none" w:sz="0" w:space="0" w:color="auto"/>
      </w:divBdr>
      <w:divsChild>
        <w:div w:id="117572088">
          <w:marLeft w:val="576"/>
          <w:marRight w:val="0"/>
          <w:marTop w:val="120"/>
          <w:marBottom w:val="0"/>
          <w:divBdr>
            <w:top w:val="none" w:sz="0" w:space="0" w:color="auto"/>
            <w:left w:val="none" w:sz="0" w:space="0" w:color="auto"/>
            <w:bottom w:val="none" w:sz="0" w:space="0" w:color="auto"/>
            <w:right w:val="none" w:sz="0" w:space="0" w:color="auto"/>
          </w:divBdr>
        </w:div>
        <w:div w:id="161745274">
          <w:marLeft w:val="576"/>
          <w:marRight w:val="0"/>
          <w:marTop w:val="120"/>
          <w:marBottom w:val="0"/>
          <w:divBdr>
            <w:top w:val="none" w:sz="0" w:space="0" w:color="auto"/>
            <w:left w:val="none" w:sz="0" w:space="0" w:color="auto"/>
            <w:bottom w:val="none" w:sz="0" w:space="0" w:color="auto"/>
            <w:right w:val="none" w:sz="0" w:space="0" w:color="auto"/>
          </w:divBdr>
        </w:div>
        <w:div w:id="467209366">
          <w:marLeft w:val="576"/>
          <w:marRight w:val="0"/>
          <w:marTop w:val="120"/>
          <w:marBottom w:val="0"/>
          <w:divBdr>
            <w:top w:val="none" w:sz="0" w:space="0" w:color="auto"/>
            <w:left w:val="none" w:sz="0" w:space="0" w:color="auto"/>
            <w:bottom w:val="none" w:sz="0" w:space="0" w:color="auto"/>
            <w:right w:val="none" w:sz="0" w:space="0" w:color="auto"/>
          </w:divBdr>
        </w:div>
        <w:div w:id="1717044038">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3533605">
      <w:bodyDiv w:val="1"/>
      <w:marLeft w:val="0"/>
      <w:marRight w:val="0"/>
      <w:marTop w:val="0"/>
      <w:marBottom w:val="0"/>
      <w:divBdr>
        <w:top w:val="none" w:sz="0" w:space="0" w:color="auto"/>
        <w:left w:val="none" w:sz="0" w:space="0" w:color="auto"/>
        <w:bottom w:val="none" w:sz="0" w:space="0" w:color="auto"/>
        <w:right w:val="none" w:sz="0" w:space="0" w:color="auto"/>
      </w:divBdr>
      <w:divsChild>
        <w:div w:id="1902667946">
          <w:marLeft w:val="576"/>
          <w:marRight w:val="0"/>
          <w:marTop w:val="120"/>
          <w:marBottom w:val="0"/>
          <w:divBdr>
            <w:top w:val="none" w:sz="0" w:space="0" w:color="auto"/>
            <w:left w:val="none" w:sz="0" w:space="0" w:color="auto"/>
            <w:bottom w:val="none" w:sz="0" w:space="0" w:color="auto"/>
            <w:right w:val="none" w:sz="0" w:space="0" w:color="auto"/>
          </w:divBdr>
        </w:div>
        <w:div w:id="1582792602">
          <w:marLeft w:val="576"/>
          <w:marRight w:val="0"/>
          <w:marTop w:val="120"/>
          <w:marBottom w:val="0"/>
          <w:divBdr>
            <w:top w:val="none" w:sz="0" w:space="0" w:color="auto"/>
            <w:left w:val="none" w:sz="0" w:space="0" w:color="auto"/>
            <w:bottom w:val="none" w:sz="0" w:space="0" w:color="auto"/>
            <w:right w:val="none" w:sz="0" w:space="0" w:color="auto"/>
          </w:divBdr>
        </w:div>
        <w:div w:id="1466122236">
          <w:marLeft w:val="576"/>
          <w:marRight w:val="0"/>
          <w:marTop w:val="120"/>
          <w:marBottom w:val="0"/>
          <w:divBdr>
            <w:top w:val="none" w:sz="0" w:space="0" w:color="auto"/>
            <w:left w:val="none" w:sz="0" w:space="0" w:color="auto"/>
            <w:bottom w:val="none" w:sz="0" w:space="0" w:color="auto"/>
            <w:right w:val="none" w:sz="0" w:space="0" w:color="auto"/>
          </w:divBdr>
        </w:div>
        <w:div w:id="876241628">
          <w:marLeft w:val="576"/>
          <w:marRight w:val="0"/>
          <w:marTop w:val="120"/>
          <w:marBottom w:val="0"/>
          <w:divBdr>
            <w:top w:val="none" w:sz="0" w:space="0" w:color="auto"/>
            <w:left w:val="none" w:sz="0" w:space="0" w:color="auto"/>
            <w:bottom w:val="none" w:sz="0" w:space="0" w:color="auto"/>
            <w:right w:val="none" w:sz="0" w:space="0" w:color="auto"/>
          </w:divBdr>
        </w:div>
        <w:div w:id="617488924">
          <w:marLeft w:val="576"/>
          <w:marRight w:val="0"/>
          <w:marTop w:val="12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2774289">
      <w:bodyDiv w:val="1"/>
      <w:marLeft w:val="0"/>
      <w:marRight w:val="0"/>
      <w:marTop w:val="0"/>
      <w:marBottom w:val="0"/>
      <w:divBdr>
        <w:top w:val="none" w:sz="0" w:space="0" w:color="auto"/>
        <w:left w:val="none" w:sz="0" w:space="0" w:color="auto"/>
        <w:bottom w:val="none" w:sz="0" w:space="0" w:color="auto"/>
        <w:right w:val="none" w:sz="0" w:space="0" w:color="auto"/>
      </w:divBdr>
      <w:divsChild>
        <w:div w:id="1267150108">
          <w:marLeft w:val="576"/>
          <w:marRight w:val="0"/>
          <w:marTop w:val="120"/>
          <w:marBottom w:val="0"/>
          <w:divBdr>
            <w:top w:val="none" w:sz="0" w:space="0" w:color="auto"/>
            <w:left w:val="none" w:sz="0" w:space="0" w:color="auto"/>
            <w:bottom w:val="none" w:sz="0" w:space="0" w:color="auto"/>
            <w:right w:val="none" w:sz="0" w:space="0" w:color="auto"/>
          </w:divBdr>
        </w:div>
        <w:div w:id="280456218">
          <w:marLeft w:val="576"/>
          <w:marRight w:val="0"/>
          <w:marTop w:val="120"/>
          <w:marBottom w:val="0"/>
          <w:divBdr>
            <w:top w:val="none" w:sz="0" w:space="0" w:color="auto"/>
            <w:left w:val="none" w:sz="0" w:space="0" w:color="auto"/>
            <w:bottom w:val="none" w:sz="0" w:space="0" w:color="auto"/>
            <w:right w:val="none" w:sz="0" w:space="0" w:color="auto"/>
          </w:divBdr>
        </w:div>
        <w:div w:id="1348017736">
          <w:marLeft w:val="576"/>
          <w:marRight w:val="0"/>
          <w:marTop w:val="120"/>
          <w:marBottom w:val="0"/>
          <w:divBdr>
            <w:top w:val="none" w:sz="0" w:space="0" w:color="auto"/>
            <w:left w:val="none" w:sz="0" w:space="0" w:color="auto"/>
            <w:bottom w:val="none" w:sz="0" w:space="0" w:color="auto"/>
            <w:right w:val="none" w:sz="0" w:space="0" w:color="auto"/>
          </w:divBdr>
        </w:div>
        <w:div w:id="129698825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5254589">
      <w:bodyDiv w:val="1"/>
      <w:marLeft w:val="0"/>
      <w:marRight w:val="0"/>
      <w:marTop w:val="0"/>
      <w:marBottom w:val="0"/>
      <w:divBdr>
        <w:top w:val="none" w:sz="0" w:space="0" w:color="auto"/>
        <w:left w:val="none" w:sz="0" w:space="0" w:color="auto"/>
        <w:bottom w:val="none" w:sz="0" w:space="0" w:color="auto"/>
        <w:right w:val="none" w:sz="0" w:space="0" w:color="auto"/>
      </w:divBdr>
      <w:divsChild>
        <w:div w:id="1061632246">
          <w:marLeft w:val="0"/>
          <w:marRight w:val="0"/>
          <w:marTop w:val="0"/>
          <w:marBottom w:val="0"/>
          <w:divBdr>
            <w:top w:val="none" w:sz="0" w:space="0" w:color="auto"/>
            <w:left w:val="none" w:sz="0" w:space="0" w:color="auto"/>
            <w:bottom w:val="none" w:sz="0" w:space="0" w:color="auto"/>
            <w:right w:val="none" w:sz="0" w:space="0" w:color="auto"/>
          </w:divBdr>
          <w:divsChild>
            <w:div w:id="1904832818">
              <w:marLeft w:val="0"/>
              <w:marRight w:val="0"/>
              <w:marTop w:val="0"/>
              <w:marBottom w:val="0"/>
              <w:divBdr>
                <w:top w:val="none" w:sz="0" w:space="0" w:color="auto"/>
                <w:left w:val="none" w:sz="0" w:space="0" w:color="auto"/>
                <w:bottom w:val="none" w:sz="0" w:space="0" w:color="auto"/>
                <w:right w:val="none" w:sz="0" w:space="0" w:color="auto"/>
              </w:divBdr>
              <w:divsChild>
                <w:div w:id="607662256">
                  <w:marLeft w:val="0"/>
                  <w:marRight w:val="0"/>
                  <w:marTop w:val="0"/>
                  <w:marBottom w:val="0"/>
                  <w:divBdr>
                    <w:top w:val="none" w:sz="0" w:space="0" w:color="auto"/>
                    <w:left w:val="none" w:sz="0" w:space="0" w:color="auto"/>
                    <w:bottom w:val="none" w:sz="0" w:space="0" w:color="auto"/>
                    <w:right w:val="none" w:sz="0" w:space="0" w:color="auto"/>
                  </w:divBdr>
                  <w:divsChild>
                    <w:div w:id="114262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257935">
      <w:bodyDiv w:val="1"/>
      <w:marLeft w:val="0"/>
      <w:marRight w:val="0"/>
      <w:marTop w:val="0"/>
      <w:marBottom w:val="0"/>
      <w:divBdr>
        <w:top w:val="none" w:sz="0" w:space="0" w:color="auto"/>
        <w:left w:val="none" w:sz="0" w:space="0" w:color="auto"/>
        <w:bottom w:val="none" w:sz="0" w:space="0" w:color="auto"/>
        <w:right w:val="none" w:sz="0" w:space="0" w:color="auto"/>
      </w:divBdr>
      <w:divsChild>
        <w:div w:id="468589865">
          <w:marLeft w:val="576"/>
          <w:marRight w:val="0"/>
          <w:marTop w:val="120"/>
          <w:marBottom w:val="0"/>
          <w:divBdr>
            <w:top w:val="none" w:sz="0" w:space="0" w:color="auto"/>
            <w:left w:val="none" w:sz="0" w:space="0" w:color="auto"/>
            <w:bottom w:val="none" w:sz="0" w:space="0" w:color="auto"/>
            <w:right w:val="none" w:sz="0" w:space="0" w:color="auto"/>
          </w:divBdr>
        </w:div>
        <w:div w:id="1010989376">
          <w:marLeft w:val="576"/>
          <w:marRight w:val="0"/>
          <w:marTop w:val="120"/>
          <w:marBottom w:val="0"/>
          <w:divBdr>
            <w:top w:val="none" w:sz="0" w:space="0" w:color="auto"/>
            <w:left w:val="none" w:sz="0" w:space="0" w:color="auto"/>
            <w:bottom w:val="none" w:sz="0" w:space="0" w:color="auto"/>
            <w:right w:val="none" w:sz="0" w:space="0" w:color="auto"/>
          </w:divBdr>
        </w:div>
        <w:div w:id="701828806">
          <w:marLeft w:val="576"/>
          <w:marRight w:val="0"/>
          <w:marTop w:val="120"/>
          <w:marBottom w:val="0"/>
          <w:divBdr>
            <w:top w:val="none" w:sz="0" w:space="0" w:color="auto"/>
            <w:left w:val="none" w:sz="0" w:space="0" w:color="auto"/>
            <w:bottom w:val="none" w:sz="0" w:space="0" w:color="auto"/>
            <w:right w:val="none" w:sz="0" w:space="0" w:color="auto"/>
          </w:divBdr>
        </w:div>
        <w:div w:id="144927370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0105016">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14</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2021-07-09T06:07:00Z</dcterms:modified>
</cp:coreProperties>
</file>