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D15B8" w:rsidRDefault="00FD15B8" w:rsidP="00DC0EDF">
      <w:pPr>
        <w:spacing w:line="360" w:lineRule="auto"/>
        <w:jc w:val="center"/>
        <w:rPr>
          <w:rFonts w:ascii="Times New Roman" w:hAnsi="Times New Roman" w:cs="Times New Roman"/>
          <w:b/>
          <w:bCs/>
          <w:sz w:val="48"/>
          <w:szCs w:val="48"/>
        </w:rPr>
      </w:pPr>
      <w:r w:rsidRPr="00FD15B8">
        <w:rPr>
          <w:rFonts w:ascii="Times New Roman" w:hAnsi="Times New Roman" w:cs="Times New Roman"/>
          <w:b/>
          <w:bCs/>
          <w:sz w:val="48"/>
          <w:szCs w:val="48"/>
        </w:rPr>
        <w:t>Probeware for the Modern Era IoT Dataflow System Design for Secondary Classrooms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D15B8" w:rsidRDefault="00FD15B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E7F06" w:rsidRPr="00EE7F06" w:rsidRDefault="00EE7F06" w:rsidP="00EE7F0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E7F06">
        <w:rPr>
          <w:rFonts w:ascii="Times New Roman" w:eastAsia="Times New Roman" w:hAnsi="Times New Roman" w:cs="Times New Roman"/>
          <w:color w:val="333333"/>
          <w:sz w:val="32"/>
          <w:szCs w:val="32"/>
          <w:lang w:val="en-IN" w:eastAsia="en-IN" w:bidi="ta-IN"/>
        </w:rPr>
        <w:t>Sensor systems have the potential to make abstract science phenomena concrete for K–12 students. Internet of Things (IoT) sensor systems provide a variety of benefits for modern classrooms, creating the opportunity for global data production, orienting learners to the opportunities and drawbacks of distributed sensor and control systems, and reducing classroom hardware burden by allowing many students to “listen” to the same data stream. To date, few robust IoT classroom systems have emerged, partially due to lack of appropriate curriculum and student-accessible interfaces, and partially due to lack of classroom-compliant server technology. In this article, we present an architecture and sensor kit system that addresses issues of sensor ubiquity, acquisition clarity, data transparency, reliability, and security. The system has a dataflow programming interface to support both science practices and computational data practices, exposing the movement of data through programs and data files. The IoT Dataflow System supports authentic uses of computational tools for data production through this distributed cloud-based system, overcoming a variety of implementation challenges specific to making programs run for arbitrary duration on a variety of sensors. In practice, this system provides a number of unique yet unexplored educational opportunities. Early results show promise for Dataflow as a valuable learning technology from research conducted in a high school classroom.</w:t>
      </w:r>
    </w:p>
    <w:p w:rsidR="00491919" w:rsidRDefault="00491919" w:rsidP="00EE7F06">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A7235" w:rsidRDefault="00136B9B" w:rsidP="00AA72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A7235">
        <w:rPr>
          <w:rFonts w:ascii="Times New Roman" w:hAnsi="Times New Roman" w:cs="Times New Roman"/>
          <w:sz w:val="32"/>
          <w:szCs w:val="32"/>
          <w:lang w:val="en-IN"/>
        </w:rPr>
        <w:t>Security technology must often be wrapped around an existing set of legacy systems that are difficult to change.</w:t>
      </w:r>
    </w:p>
    <w:p w:rsidR="00000000" w:rsidRPr="00AA7235" w:rsidRDefault="00136B9B" w:rsidP="00AA72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A7235">
        <w:rPr>
          <w:rFonts w:ascii="Times New Roman" w:hAnsi="Times New Roman" w:cs="Times New Roman"/>
          <w:sz w:val="32"/>
          <w:szCs w:val="32"/>
          <w:lang w:val="en-IN"/>
        </w:rPr>
        <w:t>It also reviews existing standards and governance principles to develop a successful security governance model for businesses.</w:t>
      </w:r>
    </w:p>
    <w:p w:rsidR="00000000" w:rsidRPr="00AA7235" w:rsidRDefault="00136B9B" w:rsidP="00AA72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A7235">
        <w:rPr>
          <w:rFonts w:ascii="Times New Roman" w:hAnsi="Times New Roman" w:cs="Times New Roman"/>
          <w:sz w:val="32"/>
          <w:szCs w:val="32"/>
          <w:lang w:val="en-IN"/>
        </w:rPr>
        <w:t xml:space="preserve">Threats exist regardless of the security measures employed to mitigate the risks of an attack. </w:t>
      </w:r>
    </w:p>
    <w:p w:rsidR="00000000" w:rsidRPr="00AA7235" w:rsidRDefault="00136B9B" w:rsidP="00AA72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A7235">
        <w:rPr>
          <w:rFonts w:ascii="Times New Roman" w:hAnsi="Times New Roman" w:cs="Times New Roman"/>
          <w:sz w:val="32"/>
          <w:szCs w:val="32"/>
          <w:lang w:val="en-IN"/>
        </w:rPr>
        <w:t>In real-world deployments, sec</w:t>
      </w:r>
      <w:r w:rsidRPr="00AA7235">
        <w:rPr>
          <w:rFonts w:ascii="Times New Roman" w:hAnsi="Times New Roman" w:cs="Times New Roman"/>
          <w:sz w:val="32"/>
          <w:szCs w:val="32"/>
          <w:lang w:val="en-IN"/>
        </w:rPr>
        <w:t>urity measures are all about managing risks while acknowledging the existence of threats.</w:t>
      </w:r>
    </w:p>
    <w:p w:rsidR="00000000" w:rsidRPr="00AA7235" w:rsidRDefault="00136B9B" w:rsidP="00AA72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A7235">
        <w:rPr>
          <w:rFonts w:ascii="Times New Roman" w:hAnsi="Times New Roman" w:cs="Times New Roman"/>
          <w:sz w:val="32"/>
          <w:szCs w:val="32"/>
          <w:lang w:val="en-IN"/>
        </w:rPr>
        <w:t xml:space="preserve">In the case of zeroday vulnerabilities, an exploit already exists and can be easily proliferated </w:t>
      </w:r>
      <w:r w:rsidRPr="00AA7235">
        <w:rPr>
          <w:rFonts w:ascii="Times New Roman" w:hAnsi="Times New Roman" w:cs="Times New Roman"/>
          <w:sz w:val="32"/>
          <w:szCs w:val="32"/>
          <w:lang w:val="en-IN"/>
        </w:rPr>
        <w:t>through the internet or corporate networks to create a snowball effect.</w:t>
      </w:r>
      <w:r w:rsidRPr="00AA723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A7235" w:rsidRDefault="00136B9B" w:rsidP="00AA7235">
      <w:pPr>
        <w:numPr>
          <w:ilvl w:val="0"/>
          <w:numId w:val="45"/>
        </w:numPr>
        <w:spacing w:line="360" w:lineRule="auto"/>
        <w:jc w:val="both"/>
        <w:rPr>
          <w:rFonts w:ascii="Times New Roman" w:hAnsi="Times New Roman" w:cs="Times New Roman"/>
          <w:bCs/>
          <w:sz w:val="32"/>
          <w:szCs w:val="32"/>
          <w:lang w:val="en-IN"/>
        </w:rPr>
      </w:pPr>
      <w:r w:rsidRPr="00AA7235">
        <w:rPr>
          <w:rFonts w:ascii="Times New Roman" w:hAnsi="Times New Roman" w:cs="Times New Roman"/>
          <w:bCs/>
          <w:sz w:val="32"/>
          <w:szCs w:val="32"/>
          <w:lang w:val="en-IN"/>
        </w:rPr>
        <w:t>The problem is exacerbated when thousands to millions of small sensors in self-organising wireless networks become the sources of the data stream.</w:t>
      </w:r>
    </w:p>
    <w:p w:rsidR="00000000" w:rsidRPr="00AA7235" w:rsidRDefault="00136B9B" w:rsidP="00AA7235">
      <w:pPr>
        <w:numPr>
          <w:ilvl w:val="0"/>
          <w:numId w:val="45"/>
        </w:numPr>
        <w:spacing w:line="360" w:lineRule="auto"/>
        <w:jc w:val="both"/>
        <w:rPr>
          <w:rFonts w:ascii="Times New Roman" w:hAnsi="Times New Roman" w:cs="Times New Roman"/>
          <w:bCs/>
          <w:sz w:val="32"/>
          <w:szCs w:val="32"/>
          <w:lang w:val="en-IN"/>
        </w:rPr>
      </w:pPr>
      <w:r w:rsidRPr="00AA7235">
        <w:rPr>
          <w:rFonts w:ascii="Times New Roman" w:hAnsi="Times New Roman" w:cs="Times New Roman"/>
          <w:bCs/>
          <w:sz w:val="32"/>
          <w:szCs w:val="32"/>
          <w:lang w:val="en-IN"/>
        </w:rPr>
        <w:t>We have broadly divided the IoT ar</w:t>
      </w:r>
      <w:r w:rsidRPr="00AA7235">
        <w:rPr>
          <w:rFonts w:ascii="Times New Roman" w:hAnsi="Times New Roman" w:cs="Times New Roman"/>
          <w:bCs/>
          <w:sz w:val="32"/>
          <w:szCs w:val="32"/>
          <w:lang w:val="en-IN"/>
        </w:rPr>
        <w:t>chitecture into several layers to define properties, security issues and related works to solve the security concerns.</w:t>
      </w:r>
    </w:p>
    <w:p w:rsidR="00000000" w:rsidRPr="00AA7235" w:rsidRDefault="00136B9B" w:rsidP="00AA7235">
      <w:pPr>
        <w:numPr>
          <w:ilvl w:val="0"/>
          <w:numId w:val="45"/>
        </w:numPr>
        <w:spacing w:line="360" w:lineRule="auto"/>
        <w:jc w:val="both"/>
        <w:rPr>
          <w:rFonts w:ascii="Times New Roman" w:hAnsi="Times New Roman" w:cs="Times New Roman"/>
          <w:bCs/>
          <w:sz w:val="32"/>
          <w:szCs w:val="32"/>
          <w:lang w:val="en-IN"/>
        </w:rPr>
      </w:pPr>
      <w:r w:rsidRPr="00AA7235">
        <w:rPr>
          <w:rFonts w:ascii="Times New Roman" w:hAnsi="Times New Roman" w:cs="Times New Roman"/>
          <w:bCs/>
          <w:sz w:val="32"/>
          <w:szCs w:val="32"/>
          <w:lang w:val="en-IN"/>
        </w:rPr>
        <w:lastRenderedPageBreak/>
        <w:t>By focusing current research trend, we have given the data flow between the layers including research issues in IoT generated big data a</w:t>
      </w:r>
      <w:r w:rsidRPr="00AA7235">
        <w:rPr>
          <w:rFonts w:ascii="Times New Roman" w:hAnsi="Times New Roman" w:cs="Times New Roman"/>
          <w:bCs/>
          <w:sz w:val="32"/>
          <w:szCs w:val="32"/>
          <w:lang w:val="en-IN"/>
        </w:rPr>
        <w:t>rchitecture.</w:t>
      </w:r>
    </w:p>
    <w:p w:rsidR="00000000" w:rsidRPr="00AA7235" w:rsidRDefault="00136B9B" w:rsidP="00AA7235">
      <w:pPr>
        <w:numPr>
          <w:ilvl w:val="0"/>
          <w:numId w:val="45"/>
        </w:numPr>
        <w:spacing w:line="360" w:lineRule="auto"/>
        <w:jc w:val="both"/>
        <w:rPr>
          <w:rFonts w:ascii="Times New Roman" w:hAnsi="Times New Roman" w:cs="Times New Roman"/>
          <w:bCs/>
          <w:sz w:val="32"/>
          <w:szCs w:val="32"/>
          <w:lang w:val="en-IN"/>
        </w:rPr>
      </w:pPr>
      <w:r w:rsidRPr="00AA7235">
        <w:rPr>
          <w:rFonts w:ascii="Times New Roman" w:hAnsi="Times New Roman" w:cs="Times New Roman"/>
          <w:bCs/>
          <w:sz w:val="32"/>
          <w:szCs w:val="32"/>
          <w:lang w:val="en-IN"/>
        </w:rPr>
        <w:t>The compatibility issue among the heterogeneous things must be addressed for the interactions among things.</w:t>
      </w:r>
      <w:r w:rsidRPr="00AA7235">
        <w:rPr>
          <w:rFonts w:ascii="Times New Roman" w:hAnsi="Times New Roman" w:cs="Times New Roman"/>
          <w:bCs/>
          <w:sz w:val="32"/>
          <w:szCs w:val="32"/>
        </w:rPr>
        <w:t xml:space="preserve"> </w:t>
      </w:r>
    </w:p>
    <w:p w:rsidR="000B33B0" w:rsidRPr="00AA7235" w:rsidRDefault="006A300A" w:rsidP="00AA7235">
      <w:pPr>
        <w:spacing w:line="360" w:lineRule="auto"/>
        <w:jc w:val="both"/>
        <w:rPr>
          <w:rFonts w:ascii="Times New Roman" w:eastAsia="Times New Roman" w:hAnsi="Times New Roman" w:cs="Times New Roman"/>
          <w:sz w:val="32"/>
          <w:szCs w:val="32"/>
        </w:rPr>
      </w:pPr>
      <w:r w:rsidRPr="00AA7235">
        <w:rPr>
          <w:rFonts w:ascii="Times New Roman" w:hAnsi="Times New Roman" w:cs="Times New Roman"/>
          <w:b/>
          <w:sz w:val="36"/>
          <w:szCs w:val="36"/>
        </w:rPr>
        <w:t xml:space="preserve">2.2. PROPOSED </w:t>
      </w:r>
      <w:r w:rsidR="000B33B0" w:rsidRPr="00AA7235">
        <w:rPr>
          <w:rFonts w:ascii="Times New Roman" w:hAnsi="Times New Roman" w:cs="Times New Roman"/>
          <w:b/>
          <w:sz w:val="36"/>
          <w:szCs w:val="36"/>
        </w:rPr>
        <w:t xml:space="preserve">SYSTEM </w:t>
      </w:r>
    </w:p>
    <w:p w:rsidR="00AA7235" w:rsidRPr="00AA7235" w:rsidRDefault="00AA7235" w:rsidP="00AA7235">
      <w:pPr>
        <w:pStyle w:val="NormalWeb"/>
        <w:numPr>
          <w:ilvl w:val="0"/>
          <w:numId w:val="46"/>
        </w:numPr>
        <w:spacing w:before="0" w:beforeAutospacing="0" w:after="0" w:afterAutospacing="0" w:line="360" w:lineRule="auto"/>
        <w:ind w:left="284" w:hanging="284"/>
        <w:jc w:val="both"/>
        <w:rPr>
          <w:sz w:val="32"/>
          <w:szCs w:val="32"/>
        </w:rPr>
      </w:pPr>
      <w:r w:rsidRPr="00AA7235">
        <w:rPr>
          <w:sz w:val="32"/>
          <w:szCs w:val="32"/>
        </w:rPr>
        <w:t>We propose algorithms for merging a submitted streaming dataflow with deployed dataflows at specific points of equivalence, and similarly, unmerging a merged dataflow when it is removed, while guaranteeing their output stream consistency, in §.</w:t>
      </w:r>
    </w:p>
    <w:p w:rsidR="00AA7235" w:rsidRPr="00AA7235" w:rsidRDefault="00AA7235" w:rsidP="00AA7235">
      <w:pPr>
        <w:pStyle w:val="NormalWeb"/>
        <w:numPr>
          <w:ilvl w:val="0"/>
          <w:numId w:val="46"/>
        </w:numPr>
        <w:spacing w:before="0" w:beforeAutospacing="0" w:after="0" w:afterAutospacing="0" w:line="360" w:lineRule="auto"/>
        <w:ind w:left="284" w:hanging="284"/>
        <w:jc w:val="both"/>
        <w:rPr>
          <w:sz w:val="32"/>
          <w:szCs w:val="32"/>
        </w:rPr>
      </w:pPr>
      <w:r w:rsidRPr="00AA7235">
        <w:rPr>
          <w:sz w:val="32"/>
          <w:szCs w:val="32"/>
        </w:rPr>
        <w:t>Similar algorithms to unmerge dataflows when they are removed are also proposed.</w:t>
      </w:r>
    </w:p>
    <w:p w:rsidR="00AA7235" w:rsidRPr="00AA7235" w:rsidRDefault="00AA7235" w:rsidP="00AA7235">
      <w:pPr>
        <w:pStyle w:val="NormalWeb"/>
        <w:numPr>
          <w:ilvl w:val="0"/>
          <w:numId w:val="46"/>
        </w:numPr>
        <w:spacing w:before="0" w:beforeAutospacing="0" w:after="0" w:afterAutospacing="0" w:line="360" w:lineRule="auto"/>
        <w:ind w:left="284" w:hanging="284"/>
        <w:jc w:val="both"/>
        <w:rPr>
          <w:sz w:val="32"/>
          <w:szCs w:val="32"/>
        </w:rPr>
      </w:pPr>
      <w:r w:rsidRPr="00AA7235">
        <w:rPr>
          <w:sz w:val="32"/>
          <w:szCs w:val="32"/>
        </w:rPr>
        <w:t xml:space="preserve">We develop a Reusable Dataflow Manager that offers a generic implementation of the merge and unmerge algorithms proposed above, with bindings to an external DSPS to enact the dataflows and coordinate their reuse. </w:t>
      </w:r>
    </w:p>
    <w:p w:rsidR="00AA7235" w:rsidRPr="00AA7235" w:rsidRDefault="00AA7235" w:rsidP="00AA7235">
      <w:pPr>
        <w:pStyle w:val="NormalWeb"/>
        <w:numPr>
          <w:ilvl w:val="0"/>
          <w:numId w:val="46"/>
        </w:numPr>
        <w:spacing w:before="0" w:beforeAutospacing="0" w:after="0" w:afterAutospacing="0" w:line="360" w:lineRule="auto"/>
        <w:ind w:left="284" w:hanging="284"/>
        <w:jc w:val="both"/>
        <w:rPr>
          <w:sz w:val="32"/>
          <w:szCs w:val="32"/>
        </w:rPr>
      </w:pPr>
      <w:r w:rsidRPr="00AA7235">
        <w:rPr>
          <w:sz w:val="32"/>
          <w:szCs w:val="32"/>
        </w:rPr>
        <w:t>We propose to examine the impact on DAG latency due to the indirection through the broker.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A7235" w:rsidRDefault="00136B9B" w:rsidP="00AA72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7235">
        <w:rPr>
          <w:rFonts w:ascii="Times New Roman" w:eastAsia="AdvGulliv-R" w:hAnsi="Times New Roman" w:cs="Times New Roman"/>
          <w:bCs/>
          <w:sz w:val="32"/>
          <w:szCs w:val="32"/>
          <w:lang w:val="en-IN"/>
        </w:rPr>
        <w:t>IoT is a widely-used expression but still a fuzzy one, due to the large number of concepts brought toget</w:t>
      </w:r>
      <w:r w:rsidRPr="00AA7235">
        <w:rPr>
          <w:rFonts w:ascii="Times New Roman" w:eastAsia="AdvGulliv-R" w:hAnsi="Times New Roman" w:cs="Times New Roman"/>
          <w:bCs/>
          <w:sz w:val="32"/>
          <w:szCs w:val="32"/>
          <w:lang w:val="en-IN"/>
        </w:rPr>
        <w:t>her to a concept.</w:t>
      </w:r>
    </w:p>
    <w:p w:rsidR="00000000" w:rsidRPr="00AA7235" w:rsidRDefault="00136B9B" w:rsidP="00AA72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7235">
        <w:rPr>
          <w:rFonts w:ascii="Times New Roman" w:eastAsia="AdvGulliv-R" w:hAnsi="Times New Roman" w:cs="Times New Roman"/>
          <w:bCs/>
          <w:sz w:val="32"/>
          <w:szCs w:val="32"/>
          <w:lang w:val="en-IN"/>
        </w:rPr>
        <w:lastRenderedPageBreak/>
        <w:t>Security verification should not degrade the performance of stream processing engine (SPE). i.e. security verification speed should synchronize with SPE.</w:t>
      </w:r>
    </w:p>
    <w:p w:rsidR="00000000" w:rsidRPr="00AA7235" w:rsidRDefault="00136B9B" w:rsidP="00AA72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7235">
        <w:rPr>
          <w:rFonts w:ascii="Times New Roman" w:eastAsia="AdvGulliv-R" w:hAnsi="Times New Roman" w:cs="Times New Roman"/>
          <w:bCs/>
          <w:sz w:val="32"/>
          <w:szCs w:val="32"/>
          <w:lang w:val="en-IN"/>
        </w:rPr>
        <w:t>This brings the challenge to supply power to sensors; high energy efficiency allow</w:t>
      </w:r>
      <w:r w:rsidRPr="00AA7235">
        <w:rPr>
          <w:rFonts w:ascii="Times New Roman" w:eastAsia="AdvGulliv-R" w:hAnsi="Times New Roman" w:cs="Times New Roman"/>
          <w:bCs/>
          <w:sz w:val="32"/>
          <w:szCs w:val="32"/>
          <w:lang w:val="en-IN"/>
        </w:rPr>
        <w:t>s sensors to work for a longer period.</w:t>
      </w:r>
    </w:p>
    <w:p w:rsidR="00000000" w:rsidRPr="00AA7235" w:rsidRDefault="00136B9B" w:rsidP="00AA72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7235">
        <w:rPr>
          <w:rFonts w:ascii="Times New Roman" w:eastAsia="AdvGulliv-R" w:hAnsi="Times New Roman" w:cs="Times New Roman"/>
          <w:bCs/>
          <w:sz w:val="32"/>
          <w:szCs w:val="32"/>
          <w:lang w:val="en-IN"/>
        </w:rPr>
        <w:t>IoT should have these two important properties: energy efficiency and protocols.</w:t>
      </w:r>
    </w:p>
    <w:p w:rsidR="00000000" w:rsidRPr="00AA7235" w:rsidRDefault="00136B9B" w:rsidP="00AA72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7235">
        <w:rPr>
          <w:rFonts w:ascii="Times New Roman" w:eastAsia="AdvGulliv-R" w:hAnsi="Times New Roman" w:cs="Times New Roman"/>
          <w:bCs/>
          <w:sz w:val="32"/>
          <w:szCs w:val="32"/>
          <w:lang w:val="en-IN"/>
        </w:rPr>
        <w:t xml:space="preserve">Some of these data streams are analysed and used in very critical applications (e.g. surveillance data, military applications, etc.), </w:t>
      </w:r>
      <w:r w:rsidRPr="00AA7235">
        <w:rPr>
          <w:rFonts w:ascii="Times New Roman" w:eastAsia="AdvGulliv-R" w:hAnsi="Times New Roman" w:cs="Times New Roman"/>
          <w:bCs/>
          <w:sz w:val="32"/>
          <w:szCs w:val="32"/>
          <w:lang w:val="en-IN"/>
        </w:rPr>
        <w:t xml:space="preserve">where data streams need to be secured to detect malicious activities.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A7235" w:rsidRDefault="00AA7235" w:rsidP="00E53AA4">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sz w:val="28"/>
                <w:szCs w:val="28"/>
              </w:rPr>
              <w:t>A dynamic prime number based efficient security mechanism for big sensing data streams</w:t>
            </w:r>
          </w:p>
        </w:tc>
        <w:tc>
          <w:tcPr>
            <w:tcW w:w="3192" w:type="dxa"/>
          </w:tcPr>
          <w:p w:rsidR="000C407B" w:rsidRPr="00AA7235" w:rsidRDefault="00AA7235" w:rsidP="00AA7235">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sz w:val="28"/>
                <w:szCs w:val="28"/>
              </w:rPr>
              <w:t>Puthal, D., Nepal, S., Ranjan, R., Chen, J</w:t>
            </w:r>
          </w:p>
        </w:tc>
        <w:tc>
          <w:tcPr>
            <w:tcW w:w="3192" w:type="dxa"/>
          </w:tcPr>
          <w:p w:rsidR="000C407B" w:rsidRPr="00AA7235" w:rsidRDefault="00AA7235" w:rsidP="00E53AA4">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color w:val="333333"/>
                <w:sz w:val="28"/>
                <w:szCs w:val="28"/>
                <w:shd w:val="clear" w:color="auto" w:fill="FFFFFF"/>
              </w:rPr>
              <w:t>Big data streaming has become an important paradigm for real-time processing of massive continuous data flows in large scale sensing networks.</w:t>
            </w:r>
          </w:p>
        </w:tc>
      </w:tr>
      <w:tr w:rsidR="000C407B" w:rsidTr="000C407B">
        <w:trPr>
          <w:trHeight w:val="2942"/>
        </w:trPr>
        <w:tc>
          <w:tcPr>
            <w:tcW w:w="3192" w:type="dxa"/>
          </w:tcPr>
          <w:p w:rsidR="000C407B" w:rsidRPr="00AA7235" w:rsidRDefault="00AA7235" w:rsidP="00E53AA4">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sz w:val="28"/>
                <w:szCs w:val="28"/>
              </w:rPr>
              <w:lastRenderedPageBreak/>
              <w:t>DLSeF: a dynamic key length based efficient realtime security verification model for big data stream</w:t>
            </w:r>
          </w:p>
        </w:tc>
        <w:tc>
          <w:tcPr>
            <w:tcW w:w="3192" w:type="dxa"/>
          </w:tcPr>
          <w:p w:rsidR="000C407B" w:rsidRPr="00AA7235" w:rsidRDefault="00AA7235" w:rsidP="00AA7235">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sz w:val="28"/>
                <w:szCs w:val="28"/>
              </w:rPr>
              <w:t>Puthal, D., Nepal, S., Ranjan, R., Chen, J.</w:t>
            </w:r>
          </w:p>
        </w:tc>
        <w:tc>
          <w:tcPr>
            <w:tcW w:w="3192" w:type="dxa"/>
          </w:tcPr>
          <w:p w:rsidR="000C407B" w:rsidRPr="00AA7235" w:rsidRDefault="00AA7235" w:rsidP="00E53AA4">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color w:val="333333"/>
                <w:sz w:val="28"/>
                <w:szCs w:val="28"/>
                <w:shd w:val="clear" w:color="auto" w:fill="FFFFFF"/>
              </w:rPr>
              <w:t>They introduce a significant buffering delay during security verification, resulting in a requirement for a large buffer size for the stream processing server.</w:t>
            </w:r>
          </w:p>
        </w:tc>
      </w:tr>
      <w:tr w:rsidR="000C407B" w:rsidTr="000C407B">
        <w:tc>
          <w:tcPr>
            <w:tcW w:w="3192" w:type="dxa"/>
          </w:tcPr>
          <w:p w:rsidR="000C407B" w:rsidRPr="00AA7235" w:rsidRDefault="00AA7235" w:rsidP="00E53AA4">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sz w:val="28"/>
                <w:szCs w:val="28"/>
              </w:rPr>
              <w:t>Security for the internet of things: a survey of existing protocols and open research issues</w:t>
            </w:r>
          </w:p>
        </w:tc>
        <w:tc>
          <w:tcPr>
            <w:tcW w:w="3192" w:type="dxa"/>
          </w:tcPr>
          <w:p w:rsidR="000C407B" w:rsidRPr="00AA7235" w:rsidRDefault="00AA7235" w:rsidP="00AA7235">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sz w:val="28"/>
                <w:szCs w:val="28"/>
              </w:rPr>
              <w:t>Granjal, J., Monteiro, E., Sá Silva, J.</w:t>
            </w:r>
          </w:p>
        </w:tc>
        <w:tc>
          <w:tcPr>
            <w:tcW w:w="3192" w:type="dxa"/>
          </w:tcPr>
          <w:p w:rsidR="000C407B" w:rsidRPr="00AA7235" w:rsidRDefault="00AA7235" w:rsidP="00E53AA4">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color w:val="333333"/>
                <w:sz w:val="28"/>
                <w:szCs w:val="28"/>
                <w:shd w:val="clear" w:color="auto" w:fill="FFFFFF"/>
              </w:rPr>
              <w:t>This survey analyzes existing protocols and mechanisms to secure communications in the IoT, as well as open research issues</w:t>
            </w:r>
          </w:p>
        </w:tc>
      </w:tr>
      <w:tr w:rsidR="000C407B" w:rsidTr="000C407B">
        <w:tc>
          <w:tcPr>
            <w:tcW w:w="3192" w:type="dxa"/>
          </w:tcPr>
          <w:p w:rsidR="000C407B" w:rsidRPr="00AA7235" w:rsidRDefault="00AA7235" w:rsidP="00E53AA4">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sz w:val="28"/>
                <w:szCs w:val="28"/>
              </w:rPr>
              <w:t>Internet of things-new security and privacy challenges</w:t>
            </w:r>
          </w:p>
        </w:tc>
        <w:tc>
          <w:tcPr>
            <w:tcW w:w="3192" w:type="dxa"/>
          </w:tcPr>
          <w:p w:rsidR="000C407B" w:rsidRPr="00AA7235" w:rsidRDefault="00AA7235" w:rsidP="00AA7235">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sz w:val="28"/>
                <w:szCs w:val="28"/>
              </w:rPr>
              <w:t>Weber, R.</w:t>
            </w:r>
          </w:p>
        </w:tc>
        <w:tc>
          <w:tcPr>
            <w:tcW w:w="3192" w:type="dxa"/>
          </w:tcPr>
          <w:p w:rsidR="000C407B" w:rsidRPr="00AA7235" w:rsidRDefault="00AA7235" w:rsidP="00E53AA4">
            <w:pPr>
              <w:tabs>
                <w:tab w:val="left" w:pos="720"/>
              </w:tabs>
              <w:spacing w:after="100" w:line="360" w:lineRule="auto"/>
              <w:jc w:val="both"/>
              <w:rPr>
                <w:rFonts w:ascii="Times New Roman" w:hAnsi="Times New Roman" w:cs="Times New Roman"/>
                <w:sz w:val="28"/>
                <w:szCs w:val="28"/>
              </w:rPr>
            </w:pPr>
            <w:r w:rsidRPr="00AA7235">
              <w:rPr>
                <w:rFonts w:ascii="Times New Roman" w:hAnsi="Times New Roman" w:cs="Times New Roman"/>
                <w:color w:val="333333"/>
                <w:sz w:val="28"/>
                <w:szCs w:val="28"/>
                <w:shd w:val="clear" w:color="auto" w:fill="FFFFFF"/>
              </w:rPr>
              <w:t>Measures ensuring the architecture's resilience to attacks, data authentication, access control and client privacy need to be established.</w:t>
            </w:r>
          </w:p>
        </w:tc>
      </w:tr>
    </w:tbl>
    <w:p w:rsidR="000778F3" w:rsidRDefault="000778F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0778F3"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778F3" w:rsidP="00E53AA4">
      <w:pPr>
        <w:spacing w:after="0" w:line="360" w:lineRule="auto"/>
        <w:jc w:val="both"/>
        <w:rPr>
          <w:rFonts w:ascii="Times New Roman" w:hAnsi="Times New Roman" w:cs="Times New Roman"/>
        </w:rPr>
      </w:pPr>
      <w:r w:rsidRPr="000778F3">
        <w:rPr>
          <w:rFonts w:ascii="Times New Roman" w:hAnsi="Times New Roman" w:cs="Times New Roman"/>
        </w:rPr>
        <w:drawing>
          <wp:inline distT="0" distB="0" distL="0" distR="0">
            <wp:extent cx="5943600" cy="428180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2818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778F3" w:rsidRDefault="000778F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E40EA" w:rsidRPr="000E40EA" w:rsidRDefault="000E40EA" w:rsidP="000E40EA">
      <w:pPr>
        <w:pStyle w:val="BodyText"/>
        <w:rPr>
          <w:bCs/>
          <w:iCs/>
          <w:sz w:val="28"/>
          <w:szCs w:val="28"/>
          <w:lang w:val="en-IN"/>
        </w:rPr>
      </w:pPr>
      <w:r w:rsidRPr="000E40EA">
        <w:rPr>
          <w:b/>
          <w:iCs/>
          <w:sz w:val="28"/>
          <w:szCs w:val="28"/>
          <w:lang w:val="en-IN"/>
        </w:rPr>
        <w:t xml:space="preserve">    </w:t>
      </w:r>
      <w:r w:rsidRPr="000E40EA">
        <w:rPr>
          <w:bCs/>
          <w:iCs/>
          <w:sz w:val="32"/>
          <w:szCs w:val="32"/>
          <w:lang w:val="en-IN"/>
        </w:rPr>
        <w:t>A glimpse of the IoT may be already visible in current deployments where networks of smart sensing devices are being interconnected with a wireless medium, and IP-based standard technologies will be fundamental in providing a common and well accepted ground for the development and deployment of new IoT applications. According to the 5Vs features of big data, the current data stream heading towards the new term as big data stream where sources are the IoT smart sensing devices. Considering that security may be an enabling factor of many of IoT applications, mechanisms to secure data stream using data in flow for the IoT will be fundamental. With such aspects in mind, this paper an exhaustive analysis on the security protocols and mechanisms available to protect big data streams on IoT applications.</w:t>
      </w:r>
      <w:r w:rsidRPr="000E40E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E40EA" w:rsidRDefault="000E40EA" w:rsidP="00E53AA4">
      <w:pPr>
        <w:pStyle w:val="BodyText"/>
        <w:rPr>
          <w:b/>
          <w:iCs/>
          <w:sz w:val="28"/>
          <w:szCs w:val="28"/>
        </w:rPr>
      </w:pPr>
    </w:p>
    <w:p w:rsidR="000E40EA" w:rsidRDefault="000E40EA" w:rsidP="00E53AA4">
      <w:pPr>
        <w:pStyle w:val="BodyText"/>
        <w:rPr>
          <w:b/>
          <w:iCs/>
          <w:sz w:val="28"/>
          <w:szCs w:val="28"/>
        </w:rPr>
      </w:pPr>
    </w:p>
    <w:p w:rsidR="000E40EA" w:rsidRDefault="000E40EA" w:rsidP="00E53AA4">
      <w:pPr>
        <w:pStyle w:val="BodyText"/>
        <w:rPr>
          <w:b/>
          <w:iCs/>
          <w:sz w:val="28"/>
          <w:szCs w:val="28"/>
        </w:rPr>
      </w:pPr>
    </w:p>
    <w:p w:rsidR="000E40EA" w:rsidRDefault="000E40EA" w:rsidP="00E53AA4">
      <w:pPr>
        <w:pStyle w:val="BodyText"/>
        <w:rPr>
          <w:b/>
          <w:iCs/>
          <w:sz w:val="28"/>
          <w:szCs w:val="28"/>
        </w:rPr>
      </w:pPr>
    </w:p>
    <w:p w:rsidR="000E40EA" w:rsidRDefault="000E40EA" w:rsidP="00E53AA4">
      <w:pPr>
        <w:pStyle w:val="BodyText"/>
        <w:rPr>
          <w:b/>
          <w:iCs/>
          <w:sz w:val="28"/>
          <w:szCs w:val="28"/>
        </w:rPr>
      </w:pPr>
    </w:p>
    <w:p w:rsidR="009211BF" w:rsidRDefault="009211BF" w:rsidP="00E53AA4">
      <w:pPr>
        <w:pStyle w:val="BodyText"/>
        <w:rPr>
          <w:b/>
          <w:iCs/>
          <w:sz w:val="28"/>
          <w:szCs w:val="28"/>
        </w:rPr>
      </w:pPr>
    </w:p>
    <w:p w:rsidR="009211BF" w:rsidRDefault="009211BF" w:rsidP="00E53AA4">
      <w:pPr>
        <w:pStyle w:val="BodyText"/>
        <w:rPr>
          <w:b/>
          <w:iCs/>
          <w:sz w:val="28"/>
          <w:szCs w:val="28"/>
        </w:rPr>
      </w:pPr>
    </w:p>
    <w:p w:rsidR="009211BF" w:rsidRDefault="009211BF" w:rsidP="00E53AA4">
      <w:pPr>
        <w:pStyle w:val="BodyText"/>
        <w:rPr>
          <w:b/>
          <w:iCs/>
          <w:sz w:val="28"/>
          <w:szCs w:val="28"/>
        </w:rPr>
      </w:pPr>
    </w:p>
    <w:p w:rsidR="009211BF" w:rsidRDefault="009211B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211BF" w:rsidRDefault="00136B9B" w:rsidP="009211BF">
      <w:pPr>
        <w:pStyle w:val="BodyText"/>
        <w:numPr>
          <w:ilvl w:val="0"/>
          <w:numId w:val="42"/>
        </w:numPr>
        <w:rPr>
          <w:sz w:val="32"/>
          <w:szCs w:val="32"/>
          <w:lang w:val="en-IN"/>
        </w:rPr>
      </w:pPr>
      <w:r w:rsidRPr="009211BF">
        <w:rPr>
          <w:sz w:val="32"/>
          <w:szCs w:val="32"/>
          <w:lang w:val="en-IN"/>
        </w:rPr>
        <w:t xml:space="preserve">1. Puthal, D., Nepal, S., Ranjan, R., Chen, J.: A dynamic prime number based efficient security mechanism for big sensing data streams. J. Comput. Syst. Sci. 83(1), 22–42 (2017) </w:t>
      </w:r>
    </w:p>
    <w:p w:rsidR="00000000" w:rsidRPr="009211BF" w:rsidRDefault="00136B9B" w:rsidP="009211BF">
      <w:pPr>
        <w:pStyle w:val="BodyText"/>
        <w:numPr>
          <w:ilvl w:val="0"/>
          <w:numId w:val="42"/>
        </w:numPr>
        <w:rPr>
          <w:sz w:val="32"/>
          <w:szCs w:val="32"/>
          <w:lang w:val="en-IN"/>
        </w:rPr>
      </w:pPr>
      <w:r w:rsidRPr="009211BF">
        <w:rPr>
          <w:sz w:val="32"/>
          <w:szCs w:val="32"/>
          <w:lang w:val="en-IN"/>
        </w:rPr>
        <w:t>2. Puthal, D., Nepal, S., Ranjan, R., Chen, J.: DLSeF: a dyna</w:t>
      </w:r>
      <w:r w:rsidRPr="009211BF">
        <w:rPr>
          <w:sz w:val="32"/>
          <w:szCs w:val="32"/>
          <w:lang w:val="en-IN"/>
        </w:rPr>
        <w:t xml:space="preserve">mic key length based efficient realtime security verification model for big data stream. ACM Trans. Embedded Comput. Syst. 16(2), 51 (2016) </w:t>
      </w:r>
    </w:p>
    <w:p w:rsidR="00000000" w:rsidRPr="009211BF" w:rsidRDefault="00136B9B" w:rsidP="009211BF">
      <w:pPr>
        <w:pStyle w:val="BodyText"/>
        <w:numPr>
          <w:ilvl w:val="0"/>
          <w:numId w:val="42"/>
        </w:numPr>
        <w:rPr>
          <w:sz w:val="32"/>
          <w:szCs w:val="32"/>
          <w:lang w:val="en-IN"/>
        </w:rPr>
      </w:pPr>
      <w:r w:rsidRPr="009211BF">
        <w:rPr>
          <w:sz w:val="32"/>
          <w:szCs w:val="32"/>
          <w:lang w:val="en-IN"/>
        </w:rPr>
        <w:t>3. Granjal, J., Monteiro, E., Sá Silva, J.: Security for the internet of things: a survey of existing protocols an</w:t>
      </w:r>
      <w:r w:rsidRPr="009211BF">
        <w:rPr>
          <w:sz w:val="32"/>
          <w:szCs w:val="32"/>
          <w:lang w:val="en-IN"/>
        </w:rPr>
        <w:t xml:space="preserve">d open research issues. IEEE Commun. Surv. Tutor. 17(3), 1294–1312 (2015) </w:t>
      </w:r>
    </w:p>
    <w:p w:rsidR="00000000" w:rsidRPr="009211BF" w:rsidRDefault="00136B9B" w:rsidP="009211BF">
      <w:pPr>
        <w:pStyle w:val="BodyText"/>
        <w:numPr>
          <w:ilvl w:val="0"/>
          <w:numId w:val="42"/>
        </w:numPr>
        <w:rPr>
          <w:sz w:val="32"/>
          <w:szCs w:val="32"/>
          <w:lang w:val="en-IN"/>
        </w:rPr>
      </w:pPr>
      <w:r w:rsidRPr="009211BF">
        <w:rPr>
          <w:sz w:val="32"/>
          <w:szCs w:val="32"/>
          <w:lang w:val="en-IN"/>
        </w:rPr>
        <w:t xml:space="preserve">4. Tien, J.: Big data: unleashing information. J. Syst. Sci. Syst. Eng. 22(2), 127–151 (2013) </w:t>
      </w:r>
    </w:p>
    <w:p w:rsidR="00000000" w:rsidRPr="009211BF" w:rsidRDefault="00136B9B" w:rsidP="009211BF">
      <w:pPr>
        <w:pStyle w:val="BodyText"/>
        <w:numPr>
          <w:ilvl w:val="0"/>
          <w:numId w:val="42"/>
        </w:numPr>
        <w:rPr>
          <w:sz w:val="32"/>
          <w:szCs w:val="32"/>
          <w:lang w:val="en-IN"/>
        </w:rPr>
      </w:pPr>
      <w:r w:rsidRPr="009211BF">
        <w:rPr>
          <w:sz w:val="32"/>
          <w:szCs w:val="32"/>
          <w:lang w:val="en-IN"/>
        </w:rPr>
        <w:t>5. Boldyreva, A., Fischlin, M., Palacio, A., Warinschi, B.: A closer look at PKI: se</w:t>
      </w:r>
      <w:r w:rsidRPr="009211BF">
        <w:rPr>
          <w:sz w:val="32"/>
          <w:szCs w:val="32"/>
          <w:lang w:val="en-IN"/>
        </w:rPr>
        <w:t>curity and efficiency. In: Okamoto, T., Wang, X. (eds.) PKC 2007. LNCS, vol. 4450, pp. 458–475. Springer, Heidelberg (2007). doi:10.1007/978-3-540-71677-8_30</w:t>
      </w:r>
      <w:r w:rsidRPr="009211BF">
        <w:rPr>
          <w:sz w:val="32"/>
          <w:szCs w:val="32"/>
        </w:rPr>
        <w:t xml:space="preserve"> </w:t>
      </w:r>
    </w:p>
    <w:p w:rsidR="00000000" w:rsidRPr="009211BF" w:rsidRDefault="00136B9B" w:rsidP="009211BF">
      <w:pPr>
        <w:pStyle w:val="BodyText"/>
        <w:numPr>
          <w:ilvl w:val="0"/>
          <w:numId w:val="42"/>
        </w:numPr>
        <w:rPr>
          <w:sz w:val="32"/>
          <w:szCs w:val="32"/>
          <w:lang w:val="en-IN"/>
        </w:rPr>
      </w:pPr>
      <w:r w:rsidRPr="009211BF">
        <w:rPr>
          <w:sz w:val="32"/>
          <w:szCs w:val="32"/>
          <w:lang w:val="en-IN"/>
        </w:rPr>
        <w:t>6. Puthal, D., Nepal, S., Ranjan, R., Chen, J.: A dynamic key length based approach for realtime</w:t>
      </w:r>
      <w:r w:rsidRPr="009211BF">
        <w:rPr>
          <w:sz w:val="32"/>
          <w:szCs w:val="32"/>
          <w:lang w:val="en-IN"/>
        </w:rPr>
        <w:t xml:space="preserve"> security verification of big sensing data stream. In: Wang, J., Cellary, W., Wang, D., Wang, H., Chen, S.-C., Li, T., Zhang, Y. (eds.) WISE 2015. LNCS, vol. 9419, pp. 93–108. Springer, Cham (2015). doi:10.1007/978-3-319-26187-4_7 </w:t>
      </w:r>
    </w:p>
    <w:p w:rsidR="00000000" w:rsidRPr="009211BF" w:rsidRDefault="00136B9B" w:rsidP="009211BF">
      <w:pPr>
        <w:pStyle w:val="BodyText"/>
        <w:numPr>
          <w:ilvl w:val="0"/>
          <w:numId w:val="42"/>
        </w:numPr>
        <w:rPr>
          <w:sz w:val="32"/>
          <w:szCs w:val="32"/>
          <w:lang w:val="en-IN"/>
        </w:rPr>
      </w:pPr>
      <w:r w:rsidRPr="009211BF">
        <w:rPr>
          <w:sz w:val="32"/>
          <w:szCs w:val="32"/>
          <w:lang w:val="en-IN"/>
        </w:rPr>
        <w:lastRenderedPageBreak/>
        <w:t>7. Puthal, D., Nepal, S</w:t>
      </w:r>
      <w:r w:rsidRPr="009211BF">
        <w:rPr>
          <w:sz w:val="32"/>
          <w:szCs w:val="32"/>
          <w:lang w:val="en-IN"/>
        </w:rPr>
        <w:t xml:space="preserve">., Ranjan, R., Chen, J.: DPBSV- an efficient and secure scheme for big sensing data stream. In: 14th IEEE International Conference on Trust, Security and Privacy in Computing and Communications, pp. 246–253 (2015) </w:t>
      </w:r>
    </w:p>
    <w:p w:rsidR="00000000" w:rsidRPr="009211BF" w:rsidRDefault="00136B9B" w:rsidP="009211BF">
      <w:pPr>
        <w:pStyle w:val="BodyText"/>
        <w:numPr>
          <w:ilvl w:val="0"/>
          <w:numId w:val="42"/>
        </w:numPr>
        <w:rPr>
          <w:sz w:val="32"/>
          <w:szCs w:val="32"/>
          <w:lang w:val="en-IN"/>
        </w:rPr>
      </w:pPr>
      <w:r w:rsidRPr="009211BF">
        <w:rPr>
          <w:sz w:val="32"/>
          <w:szCs w:val="32"/>
          <w:lang w:val="en-IN"/>
        </w:rPr>
        <w:t>8. Weber, R.: Internet of things-new sec</w:t>
      </w:r>
      <w:r w:rsidRPr="009211BF">
        <w:rPr>
          <w:sz w:val="32"/>
          <w:szCs w:val="32"/>
          <w:lang w:val="en-IN"/>
        </w:rPr>
        <w:t>urity and privacy challenges. Comput. Law Secur. Rev. 26(1), 23–30 (2010)</w:t>
      </w:r>
    </w:p>
    <w:p w:rsidR="00000000" w:rsidRPr="009211BF" w:rsidRDefault="00136B9B" w:rsidP="009211BF">
      <w:pPr>
        <w:pStyle w:val="BodyText"/>
        <w:numPr>
          <w:ilvl w:val="0"/>
          <w:numId w:val="42"/>
        </w:numPr>
        <w:rPr>
          <w:sz w:val="32"/>
          <w:szCs w:val="32"/>
          <w:lang w:val="en-IN"/>
        </w:rPr>
      </w:pPr>
      <w:r w:rsidRPr="009211BF">
        <w:rPr>
          <w:sz w:val="32"/>
          <w:szCs w:val="32"/>
          <w:lang w:val="en-IN"/>
        </w:rPr>
        <w:t xml:space="preserve">9. Kopetz, H.: Internet of things. In: Kopetz, H. (ed.) Real-Time Systems. Real-Time Systems Series. Springer, Boston (2011). doi:10.1007/978-1-4419-8237-7_13 </w:t>
      </w:r>
    </w:p>
    <w:p w:rsidR="00000000" w:rsidRPr="009211BF" w:rsidRDefault="00136B9B" w:rsidP="009211BF">
      <w:pPr>
        <w:pStyle w:val="BodyText"/>
        <w:numPr>
          <w:ilvl w:val="0"/>
          <w:numId w:val="42"/>
        </w:numPr>
        <w:rPr>
          <w:sz w:val="32"/>
          <w:szCs w:val="32"/>
          <w:lang w:val="en-IN"/>
        </w:rPr>
      </w:pPr>
      <w:r w:rsidRPr="009211BF">
        <w:rPr>
          <w:sz w:val="32"/>
          <w:szCs w:val="32"/>
          <w:lang w:val="en-IN"/>
        </w:rPr>
        <w:t>10. Al-Fuqaha, A., e</w:t>
      </w:r>
      <w:r w:rsidRPr="009211BF">
        <w:rPr>
          <w:sz w:val="32"/>
          <w:szCs w:val="32"/>
          <w:lang w:val="en-IN"/>
        </w:rPr>
        <w:t xml:space="preserve">t al.: Internet of things: a survey on enabling technologies, protocols, and applications. IEEE Commun. Surv. Tutor. 17(4), 2347–2376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6B9B" w:rsidRDefault="00136B9B" w:rsidP="003654DF">
      <w:pPr>
        <w:spacing w:after="0" w:line="240" w:lineRule="auto"/>
      </w:pPr>
      <w:r>
        <w:separator/>
      </w:r>
    </w:p>
  </w:endnote>
  <w:endnote w:type="continuationSeparator" w:id="1">
    <w:p w:rsidR="00136B9B" w:rsidRDefault="00136B9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6B9B" w:rsidRDefault="00136B9B" w:rsidP="003654DF">
      <w:pPr>
        <w:spacing w:after="0" w:line="240" w:lineRule="auto"/>
      </w:pPr>
      <w:r>
        <w:separator/>
      </w:r>
    </w:p>
  </w:footnote>
  <w:footnote w:type="continuationSeparator" w:id="1">
    <w:p w:rsidR="00136B9B" w:rsidRDefault="00136B9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67ABC">
        <w:pPr>
          <w:pStyle w:val="Header"/>
          <w:jc w:val="right"/>
        </w:pPr>
        <w:fldSimple w:instr=" PAGE   \* MERGEFORMAT ">
          <w:r w:rsidR="000778F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05F03"/>
    <w:multiLevelType w:val="hybridMultilevel"/>
    <w:tmpl w:val="80F46FA0"/>
    <w:lvl w:ilvl="0" w:tplc="A6465CE4">
      <w:start w:val="1"/>
      <w:numFmt w:val="bullet"/>
      <w:lvlText w:val=""/>
      <w:lvlJc w:val="left"/>
      <w:pPr>
        <w:tabs>
          <w:tab w:val="num" w:pos="720"/>
        </w:tabs>
        <w:ind w:left="720" w:hanging="360"/>
      </w:pPr>
      <w:rPr>
        <w:rFonts w:ascii="Wingdings 2" w:hAnsi="Wingdings 2" w:hint="default"/>
      </w:rPr>
    </w:lvl>
    <w:lvl w:ilvl="1" w:tplc="0F7EB714" w:tentative="1">
      <w:start w:val="1"/>
      <w:numFmt w:val="bullet"/>
      <w:lvlText w:val=""/>
      <w:lvlJc w:val="left"/>
      <w:pPr>
        <w:tabs>
          <w:tab w:val="num" w:pos="1440"/>
        </w:tabs>
        <w:ind w:left="1440" w:hanging="360"/>
      </w:pPr>
      <w:rPr>
        <w:rFonts w:ascii="Wingdings 2" w:hAnsi="Wingdings 2" w:hint="default"/>
      </w:rPr>
    </w:lvl>
    <w:lvl w:ilvl="2" w:tplc="FE1ABC44" w:tentative="1">
      <w:start w:val="1"/>
      <w:numFmt w:val="bullet"/>
      <w:lvlText w:val=""/>
      <w:lvlJc w:val="left"/>
      <w:pPr>
        <w:tabs>
          <w:tab w:val="num" w:pos="2160"/>
        </w:tabs>
        <w:ind w:left="2160" w:hanging="360"/>
      </w:pPr>
      <w:rPr>
        <w:rFonts w:ascii="Wingdings 2" w:hAnsi="Wingdings 2" w:hint="default"/>
      </w:rPr>
    </w:lvl>
    <w:lvl w:ilvl="3" w:tplc="293AEE0A" w:tentative="1">
      <w:start w:val="1"/>
      <w:numFmt w:val="bullet"/>
      <w:lvlText w:val=""/>
      <w:lvlJc w:val="left"/>
      <w:pPr>
        <w:tabs>
          <w:tab w:val="num" w:pos="2880"/>
        </w:tabs>
        <w:ind w:left="2880" w:hanging="360"/>
      </w:pPr>
      <w:rPr>
        <w:rFonts w:ascii="Wingdings 2" w:hAnsi="Wingdings 2" w:hint="default"/>
      </w:rPr>
    </w:lvl>
    <w:lvl w:ilvl="4" w:tplc="9C0A9CF0" w:tentative="1">
      <w:start w:val="1"/>
      <w:numFmt w:val="bullet"/>
      <w:lvlText w:val=""/>
      <w:lvlJc w:val="left"/>
      <w:pPr>
        <w:tabs>
          <w:tab w:val="num" w:pos="3600"/>
        </w:tabs>
        <w:ind w:left="3600" w:hanging="360"/>
      </w:pPr>
      <w:rPr>
        <w:rFonts w:ascii="Wingdings 2" w:hAnsi="Wingdings 2" w:hint="default"/>
      </w:rPr>
    </w:lvl>
    <w:lvl w:ilvl="5" w:tplc="2D92A008" w:tentative="1">
      <w:start w:val="1"/>
      <w:numFmt w:val="bullet"/>
      <w:lvlText w:val=""/>
      <w:lvlJc w:val="left"/>
      <w:pPr>
        <w:tabs>
          <w:tab w:val="num" w:pos="4320"/>
        </w:tabs>
        <w:ind w:left="4320" w:hanging="360"/>
      </w:pPr>
      <w:rPr>
        <w:rFonts w:ascii="Wingdings 2" w:hAnsi="Wingdings 2" w:hint="default"/>
      </w:rPr>
    </w:lvl>
    <w:lvl w:ilvl="6" w:tplc="05840594" w:tentative="1">
      <w:start w:val="1"/>
      <w:numFmt w:val="bullet"/>
      <w:lvlText w:val=""/>
      <w:lvlJc w:val="left"/>
      <w:pPr>
        <w:tabs>
          <w:tab w:val="num" w:pos="5040"/>
        </w:tabs>
        <w:ind w:left="5040" w:hanging="360"/>
      </w:pPr>
      <w:rPr>
        <w:rFonts w:ascii="Wingdings 2" w:hAnsi="Wingdings 2" w:hint="default"/>
      </w:rPr>
    </w:lvl>
    <w:lvl w:ilvl="7" w:tplc="3A8A30D6" w:tentative="1">
      <w:start w:val="1"/>
      <w:numFmt w:val="bullet"/>
      <w:lvlText w:val=""/>
      <w:lvlJc w:val="left"/>
      <w:pPr>
        <w:tabs>
          <w:tab w:val="num" w:pos="5760"/>
        </w:tabs>
        <w:ind w:left="5760" w:hanging="360"/>
      </w:pPr>
      <w:rPr>
        <w:rFonts w:ascii="Wingdings 2" w:hAnsi="Wingdings 2" w:hint="default"/>
      </w:rPr>
    </w:lvl>
    <w:lvl w:ilvl="8" w:tplc="FFB4459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050BF7"/>
    <w:multiLevelType w:val="hybridMultilevel"/>
    <w:tmpl w:val="7A1E3E1E"/>
    <w:lvl w:ilvl="0" w:tplc="8424CE1E">
      <w:start w:val="1"/>
      <w:numFmt w:val="bullet"/>
      <w:lvlText w:val=""/>
      <w:lvlJc w:val="left"/>
      <w:pPr>
        <w:tabs>
          <w:tab w:val="num" w:pos="720"/>
        </w:tabs>
        <w:ind w:left="720" w:hanging="360"/>
      </w:pPr>
      <w:rPr>
        <w:rFonts w:ascii="Wingdings 2" w:hAnsi="Wingdings 2" w:hint="default"/>
      </w:rPr>
    </w:lvl>
    <w:lvl w:ilvl="1" w:tplc="1562A3F8" w:tentative="1">
      <w:start w:val="1"/>
      <w:numFmt w:val="bullet"/>
      <w:lvlText w:val=""/>
      <w:lvlJc w:val="left"/>
      <w:pPr>
        <w:tabs>
          <w:tab w:val="num" w:pos="1440"/>
        </w:tabs>
        <w:ind w:left="1440" w:hanging="360"/>
      </w:pPr>
      <w:rPr>
        <w:rFonts w:ascii="Wingdings 2" w:hAnsi="Wingdings 2" w:hint="default"/>
      </w:rPr>
    </w:lvl>
    <w:lvl w:ilvl="2" w:tplc="0C242952" w:tentative="1">
      <w:start w:val="1"/>
      <w:numFmt w:val="bullet"/>
      <w:lvlText w:val=""/>
      <w:lvlJc w:val="left"/>
      <w:pPr>
        <w:tabs>
          <w:tab w:val="num" w:pos="2160"/>
        </w:tabs>
        <w:ind w:left="2160" w:hanging="360"/>
      </w:pPr>
      <w:rPr>
        <w:rFonts w:ascii="Wingdings 2" w:hAnsi="Wingdings 2" w:hint="default"/>
      </w:rPr>
    </w:lvl>
    <w:lvl w:ilvl="3" w:tplc="ACB089B2" w:tentative="1">
      <w:start w:val="1"/>
      <w:numFmt w:val="bullet"/>
      <w:lvlText w:val=""/>
      <w:lvlJc w:val="left"/>
      <w:pPr>
        <w:tabs>
          <w:tab w:val="num" w:pos="2880"/>
        </w:tabs>
        <w:ind w:left="2880" w:hanging="360"/>
      </w:pPr>
      <w:rPr>
        <w:rFonts w:ascii="Wingdings 2" w:hAnsi="Wingdings 2" w:hint="default"/>
      </w:rPr>
    </w:lvl>
    <w:lvl w:ilvl="4" w:tplc="D990E454" w:tentative="1">
      <w:start w:val="1"/>
      <w:numFmt w:val="bullet"/>
      <w:lvlText w:val=""/>
      <w:lvlJc w:val="left"/>
      <w:pPr>
        <w:tabs>
          <w:tab w:val="num" w:pos="3600"/>
        </w:tabs>
        <w:ind w:left="3600" w:hanging="360"/>
      </w:pPr>
      <w:rPr>
        <w:rFonts w:ascii="Wingdings 2" w:hAnsi="Wingdings 2" w:hint="default"/>
      </w:rPr>
    </w:lvl>
    <w:lvl w:ilvl="5" w:tplc="E8FCB338" w:tentative="1">
      <w:start w:val="1"/>
      <w:numFmt w:val="bullet"/>
      <w:lvlText w:val=""/>
      <w:lvlJc w:val="left"/>
      <w:pPr>
        <w:tabs>
          <w:tab w:val="num" w:pos="4320"/>
        </w:tabs>
        <w:ind w:left="4320" w:hanging="360"/>
      </w:pPr>
      <w:rPr>
        <w:rFonts w:ascii="Wingdings 2" w:hAnsi="Wingdings 2" w:hint="default"/>
      </w:rPr>
    </w:lvl>
    <w:lvl w:ilvl="6" w:tplc="FAB6B2CC" w:tentative="1">
      <w:start w:val="1"/>
      <w:numFmt w:val="bullet"/>
      <w:lvlText w:val=""/>
      <w:lvlJc w:val="left"/>
      <w:pPr>
        <w:tabs>
          <w:tab w:val="num" w:pos="5040"/>
        </w:tabs>
        <w:ind w:left="5040" w:hanging="360"/>
      </w:pPr>
      <w:rPr>
        <w:rFonts w:ascii="Wingdings 2" w:hAnsi="Wingdings 2" w:hint="default"/>
      </w:rPr>
    </w:lvl>
    <w:lvl w:ilvl="7" w:tplc="C8BAFD3A" w:tentative="1">
      <w:start w:val="1"/>
      <w:numFmt w:val="bullet"/>
      <w:lvlText w:val=""/>
      <w:lvlJc w:val="left"/>
      <w:pPr>
        <w:tabs>
          <w:tab w:val="num" w:pos="5760"/>
        </w:tabs>
        <w:ind w:left="5760" w:hanging="360"/>
      </w:pPr>
      <w:rPr>
        <w:rFonts w:ascii="Wingdings 2" w:hAnsi="Wingdings 2" w:hint="default"/>
      </w:rPr>
    </w:lvl>
    <w:lvl w:ilvl="8" w:tplc="1DBAED04"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1F156CF"/>
    <w:multiLevelType w:val="hybridMultilevel"/>
    <w:tmpl w:val="10EA3F98"/>
    <w:lvl w:ilvl="0" w:tplc="02AAB53A">
      <w:start w:val="1"/>
      <w:numFmt w:val="bullet"/>
      <w:lvlText w:val=""/>
      <w:lvlJc w:val="left"/>
      <w:pPr>
        <w:tabs>
          <w:tab w:val="num" w:pos="720"/>
        </w:tabs>
        <w:ind w:left="720" w:hanging="360"/>
      </w:pPr>
      <w:rPr>
        <w:rFonts w:ascii="Wingdings 2" w:hAnsi="Wingdings 2" w:hint="default"/>
      </w:rPr>
    </w:lvl>
    <w:lvl w:ilvl="1" w:tplc="0D34ECDE" w:tentative="1">
      <w:start w:val="1"/>
      <w:numFmt w:val="bullet"/>
      <w:lvlText w:val=""/>
      <w:lvlJc w:val="left"/>
      <w:pPr>
        <w:tabs>
          <w:tab w:val="num" w:pos="1440"/>
        </w:tabs>
        <w:ind w:left="1440" w:hanging="360"/>
      </w:pPr>
      <w:rPr>
        <w:rFonts w:ascii="Wingdings 2" w:hAnsi="Wingdings 2" w:hint="default"/>
      </w:rPr>
    </w:lvl>
    <w:lvl w:ilvl="2" w:tplc="AEF0A4B2" w:tentative="1">
      <w:start w:val="1"/>
      <w:numFmt w:val="bullet"/>
      <w:lvlText w:val=""/>
      <w:lvlJc w:val="left"/>
      <w:pPr>
        <w:tabs>
          <w:tab w:val="num" w:pos="2160"/>
        </w:tabs>
        <w:ind w:left="2160" w:hanging="360"/>
      </w:pPr>
      <w:rPr>
        <w:rFonts w:ascii="Wingdings 2" w:hAnsi="Wingdings 2" w:hint="default"/>
      </w:rPr>
    </w:lvl>
    <w:lvl w:ilvl="3" w:tplc="D144DD70" w:tentative="1">
      <w:start w:val="1"/>
      <w:numFmt w:val="bullet"/>
      <w:lvlText w:val=""/>
      <w:lvlJc w:val="left"/>
      <w:pPr>
        <w:tabs>
          <w:tab w:val="num" w:pos="2880"/>
        </w:tabs>
        <w:ind w:left="2880" w:hanging="360"/>
      </w:pPr>
      <w:rPr>
        <w:rFonts w:ascii="Wingdings 2" w:hAnsi="Wingdings 2" w:hint="default"/>
      </w:rPr>
    </w:lvl>
    <w:lvl w:ilvl="4" w:tplc="B7F006B0" w:tentative="1">
      <w:start w:val="1"/>
      <w:numFmt w:val="bullet"/>
      <w:lvlText w:val=""/>
      <w:lvlJc w:val="left"/>
      <w:pPr>
        <w:tabs>
          <w:tab w:val="num" w:pos="3600"/>
        </w:tabs>
        <w:ind w:left="3600" w:hanging="360"/>
      </w:pPr>
      <w:rPr>
        <w:rFonts w:ascii="Wingdings 2" w:hAnsi="Wingdings 2" w:hint="default"/>
      </w:rPr>
    </w:lvl>
    <w:lvl w:ilvl="5" w:tplc="E6B8ADBA" w:tentative="1">
      <w:start w:val="1"/>
      <w:numFmt w:val="bullet"/>
      <w:lvlText w:val=""/>
      <w:lvlJc w:val="left"/>
      <w:pPr>
        <w:tabs>
          <w:tab w:val="num" w:pos="4320"/>
        </w:tabs>
        <w:ind w:left="4320" w:hanging="360"/>
      </w:pPr>
      <w:rPr>
        <w:rFonts w:ascii="Wingdings 2" w:hAnsi="Wingdings 2" w:hint="default"/>
      </w:rPr>
    </w:lvl>
    <w:lvl w:ilvl="6" w:tplc="427AA820" w:tentative="1">
      <w:start w:val="1"/>
      <w:numFmt w:val="bullet"/>
      <w:lvlText w:val=""/>
      <w:lvlJc w:val="left"/>
      <w:pPr>
        <w:tabs>
          <w:tab w:val="num" w:pos="5040"/>
        </w:tabs>
        <w:ind w:left="5040" w:hanging="360"/>
      </w:pPr>
      <w:rPr>
        <w:rFonts w:ascii="Wingdings 2" w:hAnsi="Wingdings 2" w:hint="default"/>
      </w:rPr>
    </w:lvl>
    <w:lvl w:ilvl="7" w:tplc="7FB4BE62" w:tentative="1">
      <w:start w:val="1"/>
      <w:numFmt w:val="bullet"/>
      <w:lvlText w:val=""/>
      <w:lvlJc w:val="left"/>
      <w:pPr>
        <w:tabs>
          <w:tab w:val="num" w:pos="5760"/>
        </w:tabs>
        <w:ind w:left="5760" w:hanging="360"/>
      </w:pPr>
      <w:rPr>
        <w:rFonts w:ascii="Wingdings 2" w:hAnsi="Wingdings 2" w:hint="default"/>
      </w:rPr>
    </w:lvl>
    <w:lvl w:ilvl="8" w:tplc="5970B58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737CE5"/>
    <w:multiLevelType w:val="hybridMultilevel"/>
    <w:tmpl w:val="727EBB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0A6CAC"/>
    <w:multiLevelType w:val="hybridMultilevel"/>
    <w:tmpl w:val="C0B20886"/>
    <w:lvl w:ilvl="0" w:tplc="47DE6FE6">
      <w:start w:val="1"/>
      <w:numFmt w:val="bullet"/>
      <w:lvlText w:val=""/>
      <w:lvlJc w:val="left"/>
      <w:pPr>
        <w:tabs>
          <w:tab w:val="num" w:pos="720"/>
        </w:tabs>
        <w:ind w:left="720" w:hanging="360"/>
      </w:pPr>
      <w:rPr>
        <w:rFonts w:ascii="Wingdings 2" w:hAnsi="Wingdings 2" w:hint="default"/>
      </w:rPr>
    </w:lvl>
    <w:lvl w:ilvl="1" w:tplc="668ECB0A" w:tentative="1">
      <w:start w:val="1"/>
      <w:numFmt w:val="bullet"/>
      <w:lvlText w:val=""/>
      <w:lvlJc w:val="left"/>
      <w:pPr>
        <w:tabs>
          <w:tab w:val="num" w:pos="1440"/>
        </w:tabs>
        <w:ind w:left="1440" w:hanging="360"/>
      </w:pPr>
      <w:rPr>
        <w:rFonts w:ascii="Wingdings 2" w:hAnsi="Wingdings 2" w:hint="default"/>
      </w:rPr>
    </w:lvl>
    <w:lvl w:ilvl="2" w:tplc="BA38759C" w:tentative="1">
      <w:start w:val="1"/>
      <w:numFmt w:val="bullet"/>
      <w:lvlText w:val=""/>
      <w:lvlJc w:val="left"/>
      <w:pPr>
        <w:tabs>
          <w:tab w:val="num" w:pos="2160"/>
        </w:tabs>
        <w:ind w:left="2160" w:hanging="360"/>
      </w:pPr>
      <w:rPr>
        <w:rFonts w:ascii="Wingdings 2" w:hAnsi="Wingdings 2" w:hint="default"/>
      </w:rPr>
    </w:lvl>
    <w:lvl w:ilvl="3" w:tplc="4502B272" w:tentative="1">
      <w:start w:val="1"/>
      <w:numFmt w:val="bullet"/>
      <w:lvlText w:val=""/>
      <w:lvlJc w:val="left"/>
      <w:pPr>
        <w:tabs>
          <w:tab w:val="num" w:pos="2880"/>
        </w:tabs>
        <w:ind w:left="2880" w:hanging="360"/>
      </w:pPr>
      <w:rPr>
        <w:rFonts w:ascii="Wingdings 2" w:hAnsi="Wingdings 2" w:hint="default"/>
      </w:rPr>
    </w:lvl>
    <w:lvl w:ilvl="4" w:tplc="31D4F4A4" w:tentative="1">
      <w:start w:val="1"/>
      <w:numFmt w:val="bullet"/>
      <w:lvlText w:val=""/>
      <w:lvlJc w:val="left"/>
      <w:pPr>
        <w:tabs>
          <w:tab w:val="num" w:pos="3600"/>
        </w:tabs>
        <w:ind w:left="3600" w:hanging="360"/>
      </w:pPr>
      <w:rPr>
        <w:rFonts w:ascii="Wingdings 2" w:hAnsi="Wingdings 2" w:hint="default"/>
      </w:rPr>
    </w:lvl>
    <w:lvl w:ilvl="5" w:tplc="BE684C96" w:tentative="1">
      <w:start w:val="1"/>
      <w:numFmt w:val="bullet"/>
      <w:lvlText w:val=""/>
      <w:lvlJc w:val="left"/>
      <w:pPr>
        <w:tabs>
          <w:tab w:val="num" w:pos="4320"/>
        </w:tabs>
        <w:ind w:left="4320" w:hanging="360"/>
      </w:pPr>
      <w:rPr>
        <w:rFonts w:ascii="Wingdings 2" w:hAnsi="Wingdings 2" w:hint="default"/>
      </w:rPr>
    </w:lvl>
    <w:lvl w:ilvl="6" w:tplc="9AAEA4B2" w:tentative="1">
      <w:start w:val="1"/>
      <w:numFmt w:val="bullet"/>
      <w:lvlText w:val=""/>
      <w:lvlJc w:val="left"/>
      <w:pPr>
        <w:tabs>
          <w:tab w:val="num" w:pos="5040"/>
        </w:tabs>
        <w:ind w:left="5040" w:hanging="360"/>
      </w:pPr>
      <w:rPr>
        <w:rFonts w:ascii="Wingdings 2" w:hAnsi="Wingdings 2" w:hint="default"/>
      </w:rPr>
    </w:lvl>
    <w:lvl w:ilvl="7" w:tplc="ED34A010" w:tentative="1">
      <w:start w:val="1"/>
      <w:numFmt w:val="bullet"/>
      <w:lvlText w:val=""/>
      <w:lvlJc w:val="left"/>
      <w:pPr>
        <w:tabs>
          <w:tab w:val="num" w:pos="5760"/>
        </w:tabs>
        <w:ind w:left="5760" w:hanging="360"/>
      </w:pPr>
      <w:rPr>
        <w:rFonts w:ascii="Wingdings 2" w:hAnsi="Wingdings 2" w:hint="default"/>
      </w:rPr>
    </w:lvl>
    <w:lvl w:ilvl="8" w:tplc="FFA2A8D0"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2F488F"/>
    <w:multiLevelType w:val="hybridMultilevel"/>
    <w:tmpl w:val="ABC07128"/>
    <w:lvl w:ilvl="0" w:tplc="7D20D0B2">
      <w:start w:val="1"/>
      <w:numFmt w:val="bullet"/>
      <w:lvlText w:val=""/>
      <w:lvlJc w:val="left"/>
      <w:pPr>
        <w:tabs>
          <w:tab w:val="num" w:pos="720"/>
        </w:tabs>
        <w:ind w:left="720" w:hanging="360"/>
      </w:pPr>
      <w:rPr>
        <w:rFonts w:ascii="Wingdings 2" w:hAnsi="Wingdings 2" w:hint="default"/>
      </w:rPr>
    </w:lvl>
    <w:lvl w:ilvl="1" w:tplc="C8469E88" w:tentative="1">
      <w:start w:val="1"/>
      <w:numFmt w:val="bullet"/>
      <w:lvlText w:val=""/>
      <w:lvlJc w:val="left"/>
      <w:pPr>
        <w:tabs>
          <w:tab w:val="num" w:pos="1440"/>
        </w:tabs>
        <w:ind w:left="1440" w:hanging="360"/>
      </w:pPr>
      <w:rPr>
        <w:rFonts w:ascii="Wingdings 2" w:hAnsi="Wingdings 2" w:hint="default"/>
      </w:rPr>
    </w:lvl>
    <w:lvl w:ilvl="2" w:tplc="50E28248" w:tentative="1">
      <w:start w:val="1"/>
      <w:numFmt w:val="bullet"/>
      <w:lvlText w:val=""/>
      <w:lvlJc w:val="left"/>
      <w:pPr>
        <w:tabs>
          <w:tab w:val="num" w:pos="2160"/>
        </w:tabs>
        <w:ind w:left="2160" w:hanging="360"/>
      </w:pPr>
      <w:rPr>
        <w:rFonts w:ascii="Wingdings 2" w:hAnsi="Wingdings 2" w:hint="default"/>
      </w:rPr>
    </w:lvl>
    <w:lvl w:ilvl="3" w:tplc="A7889670" w:tentative="1">
      <w:start w:val="1"/>
      <w:numFmt w:val="bullet"/>
      <w:lvlText w:val=""/>
      <w:lvlJc w:val="left"/>
      <w:pPr>
        <w:tabs>
          <w:tab w:val="num" w:pos="2880"/>
        </w:tabs>
        <w:ind w:left="2880" w:hanging="360"/>
      </w:pPr>
      <w:rPr>
        <w:rFonts w:ascii="Wingdings 2" w:hAnsi="Wingdings 2" w:hint="default"/>
      </w:rPr>
    </w:lvl>
    <w:lvl w:ilvl="4" w:tplc="B4A81C8C" w:tentative="1">
      <w:start w:val="1"/>
      <w:numFmt w:val="bullet"/>
      <w:lvlText w:val=""/>
      <w:lvlJc w:val="left"/>
      <w:pPr>
        <w:tabs>
          <w:tab w:val="num" w:pos="3600"/>
        </w:tabs>
        <w:ind w:left="3600" w:hanging="360"/>
      </w:pPr>
      <w:rPr>
        <w:rFonts w:ascii="Wingdings 2" w:hAnsi="Wingdings 2" w:hint="default"/>
      </w:rPr>
    </w:lvl>
    <w:lvl w:ilvl="5" w:tplc="77BA7D14" w:tentative="1">
      <w:start w:val="1"/>
      <w:numFmt w:val="bullet"/>
      <w:lvlText w:val=""/>
      <w:lvlJc w:val="left"/>
      <w:pPr>
        <w:tabs>
          <w:tab w:val="num" w:pos="4320"/>
        </w:tabs>
        <w:ind w:left="4320" w:hanging="360"/>
      </w:pPr>
      <w:rPr>
        <w:rFonts w:ascii="Wingdings 2" w:hAnsi="Wingdings 2" w:hint="default"/>
      </w:rPr>
    </w:lvl>
    <w:lvl w:ilvl="6" w:tplc="063C7C48" w:tentative="1">
      <w:start w:val="1"/>
      <w:numFmt w:val="bullet"/>
      <w:lvlText w:val=""/>
      <w:lvlJc w:val="left"/>
      <w:pPr>
        <w:tabs>
          <w:tab w:val="num" w:pos="5040"/>
        </w:tabs>
        <w:ind w:left="5040" w:hanging="360"/>
      </w:pPr>
      <w:rPr>
        <w:rFonts w:ascii="Wingdings 2" w:hAnsi="Wingdings 2" w:hint="default"/>
      </w:rPr>
    </w:lvl>
    <w:lvl w:ilvl="7" w:tplc="3F02BED0" w:tentative="1">
      <w:start w:val="1"/>
      <w:numFmt w:val="bullet"/>
      <w:lvlText w:val=""/>
      <w:lvlJc w:val="left"/>
      <w:pPr>
        <w:tabs>
          <w:tab w:val="num" w:pos="5760"/>
        </w:tabs>
        <w:ind w:left="5760" w:hanging="360"/>
      </w:pPr>
      <w:rPr>
        <w:rFonts w:ascii="Wingdings 2" w:hAnsi="Wingdings 2" w:hint="default"/>
      </w:rPr>
    </w:lvl>
    <w:lvl w:ilvl="8" w:tplc="BEC2B39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4"/>
  </w:num>
  <w:num w:numId="28">
    <w:abstractNumId w:val="13"/>
  </w:num>
  <w:num w:numId="29">
    <w:abstractNumId w:val="32"/>
  </w:num>
  <w:num w:numId="30">
    <w:abstractNumId w:val="39"/>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4"/>
  </w:num>
  <w:num w:numId="42">
    <w:abstractNumId w:val="43"/>
  </w:num>
  <w:num w:numId="43">
    <w:abstractNumId w:val="11"/>
  </w:num>
  <w:num w:numId="44">
    <w:abstractNumId w:val="7"/>
  </w:num>
  <w:num w:numId="45">
    <w:abstractNumId w:val="1"/>
  </w:num>
  <w:num w:numId="46">
    <w:abstractNumId w:val="31"/>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78F3"/>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0EA"/>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6B9B"/>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78F0"/>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BC"/>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54AB"/>
    <w:rsid w:val="009211BF"/>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235"/>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E7F06"/>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5B8"/>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6566844">
      <w:bodyDiv w:val="1"/>
      <w:marLeft w:val="0"/>
      <w:marRight w:val="0"/>
      <w:marTop w:val="0"/>
      <w:marBottom w:val="0"/>
      <w:divBdr>
        <w:top w:val="none" w:sz="0" w:space="0" w:color="auto"/>
        <w:left w:val="none" w:sz="0" w:space="0" w:color="auto"/>
        <w:bottom w:val="none" w:sz="0" w:space="0" w:color="auto"/>
        <w:right w:val="none" w:sz="0" w:space="0" w:color="auto"/>
      </w:divBdr>
      <w:divsChild>
        <w:div w:id="269163077">
          <w:marLeft w:val="576"/>
          <w:marRight w:val="0"/>
          <w:marTop w:val="120"/>
          <w:marBottom w:val="0"/>
          <w:divBdr>
            <w:top w:val="none" w:sz="0" w:space="0" w:color="auto"/>
            <w:left w:val="none" w:sz="0" w:space="0" w:color="auto"/>
            <w:bottom w:val="none" w:sz="0" w:space="0" w:color="auto"/>
            <w:right w:val="none" w:sz="0" w:space="0" w:color="auto"/>
          </w:divBdr>
        </w:div>
        <w:div w:id="1596015937">
          <w:marLeft w:val="576"/>
          <w:marRight w:val="0"/>
          <w:marTop w:val="120"/>
          <w:marBottom w:val="0"/>
          <w:divBdr>
            <w:top w:val="none" w:sz="0" w:space="0" w:color="auto"/>
            <w:left w:val="none" w:sz="0" w:space="0" w:color="auto"/>
            <w:bottom w:val="none" w:sz="0" w:space="0" w:color="auto"/>
            <w:right w:val="none" w:sz="0" w:space="0" w:color="auto"/>
          </w:divBdr>
        </w:div>
        <w:div w:id="1814330143">
          <w:marLeft w:val="576"/>
          <w:marRight w:val="0"/>
          <w:marTop w:val="120"/>
          <w:marBottom w:val="0"/>
          <w:divBdr>
            <w:top w:val="none" w:sz="0" w:space="0" w:color="auto"/>
            <w:left w:val="none" w:sz="0" w:space="0" w:color="auto"/>
            <w:bottom w:val="none" w:sz="0" w:space="0" w:color="auto"/>
            <w:right w:val="none" w:sz="0" w:space="0" w:color="auto"/>
          </w:divBdr>
        </w:div>
        <w:div w:id="186601785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3819166">
      <w:bodyDiv w:val="1"/>
      <w:marLeft w:val="0"/>
      <w:marRight w:val="0"/>
      <w:marTop w:val="0"/>
      <w:marBottom w:val="0"/>
      <w:divBdr>
        <w:top w:val="none" w:sz="0" w:space="0" w:color="auto"/>
        <w:left w:val="none" w:sz="0" w:space="0" w:color="auto"/>
        <w:bottom w:val="none" w:sz="0" w:space="0" w:color="auto"/>
        <w:right w:val="none" w:sz="0" w:space="0" w:color="auto"/>
      </w:divBdr>
      <w:divsChild>
        <w:div w:id="1528981605">
          <w:marLeft w:val="576"/>
          <w:marRight w:val="0"/>
          <w:marTop w:val="120"/>
          <w:marBottom w:val="0"/>
          <w:divBdr>
            <w:top w:val="none" w:sz="0" w:space="0" w:color="auto"/>
            <w:left w:val="none" w:sz="0" w:space="0" w:color="auto"/>
            <w:bottom w:val="none" w:sz="0" w:space="0" w:color="auto"/>
            <w:right w:val="none" w:sz="0" w:space="0" w:color="auto"/>
          </w:divBdr>
        </w:div>
        <w:div w:id="117726524">
          <w:marLeft w:val="576"/>
          <w:marRight w:val="0"/>
          <w:marTop w:val="120"/>
          <w:marBottom w:val="0"/>
          <w:divBdr>
            <w:top w:val="none" w:sz="0" w:space="0" w:color="auto"/>
            <w:left w:val="none" w:sz="0" w:space="0" w:color="auto"/>
            <w:bottom w:val="none" w:sz="0" w:space="0" w:color="auto"/>
            <w:right w:val="none" w:sz="0" w:space="0" w:color="auto"/>
          </w:divBdr>
        </w:div>
        <w:div w:id="1947731813">
          <w:marLeft w:val="576"/>
          <w:marRight w:val="0"/>
          <w:marTop w:val="120"/>
          <w:marBottom w:val="0"/>
          <w:divBdr>
            <w:top w:val="none" w:sz="0" w:space="0" w:color="auto"/>
            <w:left w:val="none" w:sz="0" w:space="0" w:color="auto"/>
            <w:bottom w:val="none" w:sz="0" w:space="0" w:color="auto"/>
            <w:right w:val="none" w:sz="0" w:space="0" w:color="auto"/>
          </w:divBdr>
        </w:div>
        <w:div w:id="1201745895">
          <w:marLeft w:val="576"/>
          <w:marRight w:val="0"/>
          <w:marTop w:val="120"/>
          <w:marBottom w:val="0"/>
          <w:divBdr>
            <w:top w:val="none" w:sz="0" w:space="0" w:color="auto"/>
            <w:left w:val="none" w:sz="0" w:space="0" w:color="auto"/>
            <w:bottom w:val="none" w:sz="0" w:space="0" w:color="auto"/>
            <w:right w:val="none" w:sz="0" w:space="0" w:color="auto"/>
          </w:divBdr>
        </w:div>
        <w:div w:id="1216967722">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1019121">
      <w:bodyDiv w:val="1"/>
      <w:marLeft w:val="0"/>
      <w:marRight w:val="0"/>
      <w:marTop w:val="0"/>
      <w:marBottom w:val="0"/>
      <w:divBdr>
        <w:top w:val="none" w:sz="0" w:space="0" w:color="auto"/>
        <w:left w:val="none" w:sz="0" w:space="0" w:color="auto"/>
        <w:bottom w:val="none" w:sz="0" w:space="0" w:color="auto"/>
        <w:right w:val="none" w:sz="0" w:space="0" w:color="auto"/>
      </w:divBdr>
      <w:divsChild>
        <w:div w:id="1972205231">
          <w:marLeft w:val="0"/>
          <w:marRight w:val="0"/>
          <w:marTop w:val="0"/>
          <w:marBottom w:val="0"/>
          <w:divBdr>
            <w:top w:val="none" w:sz="0" w:space="0" w:color="auto"/>
            <w:left w:val="none" w:sz="0" w:space="0" w:color="auto"/>
            <w:bottom w:val="none" w:sz="0" w:space="0" w:color="auto"/>
            <w:right w:val="none" w:sz="0" w:space="0" w:color="auto"/>
          </w:divBdr>
          <w:divsChild>
            <w:div w:id="1974405040">
              <w:marLeft w:val="0"/>
              <w:marRight w:val="0"/>
              <w:marTop w:val="0"/>
              <w:marBottom w:val="0"/>
              <w:divBdr>
                <w:top w:val="none" w:sz="0" w:space="0" w:color="auto"/>
                <w:left w:val="none" w:sz="0" w:space="0" w:color="auto"/>
                <w:bottom w:val="none" w:sz="0" w:space="0" w:color="auto"/>
                <w:right w:val="none" w:sz="0" w:space="0" w:color="auto"/>
              </w:divBdr>
              <w:divsChild>
                <w:div w:id="654338178">
                  <w:marLeft w:val="0"/>
                  <w:marRight w:val="0"/>
                  <w:marTop w:val="0"/>
                  <w:marBottom w:val="0"/>
                  <w:divBdr>
                    <w:top w:val="none" w:sz="0" w:space="0" w:color="auto"/>
                    <w:left w:val="none" w:sz="0" w:space="0" w:color="auto"/>
                    <w:bottom w:val="none" w:sz="0" w:space="0" w:color="auto"/>
                    <w:right w:val="none" w:sz="0" w:space="0" w:color="auto"/>
                  </w:divBdr>
                  <w:divsChild>
                    <w:div w:id="2730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2257259">
      <w:bodyDiv w:val="1"/>
      <w:marLeft w:val="0"/>
      <w:marRight w:val="0"/>
      <w:marTop w:val="0"/>
      <w:marBottom w:val="0"/>
      <w:divBdr>
        <w:top w:val="none" w:sz="0" w:space="0" w:color="auto"/>
        <w:left w:val="none" w:sz="0" w:space="0" w:color="auto"/>
        <w:bottom w:val="none" w:sz="0" w:space="0" w:color="auto"/>
        <w:right w:val="none" w:sz="0" w:space="0" w:color="auto"/>
      </w:divBdr>
      <w:divsChild>
        <w:div w:id="313801133">
          <w:marLeft w:val="576"/>
          <w:marRight w:val="0"/>
          <w:marTop w:val="120"/>
          <w:marBottom w:val="0"/>
          <w:divBdr>
            <w:top w:val="none" w:sz="0" w:space="0" w:color="auto"/>
            <w:left w:val="none" w:sz="0" w:space="0" w:color="auto"/>
            <w:bottom w:val="none" w:sz="0" w:space="0" w:color="auto"/>
            <w:right w:val="none" w:sz="0" w:space="0" w:color="auto"/>
          </w:divBdr>
        </w:div>
        <w:div w:id="1100762600">
          <w:marLeft w:val="576"/>
          <w:marRight w:val="0"/>
          <w:marTop w:val="120"/>
          <w:marBottom w:val="0"/>
          <w:divBdr>
            <w:top w:val="none" w:sz="0" w:space="0" w:color="auto"/>
            <w:left w:val="none" w:sz="0" w:space="0" w:color="auto"/>
            <w:bottom w:val="none" w:sz="0" w:space="0" w:color="auto"/>
            <w:right w:val="none" w:sz="0" w:space="0" w:color="auto"/>
          </w:divBdr>
        </w:div>
        <w:div w:id="1752071969">
          <w:marLeft w:val="576"/>
          <w:marRight w:val="0"/>
          <w:marTop w:val="120"/>
          <w:marBottom w:val="0"/>
          <w:divBdr>
            <w:top w:val="none" w:sz="0" w:space="0" w:color="auto"/>
            <w:left w:val="none" w:sz="0" w:space="0" w:color="auto"/>
            <w:bottom w:val="none" w:sz="0" w:space="0" w:color="auto"/>
            <w:right w:val="none" w:sz="0" w:space="0" w:color="auto"/>
          </w:divBdr>
        </w:div>
        <w:div w:id="1347248447">
          <w:marLeft w:val="576"/>
          <w:marRight w:val="0"/>
          <w:marTop w:val="120"/>
          <w:marBottom w:val="0"/>
          <w:divBdr>
            <w:top w:val="none" w:sz="0" w:space="0" w:color="auto"/>
            <w:left w:val="none" w:sz="0" w:space="0" w:color="auto"/>
            <w:bottom w:val="none" w:sz="0" w:space="0" w:color="auto"/>
            <w:right w:val="none" w:sz="0" w:space="0" w:color="auto"/>
          </w:divBdr>
        </w:div>
        <w:div w:id="1145312770">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3556202">
      <w:bodyDiv w:val="1"/>
      <w:marLeft w:val="0"/>
      <w:marRight w:val="0"/>
      <w:marTop w:val="0"/>
      <w:marBottom w:val="0"/>
      <w:divBdr>
        <w:top w:val="none" w:sz="0" w:space="0" w:color="auto"/>
        <w:left w:val="none" w:sz="0" w:space="0" w:color="auto"/>
        <w:bottom w:val="none" w:sz="0" w:space="0" w:color="auto"/>
        <w:right w:val="none" w:sz="0" w:space="0" w:color="auto"/>
      </w:divBdr>
      <w:divsChild>
        <w:div w:id="540291161">
          <w:marLeft w:val="576"/>
          <w:marRight w:val="0"/>
          <w:marTop w:val="120"/>
          <w:marBottom w:val="0"/>
          <w:divBdr>
            <w:top w:val="none" w:sz="0" w:space="0" w:color="auto"/>
            <w:left w:val="none" w:sz="0" w:space="0" w:color="auto"/>
            <w:bottom w:val="none" w:sz="0" w:space="0" w:color="auto"/>
            <w:right w:val="none" w:sz="0" w:space="0" w:color="auto"/>
          </w:divBdr>
        </w:div>
        <w:div w:id="1802767441">
          <w:marLeft w:val="576"/>
          <w:marRight w:val="0"/>
          <w:marTop w:val="120"/>
          <w:marBottom w:val="0"/>
          <w:divBdr>
            <w:top w:val="none" w:sz="0" w:space="0" w:color="auto"/>
            <w:left w:val="none" w:sz="0" w:space="0" w:color="auto"/>
            <w:bottom w:val="none" w:sz="0" w:space="0" w:color="auto"/>
            <w:right w:val="none" w:sz="0" w:space="0" w:color="auto"/>
          </w:divBdr>
        </w:div>
        <w:div w:id="416366308">
          <w:marLeft w:val="576"/>
          <w:marRight w:val="0"/>
          <w:marTop w:val="120"/>
          <w:marBottom w:val="0"/>
          <w:divBdr>
            <w:top w:val="none" w:sz="0" w:space="0" w:color="auto"/>
            <w:left w:val="none" w:sz="0" w:space="0" w:color="auto"/>
            <w:bottom w:val="none" w:sz="0" w:space="0" w:color="auto"/>
            <w:right w:val="none" w:sz="0" w:space="0" w:color="auto"/>
          </w:divBdr>
        </w:div>
        <w:div w:id="1108892376">
          <w:marLeft w:val="576"/>
          <w:marRight w:val="0"/>
          <w:marTop w:val="120"/>
          <w:marBottom w:val="0"/>
          <w:divBdr>
            <w:top w:val="none" w:sz="0" w:space="0" w:color="auto"/>
            <w:left w:val="none" w:sz="0" w:space="0" w:color="auto"/>
            <w:bottom w:val="none" w:sz="0" w:space="0" w:color="auto"/>
            <w:right w:val="none" w:sz="0" w:space="0" w:color="auto"/>
          </w:divBdr>
        </w:div>
        <w:div w:id="118262706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238480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0194411">
      <w:bodyDiv w:val="1"/>
      <w:marLeft w:val="0"/>
      <w:marRight w:val="0"/>
      <w:marTop w:val="0"/>
      <w:marBottom w:val="0"/>
      <w:divBdr>
        <w:top w:val="none" w:sz="0" w:space="0" w:color="auto"/>
        <w:left w:val="none" w:sz="0" w:space="0" w:color="auto"/>
        <w:bottom w:val="none" w:sz="0" w:space="0" w:color="auto"/>
        <w:right w:val="none" w:sz="0" w:space="0" w:color="auto"/>
      </w:divBdr>
      <w:divsChild>
        <w:div w:id="1920288338">
          <w:marLeft w:val="576"/>
          <w:marRight w:val="0"/>
          <w:marTop w:val="120"/>
          <w:marBottom w:val="0"/>
          <w:divBdr>
            <w:top w:val="none" w:sz="0" w:space="0" w:color="auto"/>
            <w:left w:val="none" w:sz="0" w:space="0" w:color="auto"/>
            <w:bottom w:val="none" w:sz="0" w:space="0" w:color="auto"/>
            <w:right w:val="none" w:sz="0" w:space="0" w:color="auto"/>
          </w:divBdr>
        </w:div>
        <w:div w:id="1555042916">
          <w:marLeft w:val="576"/>
          <w:marRight w:val="0"/>
          <w:marTop w:val="120"/>
          <w:marBottom w:val="0"/>
          <w:divBdr>
            <w:top w:val="none" w:sz="0" w:space="0" w:color="auto"/>
            <w:left w:val="none" w:sz="0" w:space="0" w:color="auto"/>
            <w:bottom w:val="none" w:sz="0" w:space="0" w:color="auto"/>
            <w:right w:val="none" w:sz="0" w:space="0" w:color="auto"/>
          </w:divBdr>
        </w:div>
        <w:div w:id="190610973">
          <w:marLeft w:val="576"/>
          <w:marRight w:val="0"/>
          <w:marTop w:val="120"/>
          <w:marBottom w:val="0"/>
          <w:divBdr>
            <w:top w:val="none" w:sz="0" w:space="0" w:color="auto"/>
            <w:left w:val="none" w:sz="0" w:space="0" w:color="auto"/>
            <w:bottom w:val="none" w:sz="0" w:space="0" w:color="auto"/>
            <w:right w:val="none" w:sz="0" w:space="0" w:color="auto"/>
          </w:divBdr>
        </w:div>
        <w:div w:id="1352141764">
          <w:marLeft w:val="576"/>
          <w:marRight w:val="0"/>
          <w:marTop w:val="120"/>
          <w:marBottom w:val="0"/>
          <w:divBdr>
            <w:top w:val="none" w:sz="0" w:space="0" w:color="auto"/>
            <w:left w:val="none" w:sz="0" w:space="0" w:color="auto"/>
            <w:bottom w:val="none" w:sz="0" w:space="0" w:color="auto"/>
            <w:right w:val="none" w:sz="0" w:space="0" w:color="auto"/>
          </w:divBdr>
        </w:div>
        <w:div w:id="194006244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1986257">
      <w:bodyDiv w:val="1"/>
      <w:marLeft w:val="0"/>
      <w:marRight w:val="0"/>
      <w:marTop w:val="0"/>
      <w:marBottom w:val="0"/>
      <w:divBdr>
        <w:top w:val="none" w:sz="0" w:space="0" w:color="auto"/>
        <w:left w:val="none" w:sz="0" w:space="0" w:color="auto"/>
        <w:bottom w:val="none" w:sz="0" w:space="0" w:color="auto"/>
        <w:right w:val="none" w:sz="0" w:space="0" w:color="auto"/>
      </w:divBdr>
      <w:divsChild>
        <w:div w:id="716245954">
          <w:marLeft w:val="576"/>
          <w:marRight w:val="0"/>
          <w:marTop w:val="120"/>
          <w:marBottom w:val="0"/>
          <w:divBdr>
            <w:top w:val="none" w:sz="0" w:space="0" w:color="auto"/>
            <w:left w:val="none" w:sz="0" w:space="0" w:color="auto"/>
            <w:bottom w:val="none" w:sz="0" w:space="0" w:color="auto"/>
            <w:right w:val="none" w:sz="0" w:space="0" w:color="auto"/>
          </w:divBdr>
        </w:div>
        <w:div w:id="449511694">
          <w:marLeft w:val="576"/>
          <w:marRight w:val="0"/>
          <w:marTop w:val="120"/>
          <w:marBottom w:val="0"/>
          <w:divBdr>
            <w:top w:val="none" w:sz="0" w:space="0" w:color="auto"/>
            <w:left w:val="none" w:sz="0" w:space="0" w:color="auto"/>
            <w:bottom w:val="none" w:sz="0" w:space="0" w:color="auto"/>
            <w:right w:val="none" w:sz="0" w:space="0" w:color="auto"/>
          </w:divBdr>
        </w:div>
        <w:div w:id="2039232459">
          <w:marLeft w:val="576"/>
          <w:marRight w:val="0"/>
          <w:marTop w:val="120"/>
          <w:marBottom w:val="0"/>
          <w:divBdr>
            <w:top w:val="none" w:sz="0" w:space="0" w:color="auto"/>
            <w:left w:val="none" w:sz="0" w:space="0" w:color="auto"/>
            <w:bottom w:val="none" w:sz="0" w:space="0" w:color="auto"/>
            <w:right w:val="none" w:sz="0" w:space="0" w:color="auto"/>
          </w:divBdr>
        </w:div>
        <w:div w:id="2019458754">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14</Pages>
  <Words>1827</Words>
  <Characters>10419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2021-07-07T11:40:00Z</dcterms:modified>
</cp:coreProperties>
</file>