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E5DBE" w:rsidRDefault="00845895" w:rsidP="004E5DBE">
      <w:pPr>
        <w:spacing w:line="360" w:lineRule="auto"/>
        <w:jc w:val="center"/>
        <w:rPr>
          <w:rFonts w:ascii="Times New Roman" w:hAnsi="Times New Roman" w:cs="Times New Roman"/>
          <w:b/>
          <w:sz w:val="48"/>
          <w:szCs w:val="48"/>
        </w:rPr>
      </w:pPr>
    </w:p>
    <w:p w:rsidR="00CF3C1B" w:rsidRPr="004E5DBE" w:rsidRDefault="004E5DBE" w:rsidP="004E5DBE">
      <w:pPr>
        <w:spacing w:line="360" w:lineRule="auto"/>
        <w:jc w:val="center"/>
        <w:rPr>
          <w:rFonts w:ascii="Times New Roman" w:hAnsi="Times New Roman" w:cs="Times New Roman"/>
          <w:b/>
          <w:sz w:val="48"/>
          <w:szCs w:val="48"/>
        </w:rPr>
      </w:pPr>
      <w:r w:rsidRPr="004E5DBE">
        <w:rPr>
          <w:rFonts w:ascii="Times New Roman" w:hAnsi="Times New Roman" w:cs="Times New Roman"/>
          <w:b/>
          <w:sz w:val="48"/>
          <w:szCs w:val="48"/>
        </w:rPr>
        <w:t>Caching Popular Transient IoT Contents in an SDN-based Edge Infrastructure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E5DBE" w:rsidRDefault="004E5DBE" w:rsidP="00E53AA4">
      <w:pPr>
        <w:spacing w:line="360" w:lineRule="auto"/>
        <w:jc w:val="both"/>
        <w:rPr>
          <w:rFonts w:ascii="Times New Roman" w:hAnsi="Times New Roman" w:cs="Times New Roman"/>
          <w:b/>
          <w:sz w:val="44"/>
          <w:szCs w:val="44"/>
        </w:rPr>
      </w:pPr>
    </w:p>
    <w:p w:rsidR="004E5DBE" w:rsidRDefault="004E5DB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1187C" w:rsidRDefault="009E3B04" w:rsidP="00A1187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E3B04">
        <w:rPr>
          <w:rFonts w:ascii="Times New Roman" w:eastAsia="Times New Roman" w:hAnsi="Times New Roman" w:cs="Times New Roman"/>
          <w:color w:val="333333"/>
          <w:sz w:val="32"/>
          <w:szCs w:val="32"/>
          <w:lang w:val="en-IN" w:eastAsia="en-IN" w:bidi="ta-IN"/>
        </w:rPr>
        <w:t>With more than 75 billions of objects connected by 2025, Internet of Things (IoT) is the catalyst for the digital revolution, contributing to the generation of big amounts of (transient) data, which calls into question the storage and processing performance of the conventional cloud. Moving storage resources at the edge can reduce the data retrieval latency and save core network resources, albeit the actual performance depends on the selected caching policy. Existing edge caching strategies mainly account for the content popularity as crucial decision metric and do not consider the transient feature of IoT data. In this paper, we design a caching orchestration mechanism, deployed as a network application on top of a software-defined networking Controller in charge of the edge infrastructure, which accounts for the nodes’ storage capabilities, the network links’ available bandwidth, and the IoT data lifetime and popularity. The policy decides which IoT contents have to be cached and in which node of a distributed edge deployment with limited storage resources, with the ultimate aim of minimizing the data retrieval latency. We formulate the optimal content placement through an Integer Linear Programming (ILP) problem and propose a heuristic algorithm to solve it. Results show that the proposal outperforms the considered benchmark solutions in terms of latency and cache hit probability, under all the considered simulation settings.</w:t>
      </w:r>
    </w:p>
    <w:p w:rsidR="00A1187C" w:rsidRDefault="00A1187C" w:rsidP="00A1187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A1187C" w:rsidRDefault="001C4FD2" w:rsidP="00A1187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496135">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496135" w:rsidRDefault="00ED2314" w:rsidP="00496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6135">
        <w:rPr>
          <w:rFonts w:ascii="Times New Roman" w:hAnsi="Times New Roman" w:cs="Times New Roman"/>
          <w:sz w:val="32"/>
          <w:szCs w:val="32"/>
          <w:lang w:val="en-IN"/>
        </w:rPr>
        <w:t xml:space="preserve">We scan the existing caching and replacement policies specifically designed for transient contents in VNDN and, finally, we outline interesting research perspectives. </w:t>
      </w:r>
    </w:p>
    <w:p w:rsidR="00000000" w:rsidRPr="00496135" w:rsidRDefault="00ED2314" w:rsidP="00496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6135">
        <w:rPr>
          <w:rFonts w:ascii="Times New Roman" w:hAnsi="Times New Roman" w:cs="Times New Roman"/>
          <w:sz w:val="32"/>
          <w:szCs w:val="32"/>
          <w:lang w:val="en-IN"/>
        </w:rPr>
        <w:t>A few existing survey papers about VNDN can be already found</w:t>
      </w:r>
      <w:r w:rsidRPr="00496135">
        <w:rPr>
          <w:rFonts w:ascii="Times New Roman" w:hAnsi="Times New Roman" w:cs="Times New Roman"/>
          <w:sz w:val="32"/>
          <w:szCs w:val="32"/>
          <w:lang w:val="en-IN"/>
        </w:rPr>
        <w:t xml:space="preserve"> in the literature; however, none of them tackle our targets.</w:t>
      </w:r>
    </w:p>
    <w:p w:rsidR="00000000" w:rsidRPr="00496135" w:rsidRDefault="00ED2314" w:rsidP="00496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6135">
        <w:rPr>
          <w:rFonts w:ascii="Times New Roman" w:hAnsi="Times New Roman" w:cs="Times New Roman"/>
          <w:sz w:val="32"/>
          <w:szCs w:val="32"/>
          <w:lang w:val="en-IN"/>
        </w:rPr>
        <w:t>To reach the targeted objectives, the proposal defines an optimal scheduling of data traffic over the existing links and selects a set of parked vehicles as optimal relays.</w:t>
      </w:r>
    </w:p>
    <w:p w:rsidR="00000000" w:rsidRPr="00496135" w:rsidRDefault="00ED2314" w:rsidP="00496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6135">
        <w:rPr>
          <w:rFonts w:ascii="Times New Roman" w:hAnsi="Times New Roman" w:cs="Times New Roman"/>
          <w:sz w:val="32"/>
          <w:szCs w:val="32"/>
          <w:lang w:val="en-IN"/>
        </w:rPr>
        <w:t xml:space="preserve">We present a </w:t>
      </w:r>
      <w:r w:rsidRPr="00496135">
        <w:rPr>
          <w:rFonts w:ascii="Times New Roman" w:hAnsi="Times New Roman" w:cs="Times New Roman"/>
          <w:sz w:val="32"/>
          <w:szCs w:val="32"/>
          <w:lang w:val="en-IN"/>
        </w:rPr>
        <w:t>classification and analysis of the existing solutions proposed in the context of VNDN caching.</w:t>
      </w:r>
    </w:p>
    <w:p w:rsidR="00000000" w:rsidRPr="00496135" w:rsidRDefault="00ED2314" w:rsidP="004961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6135">
        <w:rPr>
          <w:rFonts w:ascii="Times New Roman" w:hAnsi="Times New Roman" w:cs="Times New Roman"/>
          <w:sz w:val="32"/>
          <w:szCs w:val="32"/>
          <w:lang w:val="en-IN"/>
        </w:rPr>
        <w:t>If the newly received value is higher, then the existing cached item is replaced in favor of the new one.</w:t>
      </w:r>
      <w:r w:rsidRPr="0049613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96135" w:rsidRDefault="00ED2314" w:rsidP="00496135">
      <w:pPr>
        <w:numPr>
          <w:ilvl w:val="0"/>
          <w:numId w:val="45"/>
        </w:numPr>
        <w:spacing w:line="360" w:lineRule="auto"/>
        <w:jc w:val="both"/>
        <w:rPr>
          <w:rFonts w:ascii="Times New Roman" w:hAnsi="Times New Roman" w:cs="Times New Roman"/>
          <w:bCs/>
          <w:sz w:val="32"/>
          <w:szCs w:val="32"/>
          <w:lang w:val="en-IN"/>
        </w:rPr>
      </w:pPr>
      <w:r w:rsidRPr="00496135">
        <w:rPr>
          <w:rFonts w:ascii="Times New Roman" w:hAnsi="Times New Roman" w:cs="Times New Roman"/>
          <w:bCs/>
          <w:sz w:val="32"/>
          <w:szCs w:val="32"/>
          <w:lang w:val="en-IN"/>
        </w:rPr>
        <w:t>The optimization problem is modeled as a large-scale</w:t>
      </w:r>
      <w:r w:rsidRPr="00496135">
        <w:rPr>
          <w:rFonts w:ascii="Times New Roman" w:hAnsi="Times New Roman" w:cs="Times New Roman"/>
          <w:bCs/>
          <w:sz w:val="32"/>
          <w:szCs w:val="32"/>
          <w:lang w:val="en-IN"/>
        </w:rPr>
        <w:t xml:space="preserve"> linear programming problem that is solved using column generation method.</w:t>
      </w:r>
    </w:p>
    <w:p w:rsidR="00000000" w:rsidRPr="00496135" w:rsidRDefault="00ED2314" w:rsidP="00496135">
      <w:pPr>
        <w:numPr>
          <w:ilvl w:val="0"/>
          <w:numId w:val="45"/>
        </w:numPr>
        <w:spacing w:line="360" w:lineRule="auto"/>
        <w:jc w:val="both"/>
        <w:rPr>
          <w:rFonts w:ascii="Times New Roman" w:hAnsi="Times New Roman" w:cs="Times New Roman"/>
          <w:bCs/>
          <w:sz w:val="32"/>
          <w:szCs w:val="32"/>
          <w:lang w:val="en-IN"/>
        </w:rPr>
      </w:pPr>
      <w:r w:rsidRPr="00496135">
        <w:rPr>
          <w:rFonts w:ascii="Times New Roman" w:hAnsi="Times New Roman" w:cs="Times New Roman"/>
          <w:bCs/>
          <w:sz w:val="32"/>
          <w:szCs w:val="32"/>
          <w:lang w:val="en-IN"/>
        </w:rPr>
        <w:t xml:space="preserve">Considering these problems, researchers investigated the possibility of caching content items locally and proactively at the </w:t>
      </w:r>
      <w:r w:rsidRPr="00496135">
        <w:rPr>
          <w:rFonts w:ascii="Times New Roman" w:hAnsi="Times New Roman" w:cs="Times New Roman"/>
          <w:bCs/>
          <w:sz w:val="32"/>
          <w:szCs w:val="32"/>
          <w:lang w:val="en-IN"/>
        </w:rPr>
        <w:lastRenderedPageBreak/>
        <w:t>edge of the mobile networks (i.e., caching in SBS and u</w:t>
      </w:r>
      <w:r w:rsidRPr="00496135">
        <w:rPr>
          <w:rFonts w:ascii="Times New Roman" w:hAnsi="Times New Roman" w:cs="Times New Roman"/>
          <w:bCs/>
          <w:sz w:val="32"/>
          <w:szCs w:val="32"/>
          <w:lang w:val="en-IN"/>
        </w:rPr>
        <w:t>ser terminal (UT)) before users request them.</w:t>
      </w:r>
    </w:p>
    <w:p w:rsidR="00000000" w:rsidRPr="00496135" w:rsidRDefault="00ED2314" w:rsidP="00496135">
      <w:pPr>
        <w:numPr>
          <w:ilvl w:val="0"/>
          <w:numId w:val="45"/>
        </w:numPr>
        <w:spacing w:line="360" w:lineRule="auto"/>
        <w:jc w:val="both"/>
        <w:rPr>
          <w:rFonts w:ascii="Times New Roman" w:hAnsi="Times New Roman" w:cs="Times New Roman"/>
          <w:bCs/>
          <w:sz w:val="32"/>
          <w:szCs w:val="32"/>
          <w:lang w:val="en-IN"/>
        </w:rPr>
      </w:pPr>
      <w:r w:rsidRPr="00496135">
        <w:rPr>
          <w:rFonts w:ascii="Times New Roman" w:hAnsi="Times New Roman" w:cs="Times New Roman"/>
          <w:bCs/>
          <w:sz w:val="32"/>
          <w:szCs w:val="32"/>
          <w:lang w:val="en-IN"/>
        </w:rPr>
        <w:t>They formulate the problem with the aim to increase the throughput by unloading a lot of traffic from the main cellular network.</w:t>
      </w:r>
    </w:p>
    <w:p w:rsidR="00000000" w:rsidRPr="00496135" w:rsidRDefault="00ED2314" w:rsidP="00496135">
      <w:pPr>
        <w:numPr>
          <w:ilvl w:val="0"/>
          <w:numId w:val="45"/>
        </w:numPr>
        <w:spacing w:line="360" w:lineRule="auto"/>
        <w:jc w:val="both"/>
        <w:rPr>
          <w:rFonts w:ascii="Times New Roman" w:hAnsi="Times New Roman" w:cs="Times New Roman"/>
          <w:bCs/>
          <w:sz w:val="32"/>
          <w:szCs w:val="32"/>
          <w:lang w:val="en-IN"/>
        </w:rPr>
      </w:pPr>
      <w:r w:rsidRPr="00496135">
        <w:rPr>
          <w:rFonts w:ascii="Times New Roman" w:hAnsi="Times New Roman" w:cs="Times New Roman"/>
          <w:bCs/>
          <w:sz w:val="32"/>
          <w:szCs w:val="32"/>
          <w:lang w:val="en-IN"/>
        </w:rPr>
        <w:t>The objective of the optimization problem is to maximize the offloading probabi</w:t>
      </w:r>
      <w:r w:rsidRPr="00496135">
        <w:rPr>
          <w:rFonts w:ascii="Times New Roman" w:hAnsi="Times New Roman" w:cs="Times New Roman"/>
          <w:bCs/>
          <w:sz w:val="32"/>
          <w:szCs w:val="32"/>
          <w:lang w:val="en-IN"/>
        </w:rPr>
        <w:t>lity.</w:t>
      </w:r>
    </w:p>
    <w:p w:rsidR="000B33B0" w:rsidRPr="00496135" w:rsidRDefault="006A300A" w:rsidP="00496135">
      <w:pPr>
        <w:spacing w:line="360" w:lineRule="auto"/>
        <w:jc w:val="both"/>
        <w:rPr>
          <w:rFonts w:ascii="Times New Roman" w:eastAsia="Times New Roman" w:hAnsi="Times New Roman" w:cs="Times New Roman"/>
          <w:sz w:val="32"/>
          <w:szCs w:val="32"/>
        </w:rPr>
      </w:pPr>
      <w:r w:rsidRPr="00496135">
        <w:rPr>
          <w:rFonts w:ascii="Times New Roman" w:hAnsi="Times New Roman" w:cs="Times New Roman"/>
          <w:b/>
          <w:sz w:val="36"/>
          <w:szCs w:val="36"/>
        </w:rPr>
        <w:t xml:space="preserve">2.2. PROPOSED </w:t>
      </w:r>
      <w:r w:rsidR="000B33B0" w:rsidRPr="00496135">
        <w:rPr>
          <w:rFonts w:ascii="Times New Roman" w:hAnsi="Times New Roman" w:cs="Times New Roman"/>
          <w:b/>
          <w:sz w:val="36"/>
          <w:szCs w:val="36"/>
        </w:rPr>
        <w:t xml:space="preserve">SYSTEM </w:t>
      </w:r>
    </w:p>
    <w:p w:rsidR="00496135" w:rsidRPr="00496135" w:rsidRDefault="00496135" w:rsidP="00496135">
      <w:pPr>
        <w:pStyle w:val="NormalWeb"/>
        <w:numPr>
          <w:ilvl w:val="0"/>
          <w:numId w:val="46"/>
        </w:numPr>
        <w:spacing w:before="0" w:beforeAutospacing="0" w:after="0" w:afterAutospacing="0" w:line="360" w:lineRule="auto"/>
        <w:ind w:left="426"/>
        <w:jc w:val="both"/>
        <w:rPr>
          <w:sz w:val="32"/>
          <w:szCs w:val="32"/>
        </w:rPr>
      </w:pPr>
      <w:r w:rsidRPr="00496135">
        <w:rPr>
          <w:sz w:val="32"/>
          <w:szCs w:val="32"/>
        </w:rPr>
        <w:t>In parallel, several caching strategies have been proposed to improve the availability of contents.</w:t>
      </w:r>
    </w:p>
    <w:p w:rsidR="00496135" w:rsidRPr="00496135" w:rsidRDefault="00496135" w:rsidP="00496135">
      <w:pPr>
        <w:pStyle w:val="NormalWeb"/>
        <w:numPr>
          <w:ilvl w:val="0"/>
          <w:numId w:val="46"/>
        </w:numPr>
        <w:spacing w:before="0" w:beforeAutospacing="0" w:after="0" w:afterAutospacing="0" w:line="360" w:lineRule="auto"/>
        <w:ind w:left="426"/>
        <w:jc w:val="both"/>
        <w:rPr>
          <w:sz w:val="32"/>
          <w:szCs w:val="32"/>
        </w:rPr>
      </w:pPr>
      <w:r w:rsidRPr="00496135">
        <w:rPr>
          <w:sz w:val="32"/>
          <w:szCs w:val="32"/>
        </w:rPr>
        <w:t>Multiple approaches have been proposed over the years to limit the adverse effects of packet broadcasting, e.g., high traffic congestion and limited reliability, and improve the forwarding decision.</w:t>
      </w:r>
    </w:p>
    <w:p w:rsidR="00496135" w:rsidRPr="00496135" w:rsidRDefault="00496135" w:rsidP="00496135">
      <w:pPr>
        <w:pStyle w:val="NormalWeb"/>
        <w:numPr>
          <w:ilvl w:val="0"/>
          <w:numId w:val="46"/>
        </w:numPr>
        <w:spacing w:before="0" w:beforeAutospacing="0" w:after="0" w:afterAutospacing="0" w:line="360" w:lineRule="auto"/>
        <w:ind w:left="426"/>
        <w:jc w:val="both"/>
        <w:rPr>
          <w:sz w:val="32"/>
          <w:szCs w:val="32"/>
        </w:rPr>
      </w:pPr>
      <w:r w:rsidRPr="00496135">
        <w:rPr>
          <w:sz w:val="32"/>
          <w:szCs w:val="32"/>
        </w:rPr>
        <w:t>Many other caching solutions were proposed in the literature that outperform CEE.</w:t>
      </w:r>
    </w:p>
    <w:p w:rsidR="00496135" w:rsidRPr="00496135" w:rsidRDefault="00496135" w:rsidP="00496135">
      <w:pPr>
        <w:pStyle w:val="NormalWeb"/>
        <w:numPr>
          <w:ilvl w:val="0"/>
          <w:numId w:val="46"/>
        </w:numPr>
        <w:spacing w:before="0" w:beforeAutospacing="0" w:after="0" w:afterAutospacing="0" w:line="360" w:lineRule="auto"/>
        <w:ind w:left="426"/>
        <w:jc w:val="both"/>
        <w:rPr>
          <w:sz w:val="32"/>
          <w:szCs w:val="32"/>
        </w:rPr>
      </w:pPr>
      <w:r w:rsidRPr="00496135">
        <w:rPr>
          <w:sz w:val="32"/>
          <w:szCs w:val="32"/>
        </w:rPr>
        <w:t xml:space="preserve">An analytical model capturing the distributed contention in the VANET is proposed that shows how AoI changes with the beacon sending frequency and the vehicle density. </w:t>
      </w:r>
    </w:p>
    <w:p w:rsidR="00BB3207" w:rsidRDefault="00496135" w:rsidP="00496135">
      <w:pPr>
        <w:pStyle w:val="NormalWeb"/>
        <w:numPr>
          <w:ilvl w:val="0"/>
          <w:numId w:val="46"/>
        </w:numPr>
        <w:spacing w:before="0" w:beforeAutospacing="0" w:after="0" w:afterAutospacing="0" w:line="360" w:lineRule="auto"/>
        <w:ind w:left="426"/>
        <w:jc w:val="both"/>
        <w:rPr>
          <w:sz w:val="32"/>
          <w:szCs w:val="32"/>
        </w:rPr>
      </w:pPr>
      <w:r w:rsidRPr="00496135">
        <w:rPr>
          <w:sz w:val="32"/>
          <w:szCs w:val="32"/>
        </w:rPr>
        <w:t>More advanced scheduling mechanisms are proposed to minimize AoI and, sometimes, jointly satisfy other performance metrics, e.g., limiting the energy consumption or the network congestion.</w:t>
      </w:r>
    </w:p>
    <w:p w:rsidR="00496135" w:rsidRDefault="0049613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96135" w:rsidRDefault="00ED2314" w:rsidP="00496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35">
        <w:rPr>
          <w:rFonts w:ascii="Times New Roman" w:eastAsia="AdvGulliv-R" w:hAnsi="Times New Roman" w:cs="Times New Roman"/>
          <w:bCs/>
          <w:sz w:val="32"/>
          <w:szCs w:val="32"/>
          <w:lang w:val="en-IN"/>
        </w:rPr>
        <w:t>To handle these traffic explosions, mobile wireless networks require continuous evolution and improve the performance in terms of power consumption, data throughput, and utilization of network resources such as backhaul network capacity an</w:t>
      </w:r>
      <w:r w:rsidRPr="00496135">
        <w:rPr>
          <w:rFonts w:ascii="Times New Roman" w:eastAsia="AdvGulliv-R" w:hAnsi="Times New Roman" w:cs="Times New Roman"/>
          <w:bCs/>
          <w:sz w:val="32"/>
          <w:szCs w:val="32"/>
          <w:lang w:val="en-IN"/>
        </w:rPr>
        <w:t>d bandwidth.</w:t>
      </w:r>
    </w:p>
    <w:p w:rsidR="00000000" w:rsidRPr="00496135" w:rsidRDefault="00ED2314" w:rsidP="00496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35">
        <w:rPr>
          <w:rFonts w:ascii="Times New Roman" w:eastAsia="AdvGulliv-R" w:hAnsi="Times New Roman" w:cs="Times New Roman"/>
          <w:bCs/>
          <w:sz w:val="32"/>
          <w:szCs w:val="32"/>
          <w:lang w:val="en-IN"/>
        </w:rPr>
        <w:t>Service chaining policy refers to the term that describes executing multiple service functions in an ordered list to guarantee performance and security requirements.</w:t>
      </w:r>
    </w:p>
    <w:p w:rsidR="00000000" w:rsidRPr="00496135" w:rsidRDefault="00ED2314" w:rsidP="00496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35">
        <w:rPr>
          <w:rFonts w:ascii="Times New Roman" w:eastAsia="AdvGulliv-R" w:hAnsi="Times New Roman" w:cs="Times New Roman"/>
          <w:bCs/>
          <w:sz w:val="32"/>
          <w:szCs w:val="32"/>
          <w:lang w:val="en-IN"/>
        </w:rPr>
        <w:t>The performance indices in these proposals are overall delay, user satisfac</w:t>
      </w:r>
      <w:r w:rsidRPr="00496135">
        <w:rPr>
          <w:rFonts w:ascii="Times New Roman" w:eastAsia="AdvGulliv-R" w:hAnsi="Times New Roman" w:cs="Times New Roman"/>
          <w:bCs/>
          <w:sz w:val="32"/>
          <w:szCs w:val="32"/>
          <w:lang w:val="en-IN"/>
        </w:rPr>
        <w:t>tion ratio, offloading probability, and total throughput.</w:t>
      </w:r>
    </w:p>
    <w:p w:rsidR="00000000" w:rsidRPr="00496135" w:rsidRDefault="00ED2314" w:rsidP="004961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6135">
        <w:rPr>
          <w:rFonts w:ascii="Times New Roman" w:eastAsia="AdvGulliv-R" w:hAnsi="Times New Roman" w:cs="Times New Roman"/>
          <w:bCs/>
          <w:sz w:val="32"/>
          <w:szCs w:val="32"/>
          <w:lang w:val="en-IN"/>
        </w:rPr>
        <w:t>The performance of the caching algorithm with the increase of network size is addressed with the scalability of the caching algorithm.</w:t>
      </w:r>
      <w:r w:rsidRPr="0049613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Exploiting caching and multicast for 5G wireless networks</w:t>
            </w:r>
          </w:p>
        </w:tc>
        <w:tc>
          <w:tcPr>
            <w:tcW w:w="3192" w:type="dxa"/>
          </w:tcPr>
          <w:p w:rsidR="000C407B" w:rsidRPr="00496135" w:rsidRDefault="00496135" w:rsidP="00496135">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 xml:space="preserve">Poularakis K, Iosifidis G, Sourlas V, Tassiulas L. </w:t>
            </w:r>
          </w:p>
        </w:tc>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color w:val="333333"/>
                <w:sz w:val="28"/>
                <w:szCs w:val="28"/>
                <w:shd w:val="clear" w:color="auto" w:fill="FFFFFF"/>
              </w:rPr>
              <w:t>To better exploit the available cache space, caching policies are optimized with concerns on multicast transmissions.</w:t>
            </w:r>
          </w:p>
        </w:tc>
      </w:tr>
      <w:tr w:rsidR="000C407B" w:rsidTr="000C407B">
        <w:trPr>
          <w:trHeight w:val="2942"/>
        </w:trPr>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lastRenderedPageBreak/>
              <w:t>Living on the edge: The role of proactive caching in 5G wireless networks</w:t>
            </w:r>
          </w:p>
        </w:tc>
        <w:tc>
          <w:tcPr>
            <w:tcW w:w="3192" w:type="dxa"/>
          </w:tcPr>
          <w:p w:rsidR="000C407B" w:rsidRPr="00496135" w:rsidRDefault="00496135" w:rsidP="00496135">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 xml:space="preserve">Bastug E, Bennis M, Debbah M. </w:t>
            </w:r>
          </w:p>
        </w:tc>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color w:val="333333"/>
                <w:sz w:val="28"/>
                <w:szCs w:val="28"/>
                <w:shd w:val="clear" w:color="auto" w:fill="FFFFFF"/>
              </w:rPr>
              <w:t>This article explores one of the key enablers of beyond $4$G wireless networks leveraging small cell network deployments, namely proactive caching.</w:t>
            </w:r>
          </w:p>
        </w:tc>
      </w:tr>
      <w:tr w:rsidR="000C407B" w:rsidTr="000C407B">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Social ands patial proactive caching for mobile data offloading</w:t>
            </w:r>
          </w:p>
        </w:tc>
        <w:tc>
          <w:tcPr>
            <w:tcW w:w="3192" w:type="dxa"/>
          </w:tcPr>
          <w:p w:rsidR="000C407B" w:rsidRPr="00496135" w:rsidRDefault="00496135" w:rsidP="00496135">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 xml:space="preserve">Bastug E,Bennis M,Debbah M. </w:t>
            </w:r>
          </w:p>
        </w:tc>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color w:val="333333"/>
                <w:sz w:val="28"/>
                <w:szCs w:val="28"/>
                <w:shd w:val="clear" w:color="auto" w:fill="FFFFFF"/>
              </w:rPr>
              <w:t>In this article, we investigate the problem of mobile data offloading for beyond 4G networks from a caching perspective.</w:t>
            </w:r>
          </w:p>
        </w:tc>
      </w:tr>
      <w:tr w:rsidR="000C407B" w:rsidTr="000C407B">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Multihop caching-aided coded multicasting for the next generation of cellular networks</w:t>
            </w:r>
          </w:p>
        </w:tc>
        <w:tc>
          <w:tcPr>
            <w:tcW w:w="3192" w:type="dxa"/>
          </w:tcPr>
          <w:p w:rsidR="000C407B" w:rsidRPr="00496135" w:rsidRDefault="00496135" w:rsidP="00496135">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sz w:val="28"/>
                <w:szCs w:val="28"/>
              </w:rPr>
              <w:t xml:space="preserve">KiskaniM K,Sadjadpour H R. </w:t>
            </w:r>
          </w:p>
        </w:tc>
        <w:tc>
          <w:tcPr>
            <w:tcW w:w="3192" w:type="dxa"/>
          </w:tcPr>
          <w:p w:rsidR="000C407B" w:rsidRPr="00496135" w:rsidRDefault="00496135" w:rsidP="00E53AA4">
            <w:pPr>
              <w:tabs>
                <w:tab w:val="left" w:pos="720"/>
              </w:tabs>
              <w:spacing w:after="100" w:line="360" w:lineRule="auto"/>
              <w:jc w:val="both"/>
              <w:rPr>
                <w:rFonts w:ascii="Times New Roman" w:hAnsi="Times New Roman" w:cs="Times New Roman"/>
                <w:sz w:val="28"/>
                <w:szCs w:val="28"/>
              </w:rPr>
            </w:pPr>
            <w:r w:rsidRPr="00496135">
              <w:rPr>
                <w:rFonts w:ascii="Times New Roman" w:hAnsi="Times New Roman" w:cs="Times New Roman"/>
                <w:color w:val="333333"/>
                <w:sz w:val="28"/>
                <w:szCs w:val="28"/>
                <w:shd w:val="clear" w:color="auto" w:fill="FFFFFF"/>
              </w:rPr>
              <w:t> A multihop index coding technique is proposed to code the cached contents in helpers to achieve order optimal capacity gains.</w:t>
            </w:r>
          </w:p>
        </w:tc>
      </w:tr>
    </w:tbl>
    <w:p w:rsidR="00B77B2D" w:rsidRDefault="00B77B2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B77B2D" w:rsidRPr="00B77B2D" w:rsidRDefault="00B77B2D" w:rsidP="00B77B2D">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77B2D" w:rsidP="00E53AA4">
      <w:pPr>
        <w:spacing w:after="0" w:line="360" w:lineRule="auto"/>
        <w:jc w:val="both"/>
        <w:rPr>
          <w:rFonts w:ascii="Times New Roman" w:hAnsi="Times New Roman" w:cs="Times New Roman"/>
        </w:rPr>
      </w:pPr>
      <w:r w:rsidRPr="00B77B2D">
        <w:rPr>
          <w:rFonts w:ascii="Times New Roman" w:hAnsi="Times New Roman" w:cs="Times New Roman"/>
        </w:rPr>
        <w:drawing>
          <wp:inline distT="0" distB="0" distL="0" distR="0">
            <wp:extent cx="5943600" cy="506730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50673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64DFC" w:rsidRPr="00264DFC" w:rsidRDefault="00264DFC" w:rsidP="00264DFC">
      <w:pPr>
        <w:pStyle w:val="BodyText"/>
        <w:rPr>
          <w:bCs/>
          <w:iCs/>
          <w:sz w:val="32"/>
          <w:szCs w:val="32"/>
          <w:lang w:val="en-IN"/>
        </w:rPr>
      </w:pPr>
      <w:r w:rsidRPr="00264DFC">
        <w:rPr>
          <w:bCs/>
          <w:iCs/>
          <w:sz w:val="32"/>
          <w:szCs w:val="32"/>
          <w:lang w:val="en-IN"/>
        </w:rPr>
        <w:t xml:space="preserve">     In this paper, energy and latency efficient caching in mobile edge networks (MENs) are reviewed. MEN enables the use of caching capabilities at the edge of the network in macro base station, small base stations, and user terminals. Different caching techniques are presented and compared. Then the challenges that face the design of caching system in MEN are discussed. We propose to use decision, evolutionary, and learning theoretical approaches to solve these problems. MENs also enable complex computation to be done which allows deep learning techniques to be adapted in these networks to solve problems related to energy and latency constraints. Upon review of recent developments in the design of caching in MEN, we noted that there are several challenges in modelling and implementing caching placement, access and delivery at the edge of the network due to continuous changes in content popularity, user mobility, and number of users within the network. More challenges appear in caching at MENs due to high computation requirements of future applications that need to satisfy power and delivery time constraints with the quality of service requirements, improved network throughput, and reduced end-to-end and backhaul delay costs. Future research work is required to investigate the development of algorithms for cache placement, cache access, and cache delivery by utilizing the data storage and computing capabilities of </w:t>
      </w:r>
      <w:r w:rsidRPr="00264DFC">
        <w:rPr>
          <w:bCs/>
          <w:iCs/>
          <w:sz w:val="32"/>
          <w:szCs w:val="32"/>
          <w:lang w:val="en-IN"/>
        </w:rPr>
        <w:lastRenderedPageBreak/>
        <w:t>mobile edge networks. The main focus is on using learning and decision techniques to implement the algorithms.</w:t>
      </w:r>
      <w:r w:rsidRPr="00264DFC">
        <w:rPr>
          <w:bCs/>
          <w:iCs/>
          <w:sz w:val="32"/>
          <w:szCs w:val="32"/>
        </w:rPr>
        <w:t xml:space="preserve"> </w:t>
      </w:r>
    </w:p>
    <w:p w:rsidR="001F1E5A" w:rsidRDefault="001F1E5A"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Default="00264DFC" w:rsidP="00E53AA4">
      <w:pPr>
        <w:pStyle w:val="BodyText"/>
        <w:rPr>
          <w:bCs/>
          <w:iCs/>
          <w:sz w:val="32"/>
          <w:szCs w:val="32"/>
        </w:rPr>
      </w:pPr>
    </w:p>
    <w:p w:rsidR="00264DFC" w:rsidRPr="00264DFC" w:rsidRDefault="00264DFC"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4DFC" w:rsidRDefault="00ED2314" w:rsidP="00264DFC">
      <w:pPr>
        <w:pStyle w:val="BodyText"/>
        <w:numPr>
          <w:ilvl w:val="0"/>
          <w:numId w:val="42"/>
        </w:numPr>
        <w:rPr>
          <w:sz w:val="32"/>
          <w:szCs w:val="32"/>
          <w:lang w:val="en-IN"/>
        </w:rPr>
      </w:pPr>
      <w:r w:rsidRPr="00264DFC">
        <w:rPr>
          <w:sz w:val="32"/>
          <w:szCs w:val="32"/>
          <w:lang w:val="en-IN"/>
        </w:rPr>
        <w:t xml:space="preserve">1. Bastug E, Bennis M, </w:t>
      </w:r>
      <w:r w:rsidRPr="00264DFC">
        <w:rPr>
          <w:sz w:val="32"/>
          <w:szCs w:val="32"/>
          <w:lang w:val="en-IN"/>
        </w:rPr>
        <w:t xml:space="preserve">Debbah M. Proactive caching in 5G small cell networks. Towards 5G: Applications, Requirements and Candidate Technologies 2016: 7898. </w:t>
      </w:r>
    </w:p>
    <w:p w:rsidR="00000000" w:rsidRPr="00264DFC" w:rsidRDefault="00ED2314" w:rsidP="00264DFC">
      <w:pPr>
        <w:pStyle w:val="BodyText"/>
        <w:numPr>
          <w:ilvl w:val="0"/>
          <w:numId w:val="42"/>
        </w:numPr>
        <w:rPr>
          <w:sz w:val="32"/>
          <w:szCs w:val="32"/>
          <w:lang w:val="en-IN"/>
        </w:rPr>
      </w:pPr>
      <w:r w:rsidRPr="00264DFC">
        <w:rPr>
          <w:sz w:val="32"/>
          <w:szCs w:val="32"/>
          <w:lang w:val="en-IN"/>
        </w:rPr>
        <w:t>2. Poularakis K, Iosifidis G, Sourlas V, Tassiulas L. Exploiting caching and multicast for 5G wireless networks. IEEE Tra</w:t>
      </w:r>
      <w:r w:rsidRPr="00264DFC">
        <w:rPr>
          <w:sz w:val="32"/>
          <w:szCs w:val="32"/>
          <w:lang w:val="en-IN"/>
        </w:rPr>
        <w:t xml:space="preserve">nsactions on Wireless Communications 2016; 15(4): 29953007. </w:t>
      </w:r>
    </w:p>
    <w:p w:rsidR="00000000" w:rsidRPr="00264DFC" w:rsidRDefault="00ED2314" w:rsidP="00264DFC">
      <w:pPr>
        <w:pStyle w:val="BodyText"/>
        <w:numPr>
          <w:ilvl w:val="0"/>
          <w:numId w:val="42"/>
        </w:numPr>
        <w:rPr>
          <w:sz w:val="32"/>
          <w:szCs w:val="32"/>
          <w:lang w:val="en-IN"/>
        </w:rPr>
      </w:pPr>
      <w:r w:rsidRPr="00264DFC">
        <w:rPr>
          <w:sz w:val="32"/>
          <w:szCs w:val="32"/>
          <w:lang w:val="en-IN"/>
        </w:rPr>
        <w:t xml:space="preserve">3. Bastug E, Bennis M, Debbah M. Living on the edge: The role of proactive caching in 5G wireless networks. IEEE Communications Magazine 2014; 52(8): 8289. </w:t>
      </w:r>
    </w:p>
    <w:p w:rsidR="00000000" w:rsidRPr="00264DFC" w:rsidRDefault="00ED2314" w:rsidP="00264DFC">
      <w:pPr>
        <w:pStyle w:val="BodyText"/>
        <w:numPr>
          <w:ilvl w:val="0"/>
          <w:numId w:val="42"/>
        </w:numPr>
        <w:rPr>
          <w:sz w:val="32"/>
          <w:szCs w:val="32"/>
          <w:lang w:val="en-IN"/>
        </w:rPr>
      </w:pPr>
      <w:r w:rsidRPr="00264DFC">
        <w:rPr>
          <w:sz w:val="32"/>
          <w:szCs w:val="32"/>
          <w:lang w:val="en-IN"/>
        </w:rPr>
        <w:t>4. Bastug E,Bennis M,Debbah M. Socia</w:t>
      </w:r>
      <w:r w:rsidRPr="00264DFC">
        <w:rPr>
          <w:sz w:val="32"/>
          <w:szCs w:val="32"/>
          <w:lang w:val="en-IN"/>
        </w:rPr>
        <w:t xml:space="preserve">l ands patial proactive caching for mobile data offloading. 2014IEEEInternational Conference on Communications Workshops, ICC 2014 2014: 581586. </w:t>
      </w:r>
    </w:p>
    <w:p w:rsidR="00000000" w:rsidRPr="00264DFC" w:rsidRDefault="00ED2314" w:rsidP="00264DFC">
      <w:pPr>
        <w:pStyle w:val="BodyText"/>
        <w:numPr>
          <w:ilvl w:val="0"/>
          <w:numId w:val="42"/>
        </w:numPr>
        <w:rPr>
          <w:sz w:val="32"/>
          <w:szCs w:val="32"/>
          <w:lang w:val="en-IN"/>
        </w:rPr>
      </w:pPr>
      <w:r w:rsidRPr="00264DFC">
        <w:rPr>
          <w:sz w:val="32"/>
          <w:szCs w:val="32"/>
          <w:lang w:val="en-IN"/>
        </w:rPr>
        <w:t>5. KiskaniM K,Sadjadpour H R. Multihop caching-aided coded multicasting for the next generation of cellular n</w:t>
      </w:r>
      <w:r w:rsidRPr="00264DFC">
        <w:rPr>
          <w:sz w:val="32"/>
          <w:szCs w:val="32"/>
          <w:lang w:val="en-IN"/>
        </w:rPr>
        <w:t>etworks. IEEE Transactions on Vehicular Technology 2017; 66(3): 25762585.</w:t>
      </w:r>
      <w:r w:rsidRPr="00264DFC">
        <w:rPr>
          <w:sz w:val="32"/>
          <w:szCs w:val="32"/>
        </w:rPr>
        <w:t xml:space="preserve"> </w:t>
      </w:r>
    </w:p>
    <w:p w:rsidR="00000000" w:rsidRPr="00264DFC" w:rsidRDefault="00ED2314" w:rsidP="00264DFC">
      <w:pPr>
        <w:pStyle w:val="BodyText"/>
        <w:numPr>
          <w:ilvl w:val="0"/>
          <w:numId w:val="42"/>
        </w:numPr>
        <w:rPr>
          <w:sz w:val="32"/>
          <w:szCs w:val="32"/>
          <w:lang w:val="en-IN"/>
        </w:rPr>
      </w:pPr>
      <w:r w:rsidRPr="00264DFC">
        <w:rPr>
          <w:sz w:val="32"/>
          <w:szCs w:val="32"/>
          <w:lang w:val="en-IN"/>
        </w:rPr>
        <w:t>6. Goian HS, Al-Jarrah OY, Muhaidat S, Al-Hammadi Y, Yoo P, Dianati M. Popularitybased video caching techniques for cache-enabled networks: a survey. IEEE Access 2019; 7: 276992771</w:t>
      </w:r>
      <w:r w:rsidRPr="00264DFC">
        <w:rPr>
          <w:sz w:val="32"/>
          <w:szCs w:val="32"/>
          <w:lang w:val="en-IN"/>
        </w:rPr>
        <w:t xml:space="preserve">9. </w:t>
      </w:r>
    </w:p>
    <w:p w:rsidR="00000000" w:rsidRPr="00264DFC" w:rsidRDefault="00ED2314" w:rsidP="00264DFC">
      <w:pPr>
        <w:pStyle w:val="BodyText"/>
        <w:numPr>
          <w:ilvl w:val="0"/>
          <w:numId w:val="42"/>
        </w:numPr>
        <w:rPr>
          <w:sz w:val="32"/>
          <w:szCs w:val="32"/>
          <w:lang w:val="en-IN"/>
        </w:rPr>
      </w:pPr>
      <w:r w:rsidRPr="00264DFC">
        <w:rPr>
          <w:sz w:val="32"/>
          <w:szCs w:val="32"/>
          <w:lang w:val="en-IN"/>
        </w:rPr>
        <w:t xml:space="preserve">7. Li L, Zhao G, Blum RS. A survey of caching techniques in cellular networks: Research issues and challenges in content </w:t>
      </w:r>
      <w:r w:rsidRPr="00264DFC">
        <w:rPr>
          <w:sz w:val="32"/>
          <w:szCs w:val="32"/>
          <w:lang w:val="en-IN"/>
        </w:rPr>
        <w:lastRenderedPageBreak/>
        <w:t xml:space="preserve">placement and delivery strategies. IEEE Communications Surveys &amp; Tutorials 2018; 20(3): 17101732. </w:t>
      </w:r>
    </w:p>
    <w:p w:rsidR="00000000" w:rsidRPr="00264DFC" w:rsidRDefault="00ED2314" w:rsidP="00264DFC">
      <w:pPr>
        <w:pStyle w:val="BodyText"/>
        <w:numPr>
          <w:ilvl w:val="0"/>
          <w:numId w:val="42"/>
        </w:numPr>
        <w:rPr>
          <w:sz w:val="32"/>
          <w:szCs w:val="32"/>
          <w:lang w:val="en-IN"/>
        </w:rPr>
      </w:pPr>
      <w:r w:rsidRPr="00264DFC">
        <w:rPr>
          <w:sz w:val="32"/>
          <w:szCs w:val="32"/>
          <w:lang w:val="en-IN"/>
        </w:rPr>
        <w:t>8. Parvez I, Rahmati A, Guvenc</w:t>
      </w:r>
      <w:r w:rsidRPr="00264DFC">
        <w:rPr>
          <w:sz w:val="32"/>
          <w:szCs w:val="32"/>
          <w:lang w:val="en-IN"/>
        </w:rPr>
        <w:t xml:space="preserve"> I, Sarwat AI, Dai H. A survey on low latency towards 5G: RAN, core network and caching solutions. IEEE Communications Surveys &amp; Tutorials 2018. </w:t>
      </w:r>
    </w:p>
    <w:p w:rsidR="00000000" w:rsidRPr="00264DFC" w:rsidRDefault="00ED2314" w:rsidP="00264DFC">
      <w:pPr>
        <w:pStyle w:val="BodyText"/>
        <w:numPr>
          <w:ilvl w:val="0"/>
          <w:numId w:val="42"/>
        </w:numPr>
        <w:rPr>
          <w:sz w:val="32"/>
          <w:szCs w:val="32"/>
          <w:lang w:val="en-IN"/>
        </w:rPr>
      </w:pPr>
      <w:r w:rsidRPr="00264DFC">
        <w:rPr>
          <w:sz w:val="32"/>
          <w:szCs w:val="32"/>
          <w:lang w:val="en-IN"/>
        </w:rPr>
        <w:t xml:space="preserve">9. Piao Z, Peng M, Liu Y, Daneshm and M. Recent advances of edge cache in radio access networks for internet </w:t>
      </w:r>
      <w:r w:rsidRPr="00264DFC">
        <w:rPr>
          <w:sz w:val="32"/>
          <w:szCs w:val="32"/>
          <w:lang w:val="en-IN"/>
        </w:rPr>
        <w:t>of things: Techniques, performances, and challenges. IEEE Internet of Things Journal 2018; 6(1): 10101028.</w:t>
      </w:r>
    </w:p>
    <w:p w:rsidR="00000000" w:rsidRPr="00264DFC" w:rsidRDefault="00ED2314" w:rsidP="00264DFC">
      <w:pPr>
        <w:pStyle w:val="BodyText"/>
        <w:numPr>
          <w:ilvl w:val="0"/>
          <w:numId w:val="42"/>
        </w:numPr>
        <w:rPr>
          <w:sz w:val="32"/>
          <w:szCs w:val="32"/>
          <w:lang w:val="en-IN"/>
        </w:rPr>
      </w:pPr>
      <w:r w:rsidRPr="00264DFC">
        <w:rPr>
          <w:sz w:val="32"/>
          <w:szCs w:val="32"/>
          <w:lang w:val="en-IN"/>
        </w:rPr>
        <w:t>10. Wang S, Zhang X, Zhang Y, Wang L, Yang J, Wang W. A survey on mobile edge networks: Convergence of computing, caching and communications. IEEE A</w:t>
      </w:r>
      <w:r w:rsidRPr="00264DFC">
        <w:rPr>
          <w:sz w:val="32"/>
          <w:szCs w:val="32"/>
          <w:lang w:val="en-IN"/>
        </w:rPr>
        <w:t xml:space="preserve">ccess 2017; 5: 67576779.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2314" w:rsidRDefault="00ED2314" w:rsidP="003654DF">
      <w:pPr>
        <w:spacing w:after="0" w:line="240" w:lineRule="auto"/>
      </w:pPr>
      <w:r>
        <w:separator/>
      </w:r>
    </w:p>
  </w:endnote>
  <w:endnote w:type="continuationSeparator" w:id="1">
    <w:p w:rsidR="00ED2314" w:rsidRDefault="00ED231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2314" w:rsidRDefault="00ED2314" w:rsidP="003654DF">
      <w:pPr>
        <w:spacing w:after="0" w:line="240" w:lineRule="auto"/>
      </w:pPr>
      <w:r>
        <w:separator/>
      </w:r>
    </w:p>
  </w:footnote>
  <w:footnote w:type="continuationSeparator" w:id="1">
    <w:p w:rsidR="00ED2314" w:rsidRDefault="00ED231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96B95">
        <w:pPr>
          <w:pStyle w:val="Header"/>
          <w:jc w:val="right"/>
        </w:pPr>
        <w:fldSimple w:instr=" PAGE   \* MERGEFORMAT ">
          <w:r w:rsidR="00B77B2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60C5"/>
    <w:multiLevelType w:val="hybridMultilevel"/>
    <w:tmpl w:val="85AA5832"/>
    <w:lvl w:ilvl="0" w:tplc="D06C43CC">
      <w:start w:val="1"/>
      <w:numFmt w:val="bullet"/>
      <w:lvlText w:val=""/>
      <w:lvlJc w:val="left"/>
      <w:pPr>
        <w:tabs>
          <w:tab w:val="num" w:pos="720"/>
        </w:tabs>
        <w:ind w:left="720" w:hanging="360"/>
      </w:pPr>
      <w:rPr>
        <w:rFonts w:ascii="Wingdings 2" w:hAnsi="Wingdings 2" w:hint="default"/>
      </w:rPr>
    </w:lvl>
    <w:lvl w:ilvl="1" w:tplc="7A9C497E" w:tentative="1">
      <w:start w:val="1"/>
      <w:numFmt w:val="bullet"/>
      <w:lvlText w:val=""/>
      <w:lvlJc w:val="left"/>
      <w:pPr>
        <w:tabs>
          <w:tab w:val="num" w:pos="1440"/>
        </w:tabs>
        <w:ind w:left="1440" w:hanging="360"/>
      </w:pPr>
      <w:rPr>
        <w:rFonts w:ascii="Wingdings 2" w:hAnsi="Wingdings 2" w:hint="default"/>
      </w:rPr>
    </w:lvl>
    <w:lvl w:ilvl="2" w:tplc="EAF4480A" w:tentative="1">
      <w:start w:val="1"/>
      <w:numFmt w:val="bullet"/>
      <w:lvlText w:val=""/>
      <w:lvlJc w:val="left"/>
      <w:pPr>
        <w:tabs>
          <w:tab w:val="num" w:pos="2160"/>
        </w:tabs>
        <w:ind w:left="2160" w:hanging="360"/>
      </w:pPr>
      <w:rPr>
        <w:rFonts w:ascii="Wingdings 2" w:hAnsi="Wingdings 2" w:hint="default"/>
      </w:rPr>
    </w:lvl>
    <w:lvl w:ilvl="3" w:tplc="22EE8C26" w:tentative="1">
      <w:start w:val="1"/>
      <w:numFmt w:val="bullet"/>
      <w:lvlText w:val=""/>
      <w:lvlJc w:val="left"/>
      <w:pPr>
        <w:tabs>
          <w:tab w:val="num" w:pos="2880"/>
        </w:tabs>
        <w:ind w:left="2880" w:hanging="360"/>
      </w:pPr>
      <w:rPr>
        <w:rFonts w:ascii="Wingdings 2" w:hAnsi="Wingdings 2" w:hint="default"/>
      </w:rPr>
    </w:lvl>
    <w:lvl w:ilvl="4" w:tplc="1B222D4C" w:tentative="1">
      <w:start w:val="1"/>
      <w:numFmt w:val="bullet"/>
      <w:lvlText w:val=""/>
      <w:lvlJc w:val="left"/>
      <w:pPr>
        <w:tabs>
          <w:tab w:val="num" w:pos="3600"/>
        </w:tabs>
        <w:ind w:left="3600" w:hanging="360"/>
      </w:pPr>
      <w:rPr>
        <w:rFonts w:ascii="Wingdings 2" w:hAnsi="Wingdings 2" w:hint="default"/>
      </w:rPr>
    </w:lvl>
    <w:lvl w:ilvl="5" w:tplc="2DAEE2F6" w:tentative="1">
      <w:start w:val="1"/>
      <w:numFmt w:val="bullet"/>
      <w:lvlText w:val=""/>
      <w:lvlJc w:val="left"/>
      <w:pPr>
        <w:tabs>
          <w:tab w:val="num" w:pos="4320"/>
        </w:tabs>
        <w:ind w:left="4320" w:hanging="360"/>
      </w:pPr>
      <w:rPr>
        <w:rFonts w:ascii="Wingdings 2" w:hAnsi="Wingdings 2" w:hint="default"/>
      </w:rPr>
    </w:lvl>
    <w:lvl w:ilvl="6" w:tplc="94B6A442" w:tentative="1">
      <w:start w:val="1"/>
      <w:numFmt w:val="bullet"/>
      <w:lvlText w:val=""/>
      <w:lvlJc w:val="left"/>
      <w:pPr>
        <w:tabs>
          <w:tab w:val="num" w:pos="5040"/>
        </w:tabs>
        <w:ind w:left="5040" w:hanging="360"/>
      </w:pPr>
      <w:rPr>
        <w:rFonts w:ascii="Wingdings 2" w:hAnsi="Wingdings 2" w:hint="default"/>
      </w:rPr>
    </w:lvl>
    <w:lvl w:ilvl="7" w:tplc="01488CE8" w:tentative="1">
      <w:start w:val="1"/>
      <w:numFmt w:val="bullet"/>
      <w:lvlText w:val=""/>
      <w:lvlJc w:val="left"/>
      <w:pPr>
        <w:tabs>
          <w:tab w:val="num" w:pos="5760"/>
        </w:tabs>
        <w:ind w:left="5760" w:hanging="360"/>
      </w:pPr>
      <w:rPr>
        <w:rFonts w:ascii="Wingdings 2" w:hAnsi="Wingdings 2" w:hint="default"/>
      </w:rPr>
    </w:lvl>
    <w:lvl w:ilvl="8" w:tplc="01CA152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E14134"/>
    <w:multiLevelType w:val="hybridMultilevel"/>
    <w:tmpl w:val="6C6CC714"/>
    <w:lvl w:ilvl="0" w:tplc="E6083D64">
      <w:start w:val="1"/>
      <w:numFmt w:val="bullet"/>
      <w:lvlText w:val=""/>
      <w:lvlJc w:val="left"/>
      <w:pPr>
        <w:tabs>
          <w:tab w:val="num" w:pos="720"/>
        </w:tabs>
        <w:ind w:left="720" w:hanging="360"/>
      </w:pPr>
      <w:rPr>
        <w:rFonts w:ascii="Wingdings 2" w:hAnsi="Wingdings 2" w:hint="default"/>
      </w:rPr>
    </w:lvl>
    <w:lvl w:ilvl="1" w:tplc="8D7C33C2" w:tentative="1">
      <w:start w:val="1"/>
      <w:numFmt w:val="bullet"/>
      <w:lvlText w:val=""/>
      <w:lvlJc w:val="left"/>
      <w:pPr>
        <w:tabs>
          <w:tab w:val="num" w:pos="1440"/>
        </w:tabs>
        <w:ind w:left="1440" w:hanging="360"/>
      </w:pPr>
      <w:rPr>
        <w:rFonts w:ascii="Wingdings 2" w:hAnsi="Wingdings 2" w:hint="default"/>
      </w:rPr>
    </w:lvl>
    <w:lvl w:ilvl="2" w:tplc="FCD2ADD0" w:tentative="1">
      <w:start w:val="1"/>
      <w:numFmt w:val="bullet"/>
      <w:lvlText w:val=""/>
      <w:lvlJc w:val="left"/>
      <w:pPr>
        <w:tabs>
          <w:tab w:val="num" w:pos="2160"/>
        </w:tabs>
        <w:ind w:left="2160" w:hanging="360"/>
      </w:pPr>
      <w:rPr>
        <w:rFonts w:ascii="Wingdings 2" w:hAnsi="Wingdings 2" w:hint="default"/>
      </w:rPr>
    </w:lvl>
    <w:lvl w:ilvl="3" w:tplc="897CD21C" w:tentative="1">
      <w:start w:val="1"/>
      <w:numFmt w:val="bullet"/>
      <w:lvlText w:val=""/>
      <w:lvlJc w:val="left"/>
      <w:pPr>
        <w:tabs>
          <w:tab w:val="num" w:pos="2880"/>
        </w:tabs>
        <w:ind w:left="2880" w:hanging="360"/>
      </w:pPr>
      <w:rPr>
        <w:rFonts w:ascii="Wingdings 2" w:hAnsi="Wingdings 2" w:hint="default"/>
      </w:rPr>
    </w:lvl>
    <w:lvl w:ilvl="4" w:tplc="2A1E40E8" w:tentative="1">
      <w:start w:val="1"/>
      <w:numFmt w:val="bullet"/>
      <w:lvlText w:val=""/>
      <w:lvlJc w:val="left"/>
      <w:pPr>
        <w:tabs>
          <w:tab w:val="num" w:pos="3600"/>
        </w:tabs>
        <w:ind w:left="3600" w:hanging="360"/>
      </w:pPr>
      <w:rPr>
        <w:rFonts w:ascii="Wingdings 2" w:hAnsi="Wingdings 2" w:hint="default"/>
      </w:rPr>
    </w:lvl>
    <w:lvl w:ilvl="5" w:tplc="81E2617C" w:tentative="1">
      <w:start w:val="1"/>
      <w:numFmt w:val="bullet"/>
      <w:lvlText w:val=""/>
      <w:lvlJc w:val="left"/>
      <w:pPr>
        <w:tabs>
          <w:tab w:val="num" w:pos="4320"/>
        </w:tabs>
        <w:ind w:left="4320" w:hanging="360"/>
      </w:pPr>
      <w:rPr>
        <w:rFonts w:ascii="Wingdings 2" w:hAnsi="Wingdings 2" w:hint="default"/>
      </w:rPr>
    </w:lvl>
    <w:lvl w:ilvl="6" w:tplc="6A2EC54E" w:tentative="1">
      <w:start w:val="1"/>
      <w:numFmt w:val="bullet"/>
      <w:lvlText w:val=""/>
      <w:lvlJc w:val="left"/>
      <w:pPr>
        <w:tabs>
          <w:tab w:val="num" w:pos="5040"/>
        </w:tabs>
        <w:ind w:left="5040" w:hanging="360"/>
      </w:pPr>
      <w:rPr>
        <w:rFonts w:ascii="Wingdings 2" w:hAnsi="Wingdings 2" w:hint="default"/>
      </w:rPr>
    </w:lvl>
    <w:lvl w:ilvl="7" w:tplc="D0A03EA2" w:tentative="1">
      <w:start w:val="1"/>
      <w:numFmt w:val="bullet"/>
      <w:lvlText w:val=""/>
      <w:lvlJc w:val="left"/>
      <w:pPr>
        <w:tabs>
          <w:tab w:val="num" w:pos="5760"/>
        </w:tabs>
        <w:ind w:left="5760" w:hanging="360"/>
      </w:pPr>
      <w:rPr>
        <w:rFonts w:ascii="Wingdings 2" w:hAnsi="Wingdings 2" w:hint="default"/>
      </w:rPr>
    </w:lvl>
    <w:lvl w:ilvl="8" w:tplc="40D6E714"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C23616"/>
    <w:multiLevelType w:val="hybridMultilevel"/>
    <w:tmpl w:val="5792E67C"/>
    <w:lvl w:ilvl="0" w:tplc="D6DC54D6">
      <w:start w:val="1"/>
      <w:numFmt w:val="bullet"/>
      <w:lvlText w:val=""/>
      <w:lvlJc w:val="left"/>
      <w:pPr>
        <w:tabs>
          <w:tab w:val="num" w:pos="720"/>
        </w:tabs>
        <w:ind w:left="720" w:hanging="360"/>
      </w:pPr>
      <w:rPr>
        <w:rFonts w:ascii="Wingdings 2" w:hAnsi="Wingdings 2" w:hint="default"/>
      </w:rPr>
    </w:lvl>
    <w:lvl w:ilvl="1" w:tplc="FCE43DFC" w:tentative="1">
      <w:start w:val="1"/>
      <w:numFmt w:val="bullet"/>
      <w:lvlText w:val=""/>
      <w:lvlJc w:val="left"/>
      <w:pPr>
        <w:tabs>
          <w:tab w:val="num" w:pos="1440"/>
        </w:tabs>
        <w:ind w:left="1440" w:hanging="360"/>
      </w:pPr>
      <w:rPr>
        <w:rFonts w:ascii="Wingdings 2" w:hAnsi="Wingdings 2" w:hint="default"/>
      </w:rPr>
    </w:lvl>
    <w:lvl w:ilvl="2" w:tplc="6EA8BEF0" w:tentative="1">
      <w:start w:val="1"/>
      <w:numFmt w:val="bullet"/>
      <w:lvlText w:val=""/>
      <w:lvlJc w:val="left"/>
      <w:pPr>
        <w:tabs>
          <w:tab w:val="num" w:pos="2160"/>
        </w:tabs>
        <w:ind w:left="2160" w:hanging="360"/>
      </w:pPr>
      <w:rPr>
        <w:rFonts w:ascii="Wingdings 2" w:hAnsi="Wingdings 2" w:hint="default"/>
      </w:rPr>
    </w:lvl>
    <w:lvl w:ilvl="3" w:tplc="AF1EBBA0" w:tentative="1">
      <w:start w:val="1"/>
      <w:numFmt w:val="bullet"/>
      <w:lvlText w:val=""/>
      <w:lvlJc w:val="left"/>
      <w:pPr>
        <w:tabs>
          <w:tab w:val="num" w:pos="2880"/>
        </w:tabs>
        <w:ind w:left="2880" w:hanging="360"/>
      </w:pPr>
      <w:rPr>
        <w:rFonts w:ascii="Wingdings 2" w:hAnsi="Wingdings 2" w:hint="default"/>
      </w:rPr>
    </w:lvl>
    <w:lvl w:ilvl="4" w:tplc="7E0CF856" w:tentative="1">
      <w:start w:val="1"/>
      <w:numFmt w:val="bullet"/>
      <w:lvlText w:val=""/>
      <w:lvlJc w:val="left"/>
      <w:pPr>
        <w:tabs>
          <w:tab w:val="num" w:pos="3600"/>
        </w:tabs>
        <w:ind w:left="3600" w:hanging="360"/>
      </w:pPr>
      <w:rPr>
        <w:rFonts w:ascii="Wingdings 2" w:hAnsi="Wingdings 2" w:hint="default"/>
      </w:rPr>
    </w:lvl>
    <w:lvl w:ilvl="5" w:tplc="881407CC" w:tentative="1">
      <w:start w:val="1"/>
      <w:numFmt w:val="bullet"/>
      <w:lvlText w:val=""/>
      <w:lvlJc w:val="left"/>
      <w:pPr>
        <w:tabs>
          <w:tab w:val="num" w:pos="4320"/>
        </w:tabs>
        <w:ind w:left="4320" w:hanging="360"/>
      </w:pPr>
      <w:rPr>
        <w:rFonts w:ascii="Wingdings 2" w:hAnsi="Wingdings 2" w:hint="default"/>
      </w:rPr>
    </w:lvl>
    <w:lvl w:ilvl="6" w:tplc="9D8A369E" w:tentative="1">
      <w:start w:val="1"/>
      <w:numFmt w:val="bullet"/>
      <w:lvlText w:val=""/>
      <w:lvlJc w:val="left"/>
      <w:pPr>
        <w:tabs>
          <w:tab w:val="num" w:pos="5040"/>
        </w:tabs>
        <w:ind w:left="5040" w:hanging="360"/>
      </w:pPr>
      <w:rPr>
        <w:rFonts w:ascii="Wingdings 2" w:hAnsi="Wingdings 2" w:hint="default"/>
      </w:rPr>
    </w:lvl>
    <w:lvl w:ilvl="7" w:tplc="B88C5D62" w:tentative="1">
      <w:start w:val="1"/>
      <w:numFmt w:val="bullet"/>
      <w:lvlText w:val=""/>
      <w:lvlJc w:val="left"/>
      <w:pPr>
        <w:tabs>
          <w:tab w:val="num" w:pos="5760"/>
        </w:tabs>
        <w:ind w:left="5760" w:hanging="360"/>
      </w:pPr>
      <w:rPr>
        <w:rFonts w:ascii="Wingdings 2" w:hAnsi="Wingdings 2" w:hint="default"/>
      </w:rPr>
    </w:lvl>
    <w:lvl w:ilvl="8" w:tplc="F98C1EB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6E0F21"/>
    <w:multiLevelType w:val="hybridMultilevel"/>
    <w:tmpl w:val="4C6639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00131C"/>
    <w:multiLevelType w:val="hybridMultilevel"/>
    <w:tmpl w:val="784C7402"/>
    <w:lvl w:ilvl="0" w:tplc="F970ED3E">
      <w:start w:val="1"/>
      <w:numFmt w:val="bullet"/>
      <w:lvlText w:val=""/>
      <w:lvlJc w:val="left"/>
      <w:pPr>
        <w:tabs>
          <w:tab w:val="num" w:pos="720"/>
        </w:tabs>
        <w:ind w:left="720" w:hanging="360"/>
      </w:pPr>
      <w:rPr>
        <w:rFonts w:ascii="Wingdings 2" w:hAnsi="Wingdings 2" w:hint="default"/>
      </w:rPr>
    </w:lvl>
    <w:lvl w:ilvl="1" w:tplc="E2FA14C0" w:tentative="1">
      <w:start w:val="1"/>
      <w:numFmt w:val="bullet"/>
      <w:lvlText w:val=""/>
      <w:lvlJc w:val="left"/>
      <w:pPr>
        <w:tabs>
          <w:tab w:val="num" w:pos="1440"/>
        </w:tabs>
        <w:ind w:left="1440" w:hanging="360"/>
      </w:pPr>
      <w:rPr>
        <w:rFonts w:ascii="Wingdings 2" w:hAnsi="Wingdings 2" w:hint="default"/>
      </w:rPr>
    </w:lvl>
    <w:lvl w:ilvl="2" w:tplc="8BF854FC" w:tentative="1">
      <w:start w:val="1"/>
      <w:numFmt w:val="bullet"/>
      <w:lvlText w:val=""/>
      <w:lvlJc w:val="left"/>
      <w:pPr>
        <w:tabs>
          <w:tab w:val="num" w:pos="2160"/>
        </w:tabs>
        <w:ind w:left="2160" w:hanging="360"/>
      </w:pPr>
      <w:rPr>
        <w:rFonts w:ascii="Wingdings 2" w:hAnsi="Wingdings 2" w:hint="default"/>
      </w:rPr>
    </w:lvl>
    <w:lvl w:ilvl="3" w:tplc="D152BB74" w:tentative="1">
      <w:start w:val="1"/>
      <w:numFmt w:val="bullet"/>
      <w:lvlText w:val=""/>
      <w:lvlJc w:val="left"/>
      <w:pPr>
        <w:tabs>
          <w:tab w:val="num" w:pos="2880"/>
        </w:tabs>
        <w:ind w:left="2880" w:hanging="360"/>
      </w:pPr>
      <w:rPr>
        <w:rFonts w:ascii="Wingdings 2" w:hAnsi="Wingdings 2" w:hint="default"/>
      </w:rPr>
    </w:lvl>
    <w:lvl w:ilvl="4" w:tplc="088EB018" w:tentative="1">
      <w:start w:val="1"/>
      <w:numFmt w:val="bullet"/>
      <w:lvlText w:val=""/>
      <w:lvlJc w:val="left"/>
      <w:pPr>
        <w:tabs>
          <w:tab w:val="num" w:pos="3600"/>
        </w:tabs>
        <w:ind w:left="3600" w:hanging="360"/>
      </w:pPr>
      <w:rPr>
        <w:rFonts w:ascii="Wingdings 2" w:hAnsi="Wingdings 2" w:hint="default"/>
      </w:rPr>
    </w:lvl>
    <w:lvl w:ilvl="5" w:tplc="1FD471FE" w:tentative="1">
      <w:start w:val="1"/>
      <w:numFmt w:val="bullet"/>
      <w:lvlText w:val=""/>
      <w:lvlJc w:val="left"/>
      <w:pPr>
        <w:tabs>
          <w:tab w:val="num" w:pos="4320"/>
        </w:tabs>
        <w:ind w:left="4320" w:hanging="360"/>
      </w:pPr>
      <w:rPr>
        <w:rFonts w:ascii="Wingdings 2" w:hAnsi="Wingdings 2" w:hint="default"/>
      </w:rPr>
    </w:lvl>
    <w:lvl w:ilvl="6" w:tplc="7AA8DB20" w:tentative="1">
      <w:start w:val="1"/>
      <w:numFmt w:val="bullet"/>
      <w:lvlText w:val=""/>
      <w:lvlJc w:val="left"/>
      <w:pPr>
        <w:tabs>
          <w:tab w:val="num" w:pos="5040"/>
        </w:tabs>
        <w:ind w:left="5040" w:hanging="360"/>
      </w:pPr>
      <w:rPr>
        <w:rFonts w:ascii="Wingdings 2" w:hAnsi="Wingdings 2" w:hint="default"/>
      </w:rPr>
    </w:lvl>
    <w:lvl w:ilvl="7" w:tplc="D9E2622C" w:tentative="1">
      <w:start w:val="1"/>
      <w:numFmt w:val="bullet"/>
      <w:lvlText w:val=""/>
      <w:lvlJc w:val="left"/>
      <w:pPr>
        <w:tabs>
          <w:tab w:val="num" w:pos="5760"/>
        </w:tabs>
        <w:ind w:left="5760" w:hanging="360"/>
      </w:pPr>
      <w:rPr>
        <w:rFonts w:ascii="Wingdings 2" w:hAnsi="Wingdings 2" w:hint="default"/>
      </w:rPr>
    </w:lvl>
    <w:lvl w:ilvl="8" w:tplc="AECA219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493DB1"/>
    <w:multiLevelType w:val="hybridMultilevel"/>
    <w:tmpl w:val="D264F33A"/>
    <w:lvl w:ilvl="0" w:tplc="797604E2">
      <w:start w:val="1"/>
      <w:numFmt w:val="bullet"/>
      <w:lvlText w:val=""/>
      <w:lvlJc w:val="left"/>
      <w:pPr>
        <w:tabs>
          <w:tab w:val="num" w:pos="720"/>
        </w:tabs>
        <w:ind w:left="720" w:hanging="360"/>
      </w:pPr>
      <w:rPr>
        <w:rFonts w:ascii="Wingdings 2" w:hAnsi="Wingdings 2" w:hint="default"/>
      </w:rPr>
    </w:lvl>
    <w:lvl w:ilvl="1" w:tplc="AD16D8F6" w:tentative="1">
      <w:start w:val="1"/>
      <w:numFmt w:val="bullet"/>
      <w:lvlText w:val=""/>
      <w:lvlJc w:val="left"/>
      <w:pPr>
        <w:tabs>
          <w:tab w:val="num" w:pos="1440"/>
        </w:tabs>
        <w:ind w:left="1440" w:hanging="360"/>
      </w:pPr>
      <w:rPr>
        <w:rFonts w:ascii="Wingdings 2" w:hAnsi="Wingdings 2" w:hint="default"/>
      </w:rPr>
    </w:lvl>
    <w:lvl w:ilvl="2" w:tplc="10609EDA" w:tentative="1">
      <w:start w:val="1"/>
      <w:numFmt w:val="bullet"/>
      <w:lvlText w:val=""/>
      <w:lvlJc w:val="left"/>
      <w:pPr>
        <w:tabs>
          <w:tab w:val="num" w:pos="2160"/>
        </w:tabs>
        <w:ind w:left="2160" w:hanging="360"/>
      </w:pPr>
      <w:rPr>
        <w:rFonts w:ascii="Wingdings 2" w:hAnsi="Wingdings 2" w:hint="default"/>
      </w:rPr>
    </w:lvl>
    <w:lvl w:ilvl="3" w:tplc="BBD08C5A" w:tentative="1">
      <w:start w:val="1"/>
      <w:numFmt w:val="bullet"/>
      <w:lvlText w:val=""/>
      <w:lvlJc w:val="left"/>
      <w:pPr>
        <w:tabs>
          <w:tab w:val="num" w:pos="2880"/>
        </w:tabs>
        <w:ind w:left="2880" w:hanging="360"/>
      </w:pPr>
      <w:rPr>
        <w:rFonts w:ascii="Wingdings 2" w:hAnsi="Wingdings 2" w:hint="default"/>
      </w:rPr>
    </w:lvl>
    <w:lvl w:ilvl="4" w:tplc="C0BC664E" w:tentative="1">
      <w:start w:val="1"/>
      <w:numFmt w:val="bullet"/>
      <w:lvlText w:val=""/>
      <w:lvlJc w:val="left"/>
      <w:pPr>
        <w:tabs>
          <w:tab w:val="num" w:pos="3600"/>
        </w:tabs>
        <w:ind w:left="3600" w:hanging="360"/>
      </w:pPr>
      <w:rPr>
        <w:rFonts w:ascii="Wingdings 2" w:hAnsi="Wingdings 2" w:hint="default"/>
      </w:rPr>
    </w:lvl>
    <w:lvl w:ilvl="5" w:tplc="4C84E914" w:tentative="1">
      <w:start w:val="1"/>
      <w:numFmt w:val="bullet"/>
      <w:lvlText w:val=""/>
      <w:lvlJc w:val="left"/>
      <w:pPr>
        <w:tabs>
          <w:tab w:val="num" w:pos="4320"/>
        </w:tabs>
        <w:ind w:left="4320" w:hanging="360"/>
      </w:pPr>
      <w:rPr>
        <w:rFonts w:ascii="Wingdings 2" w:hAnsi="Wingdings 2" w:hint="default"/>
      </w:rPr>
    </w:lvl>
    <w:lvl w:ilvl="6" w:tplc="41163AAC" w:tentative="1">
      <w:start w:val="1"/>
      <w:numFmt w:val="bullet"/>
      <w:lvlText w:val=""/>
      <w:lvlJc w:val="left"/>
      <w:pPr>
        <w:tabs>
          <w:tab w:val="num" w:pos="5040"/>
        </w:tabs>
        <w:ind w:left="5040" w:hanging="360"/>
      </w:pPr>
      <w:rPr>
        <w:rFonts w:ascii="Wingdings 2" w:hAnsi="Wingdings 2" w:hint="default"/>
      </w:rPr>
    </w:lvl>
    <w:lvl w:ilvl="7" w:tplc="46B6173C" w:tentative="1">
      <w:start w:val="1"/>
      <w:numFmt w:val="bullet"/>
      <w:lvlText w:val=""/>
      <w:lvlJc w:val="left"/>
      <w:pPr>
        <w:tabs>
          <w:tab w:val="num" w:pos="5760"/>
        </w:tabs>
        <w:ind w:left="5760" w:hanging="360"/>
      </w:pPr>
      <w:rPr>
        <w:rFonts w:ascii="Wingdings 2" w:hAnsi="Wingdings 2" w:hint="default"/>
      </w:rPr>
    </w:lvl>
    <w:lvl w:ilvl="8" w:tplc="C2AA779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43"/>
  </w:num>
  <w:num w:numId="43">
    <w:abstractNumId w:val="8"/>
  </w:num>
  <w:num w:numId="44">
    <w:abstractNumId w:val="0"/>
  </w:num>
  <w:num w:numId="45">
    <w:abstractNumId w:val="41"/>
  </w:num>
  <w:num w:numId="46">
    <w:abstractNumId w:val="28"/>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4DFC"/>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135"/>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5DB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6B95"/>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3B04"/>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87C"/>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B2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42B"/>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314"/>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4986973">
      <w:bodyDiv w:val="1"/>
      <w:marLeft w:val="0"/>
      <w:marRight w:val="0"/>
      <w:marTop w:val="0"/>
      <w:marBottom w:val="0"/>
      <w:divBdr>
        <w:top w:val="none" w:sz="0" w:space="0" w:color="auto"/>
        <w:left w:val="none" w:sz="0" w:space="0" w:color="auto"/>
        <w:bottom w:val="none" w:sz="0" w:space="0" w:color="auto"/>
        <w:right w:val="none" w:sz="0" w:space="0" w:color="auto"/>
      </w:divBdr>
      <w:divsChild>
        <w:div w:id="1308589432">
          <w:marLeft w:val="576"/>
          <w:marRight w:val="0"/>
          <w:marTop w:val="120"/>
          <w:marBottom w:val="0"/>
          <w:divBdr>
            <w:top w:val="none" w:sz="0" w:space="0" w:color="auto"/>
            <w:left w:val="none" w:sz="0" w:space="0" w:color="auto"/>
            <w:bottom w:val="none" w:sz="0" w:space="0" w:color="auto"/>
            <w:right w:val="none" w:sz="0" w:space="0" w:color="auto"/>
          </w:divBdr>
        </w:div>
        <w:div w:id="430705106">
          <w:marLeft w:val="576"/>
          <w:marRight w:val="0"/>
          <w:marTop w:val="120"/>
          <w:marBottom w:val="0"/>
          <w:divBdr>
            <w:top w:val="none" w:sz="0" w:space="0" w:color="auto"/>
            <w:left w:val="none" w:sz="0" w:space="0" w:color="auto"/>
            <w:bottom w:val="none" w:sz="0" w:space="0" w:color="auto"/>
            <w:right w:val="none" w:sz="0" w:space="0" w:color="auto"/>
          </w:divBdr>
        </w:div>
        <w:div w:id="1523275286">
          <w:marLeft w:val="576"/>
          <w:marRight w:val="0"/>
          <w:marTop w:val="120"/>
          <w:marBottom w:val="0"/>
          <w:divBdr>
            <w:top w:val="none" w:sz="0" w:space="0" w:color="auto"/>
            <w:left w:val="none" w:sz="0" w:space="0" w:color="auto"/>
            <w:bottom w:val="none" w:sz="0" w:space="0" w:color="auto"/>
            <w:right w:val="none" w:sz="0" w:space="0" w:color="auto"/>
          </w:divBdr>
        </w:div>
        <w:div w:id="940062969">
          <w:marLeft w:val="576"/>
          <w:marRight w:val="0"/>
          <w:marTop w:val="120"/>
          <w:marBottom w:val="0"/>
          <w:divBdr>
            <w:top w:val="none" w:sz="0" w:space="0" w:color="auto"/>
            <w:left w:val="none" w:sz="0" w:space="0" w:color="auto"/>
            <w:bottom w:val="none" w:sz="0" w:space="0" w:color="auto"/>
            <w:right w:val="none" w:sz="0" w:space="0" w:color="auto"/>
          </w:divBdr>
        </w:div>
        <w:div w:id="85527202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6458279">
      <w:bodyDiv w:val="1"/>
      <w:marLeft w:val="0"/>
      <w:marRight w:val="0"/>
      <w:marTop w:val="0"/>
      <w:marBottom w:val="0"/>
      <w:divBdr>
        <w:top w:val="none" w:sz="0" w:space="0" w:color="auto"/>
        <w:left w:val="none" w:sz="0" w:space="0" w:color="auto"/>
        <w:bottom w:val="none" w:sz="0" w:space="0" w:color="auto"/>
        <w:right w:val="none" w:sz="0" w:space="0" w:color="auto"/>
      </w:divBdr>
      <w:divsChild>
        <w:div w:id="401565013">
          <w:marLeft w:val="576"/>
          <w:marRight w:val="0"/>
          <w:marTop w:val="120"/>
          <w:marBottom w:val="0"/>
          <w:divBdr>
            <w:top w:val="none" w:sz="0" w:space="0" w:color="auto"/>
            <w:left w:val="none" w:sz="0" w:space="0" w:color="auto"/>
            <w:bottom w:val="none" w:sz="0" w:space="0" w:color="auto"/>
            <w:right w:val="none" w:sz="0" w:space="0" w:color="auto"/>
          </w:divBdr>
        </w:div>
        <w:div w:id="267087655">
          <w:marLeft w:val="576"/>
          <w:marRight w:val="0"/>
          <w:marTop w:val="120"/>
          <w:marBottom w:val="0"/>
          <w:divBdr>
            <w:top w:val="none" w:sz="0" w:space="0" w:color="auto"/>
            <w:left w:val="none" w:sz="0" w:space="0" w:color="auto"/>
            <w:bottom w:val="none" w:sz="0" w:space="0" w:color="auto"/>
            <w:right w:val="none" w:sz="0" w:space="0" w:color="auto"/>
          </w:divBdr>
        </w:div>
        <w:div w:id="1454594474">
          <w:marLeft w:val="576"/>
          <w:marRight w:val="0"/>
          <w:marTop w:val="120"/>
          <w:marBottom w:val="0"/>
          <w:divBdr>
            <w:top w:val="none" w:sz="0" w:space="0" w:color="auto"/>
            <w:left w:val="none" w:sz="0" w:space="0" w:color="auto"/>
            <w:bottom w:val="none" w:sz="0" w:space="0" w:color="auto"/>
            <w:right w:val="none" w:sz="0" w:space="0" w:color="auto"/>
          </w:divBdr>
        </w:div>
        <w:div w:id="1670865894">
          <w:marLeft w:val="576"/>
          <w:marRight w:val="0"/>
          <w:marTop w:val="120"/>
          <w:marBottom w:val="0"/>
          <w:divBdr>
            <w:top w:val="none" w:sz="0" w:space="0" w:color="auto"/>
            <w:left w:val="none" w:sz="0" w:space="0" w:color="auto"/>
            <w:bottom w:val="none" w:sz="0" w:space="0" w:color="auto"/>
            <w:right w:val="none" w:sz="0" w:space="0" w:color="auto"/>
          </w:divBdr>
        </w:div>
        <w:div w:id="52679524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5457061">
      <w:bodyDiv w:val="1"/>
      <w:marLeft w:val="0"/>
      <w:marRight w:val="0"/>
      <w:marTop w:val="0"/>
      <w:marBottom w:val="0"/>
      <w:divBdr>
        <w:top w:val="none" w:sz="0" w:space="0" w:color="auto"/>
        <w:left w:val="none" w:sz="0" w:space="0" w:color="auto"/>
        <w:bottom w:val="none" w:sz="0" w:space="0" w:color="auto"/>
        <w:right w:val="none" w:sz="0" w:space="0" w:color="auto"/>
      </w:divBdr>
      <w:divsChild>
        <w:div w:id="983509654">
          <w:marLeft w:val="576"/>
          <w:marRight w:val="0"/>
          <w:marTop w:val="120"/>
          <w:marBottom w:val="0"/>
          <w:divBdr>
            <w:top w:val="none" w:sz="0" w:space="0" w:color="auto"/>
            <w:left w:val="none" w:sz="0" w:space="0" w:color="auto"/>
            <w:bottom w:val="none" w:sz="0" w:space="0" w:color="auto"/>
            <w:right w:val="none" w:sz="0" w:space="0" w:color="auto"/>
          </w:divBdr>
        </w:div>
        <w:div w:id="1177187570">
          <w:marLeft w:val="576"/>
          <w:marRight w:val="0"/>
          <w:marTop w:val="120"/>
          <w:marBottom w:val="0"/>
          <w:divBdr>
            <w:top w:val="none" w:sz="0" w:space="0" w:color="auto"/>
            <w:left w:val="none" w:sz="0" w:space="0" w:color="auto"/>
            <w:bottom w:val="none" w:sz="0" w:space="0" w:color="auto"/>
            <w:right w:val="none" w:sz="0" w:space="0" w:color="auto"/>
          </w:divBdr>
        </w:div>
        <w:div w:id="32124477">
          <w:marLeft w:val="576"/>
          <w:marRight w:val="0"/>
          <w:marTop w:val="120"/>
          <w:marBottom w:val="0"/>
          <w:divBdr>
            <w:top w:val="none" w:sz="0" w:space="0" w:color="auto"/>
            <w:left w:val="none" w:sz="0" w:space="0" w:color="auto"/>
            <w:bottom w:val="none" w:sz="0" w:space="0" w:color="auto"/>
            <w:right w:val="none" w:sz="0" w:space="0" w:color="auto"/>
          </w:divBdr>
        </w:div>
        <w:div w:id="1875342210">
          <w:marLeft w:val="576"/>
          <w:marRight w:val="0"/>
          <w:marTop w:val="120"/>
          <w:marBottom w:val="0"/>
          <w:divBdr>
            <w:top w:val="none" w:sz="0" w:space="0" w:color="auto"/>
            <w:left w:val="none" w:sz="0" w:space="0" w:color="auto"/>
            <w:bottom w:val="none" w:sz="0" w:space="0" w:color="auto"/>
            <w:right w:val="none" w:sz="0" w:space="0" w:color="auto"/>
          </w:divBdr>
        </w:div>
        <w:div w:id="1812794466">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37456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7537166">
      <w:bodyDiv w:val="1"/>
      <w:marLeft w:val="0"/>
      <w:marRight w:val="0"/>
      <w:marTop w:val="0"/>
      <w:marBottom w:val="0"/>
      <w:divBdr>
        <w:top w:val="none" w:sz="0" w:space="0" w:color="auto"/>
        <w:left w:val="none" w:sz="0" w:space="0" w:color="auto"/>
        <w:bottom w:val="none" w:sz="0" w:space="0" w:color="auto"/>
        <w:right w:val="none" w:sz="0" w:space="0" w:color="auto"/>
      </w:divBdr>
      <w:divsChild>
        <w:div w:id="866407139">
          <w:marLeft w:val="576"/>
          <w:marRight w:val="0"/>
          <w:marTop w:val="120"/>
          <w:marBottom w:val="0"/>
          <w:divBdr>
            <w:top w:val="none" w:sz="0" w:space="0" w:color="auto"/>
            <w:left w:val="none" w:sz="0" w:space="0" w:color="auto"/>
            <w:bottom w:val="none" w:sz="0" w:space="0" w:color="auto"/>
            <w:right w:val="none" w:sz="0" w:space="0" w:color="auto"/>
          </w:divBdr>
        </w:div>
        <w:div w:id="1933927189">
          <w:marLeft w:val="576"/>
          <w:marRight w:val="0"/>
          <w:marTop w:val="120"/>
          <w:marBottom w:val="0"/>
          <w:divBdr>
            <w:top w:val="none" w:sz="0" w:space="0" w:color="auto"/>
            <w:left w:val="none" w:sz="0" w:space="0" w:color="auto"/>
            <w:bottom w:val="none" w:sz="0" w:space="0" w:color="auto"/>
            <w:right w:val="none" w:sz="0" w:space="0" w:color="auto"/>
          </w:divBdr>
        </w:div>
        <w:div w:id="1361710038">
          <w:marLeft w:val="576"/>
          <w:marRight w:val="0"/>
          <w:marTop w:val="120"/>
          <w:marBottom w:val="0"/>
          <w:divBdr>
            <w:top w:val="none" w:sz="0" w:space="0" w:color="auto"/>
            <w:left w:val="none" w:sz="0" w:space="0" w:color="auto"/>
            <w:bottom w:val="none" w:sz="0" w:space="0" w:color="auto"/>
            <w:right w:val="none" w:sz="0" w:space="0" w:color="auto"/>
          </w:divBdr>
        </w:div>
        <w:div w:id="20460339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5657206">
      <w:bodyDiv w:val="1"/>
      <w:marLeft w:val="0"/>
      <w:marRight w:val="0"/>
      <w:marTop w:val="0"/>
      <w:marBottom w:val="0"/>
      <w:divBdr>
        <w:top w:val="none" w:sz="0" w:space="0" w:color="auto"/>
        <w:left w:val="none" w:sz="0" w:space="0" w:color="auto"/>
        <w:bottom w:val="none" w:sz="0" w:space="0" w:color="auto"/>
        <w:right w:val="none" w:sz="0" w:space="0" w:color="auto"/>
      </w:divBdr>
      <w:divsChild>
        <w:div w:id="1836453867">
          <w:marLeft w:val="576"/>
          <w:marRight w:val="0"/>
          <w:marTop w:val="120"/>
          <w:marBottom w:val="0"/>
          <w:divBdr>
            <w:top w:val="none" w:sz="0" w:space="0" w:color="auto"/>
            <w:left w:val="none" w:sz="0" w:space="0" w:color="auto"/>
            <w:bottom w:val="none" w:sz="0" w:space="0" w:color="auto"/>
            <w:right w:val="none" w:sz="0" w:space="0" w:color="auto"/>
          </w:divBdr>
        </w:div>
        <w:div w:id="762607315">
          <w:marLeft w:val="576"/>
          <w:marRight w:val="0"/>
          <w:marTop w:val="120"/>
          <w:marBottom w:val="0"/>
          <w:divBdr>
            <w:top w:val="none" w:sz="0" w:space="0" w:color="auto"/>
            <w:left w:val="none" w:sz="0" w:space="0" w:color="auto"/>
            <w:bottom w:val="none" w:sz="0" w:space="0" w:color="auto"/>
            <w:right w:val="none" w:sz="0" w:space="0" w:color="auto"/>
          </w:divBdr>
        </w:div>
        <w:div w:id="624123211">
          <w:marLeft w:val="576"/>
          <w:marRight w:val="0"/>
          <w:marTop w:val="120"/>
          <w:marBottom w:val="0"/>
          <w:divBdr>
            <w:top w:val="none" w:sz="0" w:space="0" w:color="auto"/>
            <w:left w:val="none" w:sz="0" w:space="0" w:color="auto"/>
            <w:bottom w:val="none" w:sz="0" w:space="0" w:color="auto"/>
            <w:right w:val="none" w:sz="0" w:space="0" w:color="auto"/>
          </w:divBdr>
        </w:div>
        <w:div w:id="90453251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4489635">
      <w:bodyDiv w:val="1"/>
      <w:marLeft w:val="0"/>
      <w:marRight w:val="0"/>
      <w:marTop w:val="0"/>
      <w:marBottom w:val="0"/>
      <w:divBdr>
        <w:top w:val="none" w:sz="0" w:space="0" w:color="auto"/>
        <w:left w:val="none" w:sz="0" w:space="0" w:color="auto"/>
        <w:bottom w:val="none" w:sz="0" w:space="0" w:color="auto"/>
        <w:right w:val="none" w:sz="0" w:space="0" w:color="auto"/>
      </w:divBdr>
      <w:divsChild>
        <w:div w:id="1537425335">
          <w:marLeft w:val="0"/>
          <w:marRight w:val="0"/>
          <w:marTop w:val="0"/>
          <w:marBottom w:val="0"/>
          <w:divBdr>
            <w:top w:val="none" w:sz="0" w:space="0" w:color="auto"/>
            <w:left w:val="none" w:sz="0" w:space="0" w:color="auto"/>
            <w:bottom w:val="none" w:sz="0" w:space="0" w:color="auto"/>
            <w:right w:val="none" w:sz="0" w:space="0" w:color="auto"/>
          </w:divBdr>
          <w:divsChild>
            <w:div w:id="1787579777">
              <w:marLeft w:val="0"/>
              <w:marRight w:val="0"/>
              <w:marTop w:val="0"/>
              <w:marBottom w:val="0"/>
              <w:divBdr>
                <w:top w:val="none" w:sz="0" w:space="0" w:color="auto"/>
                <w:left w:val="none" w:sz="0" w:space="0" w:color="auto"/>
                <w:bottom w:val="none" w:sz="0" w:space="0" w:color="auto"/>
                <w:right w:val="none" w:sz="0" w:space="0" w:color="auto"/>
              </w:divBdr>
              <w:divsChild>
                <w:div w:id="232275348">
                  <w:marLeft w:val="0"/>
                  <w:marRight w:val="0"/>
                  <w:marTop w:val="0"/>
                  <w:marBottom w:val="0"/>
                  <w:divBdr>
                    <w:top w:val="none" w:sz="0" w:space="0" w:color="auto"/>
                    <w:left w:val="none" w:sz="0" w:space="0" w:color="auto"/>
                    <w:bottom w:val="none" w:sz="0" w:space="0" w:color="auto"/>
                    <w:right w:val="none" w:sz="0" w:space="0" w:color="auto"/>
                  </w:divBdr>
                  <w:divsChild>
                    <w:div w:id="145509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7609425">
      <w:bodyDiv w:val="1"/>
      <w:marLeft w:val="0"/>
      <w:marRight w:val="0"/>
      <w:marTop w:val="0"/>
      <w:marBottom w:val="0"/>
      <w:divBdr>
        <w:top w:val="none" w:sz="0" w:space="0" w:color="auto"/>
        <w:left w:val="none" w:sz="0" w:space="0" w:color="auto"/>
        <w:bottom w:val="none" w:sz="0" w:space="0" w:color="auto"/>
        <w:right w:val="none" w:sz="0" w:space="0" w:color="auto"/>
      </w:divBdr>
      <w:divsChild>
        <w:div w:id="473301650">
          <w:marLeft w:val="576"/>
          <w:marRight w:val="0"/>
          <w:marTop w:val="120"/>
          <w:marBottom w:val="0"/>
          <w:divBdr>
            <w:top w:val="none" w:sz="0" w:space="0" w:color="auto"/>
            <w:left w:val="none" w:sz="0" w:space="0" w:color="auto"/>
            <w:bottom w:val="none" w:sz="0" w:space="0" w:color="auto"/>
            <w:right w:val="none" w:sz="0" w:space="0" w:color="auto"/>
          </w:divBdr>
        </w:div>
        <w:div w:id="638338233">
          <w:marLeft w:val="576"/>
          <w:marRight w:val="0"/>
          <w:marTop w:val="120"/>
          <w:marBottom w:val="0"/>
          <w:divBdr>
            <w:top w:val="none" w:sz="0" w:space="0" w:color="auto"/>
            <w:left w:val="none" w:sz="0" w:space="0" w:color="auto"/>
            <w:bottom w:val="none" w:sz="0" w:space="0" w:color="auto"/>
            <w:right w:val="none" w:sz="0" w:space="0" w:color="auto"/>
          </w:divBdr>
        </w:div>
        <w:div w:id="234554289">
          <w:marLeft w:val="576"/>
          <w:marRight w:val="0"/>
          <w:marTop w:val="120"/>
          <w:marBottom w:val="0"/>
          <w:divBdr>
            <w:top w:val="none" w:sz="0" w:space="0" w:color="auto"/>
            <w:left w:val="none" w:sz="0" w:space="0" w:color="auto"/>
            <w:bottom w:val="none" w:sz="0" w:space="0" w:color="auto"/>
            <w:right w:val="none" w:sz="0" w:space="0" w:color="auto"/>
          </w:divBdr>
        </w:div>
        <w:div w:id="711613887">
          <w:marLeft w:val="576"/>
          <w:marRight w:val="0"/>
          <w:marTop w:val="120"/>
          <w:marBottom w:val="0"/>
          <w:divBdr>
            <w:top w:val="none" w:sz="0" w:space="0" w:color="auto"/>
            <w:left w:val="none" w:sz="0" w:space="0" w:color="auto"/>
            <w:bottom w:val="none" w:sz="0" w:space="0" w:color="auto"/>
            <w:right w:val="none" w:sz="0" w:space="0" w:color="auto"/>
          </w:divBdr>
        </w:div>
        <w:div w:id="44762601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2021-07-06T12:39:00Z</dcterms:modified>
</cp:coreProperties>
</file>