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B17B5" w:rsidRDefault="003B17B5" w:rsidP="003B17B5">
      <w:pPr>
        <w:spacing w:line="360" w:lineRule="auto"/>
        <w:jc w:val="center"/>
        <w:rPr>
          <w:rFonts w:ascii="Times New Roman" w:hAnsi="Times New Roman" w:cs="Times New Roman"/>
          <w:b/>
          <w:sz w:val="48"/>
          <w:szCs w:val="48"/>
        </w:rPr>
      </w:pPr>
      <w:r w:rsidRPr="003B17B5">
        <w:rPr>
          <w:rFonts w:ascii="Times New Roman" w:hAnsi="Times New Roman" w:cs="Times New Roman"/>
          <w:b/>
          <w:sz w:val="48"/>
          <w:szCs w:val="48"/>
        </w:rPr>
        <w:t>Block</w:t>
      </w:r>
      <w:r>
        <w:rPr>
          <w:rFonts w:ascii="Times New Roman" w:hAnsi="Times New Roman" w:cs="Times New Roman"/>
          <w:b/>
          <w:sz w:val="48"/>
          <w:szCs w:val="48"/>
        </w:rPr>
        <w:t xml:space="preserve"> </w:t>
      </w:r>
      <w:r w:rsidRPr="003B17B5">
        <w:rPr>
          <w:rFonts w:ascii="Times New Roman" w:hAnsi="Times New Roman" w:cs="Times New Roman"/>
          <w:b/>
          <w:sz w:val="48"/>
          <w:szCs w:val="48"/>
        </w:rPr>
        <w:t>AIM A Neural Network-Based Intelligent Middleware For Large-Scale IoT Data Placement Decisions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B17B5" w:rsidRDefault="003B17B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40E06" w:rsidRPr="00C40E06" w:rsidRDefault="00C40E06" w:rsidP="00C40E06">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C40E06">
        <w:rPr>
          <w:rFonts w:ascii="Times New Roman" w:eastAsia="Times New Roman" w:hAnsi="Times New Roman" w:cs="Times New Roman"/>
          <w:color w:val="333333"/>
          <w:sz w:val="32"/>
          <w:szCs w:val="32"/>
          <w:lang w:val="en-IN" w:eastAsia="en-IN" w:bidi="ta-IN"/>
        </w:rPr>
        <w:t>Current Internet of Things (IoT) infrastructures rely on cloud storage however, relying on a single cloud provider puts limitations on the IoT applications and Service Level Agreement (SLA) requirements. Recently, multiple decentralized storage solutions (e.g., based on blockchains) have entered the market with distinct architecture, Quality of Service (QoS) parameters and at lower price compared to the cloud storage. In this work, we introduce BAM: a neural network-based middleware designed for intelligent selection of storage technology for IoT applications. We first propose a blockchain-based data placement protocol and theoretically model a decision optimization problem, which jointly considers cloud, multi-cloud and decentralized storage technologies to select the appropriate medium to store large-scale IoT data, while ensuring data integrity, traceability, auditability and decision verifiability. We then propose a neural network-based maintenance reconfiguration, which aims to optimize the computational complexity of the middleware design along with the blockchain transaction and storage overhead by learning and predicting the applications parameters. We also propose the aggregation rate feedback functionality in our design and model it as a linear optimization problem to improve data quality and precision. Finally, we provide a reference implementation and perform extensive experiments, which demonstrate the effectiveness of the proposed design.</w:t>
      </w:r>
    </w:p>
    <w:p w:rsidR="00491919" w:rsidRDefault="001C4FD2" w:rsidP="00C40E06">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3210F" w:rsidRDefault="0025489F" w:rsidP="00C3210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3210F">
        <w:rPr>
          <w:rFonts w:ascii="Times New Roman" w:hAnsi="Times New Roman" w:cs="Times New Roman"/>
          <w:sz w:val="32"/>
          <w:szCs w:val="32"/>
          <w:lang w:val="en-IN"/>
        </w:rPr>
        <w:t>The incremental model discussed in is the model that updates the parameters of the existing model depending on the previous incoming data, rather than constructing a new model from scratch.</w:t>
      </w:r>
    </w:p>
    <w:p w:rsidR="00000000" w:rsidRPr="00C3210F" w:rsidRDefault="0025489F" w:rsidP="00C3210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3210F">
        <w:rPr>
          <w:rFonts w:ascii="Times New Roman" w:hAnsi="Times New Roman" w:cs="Times New Roman"/>
          <w:sz w:val="32"/>
          <w:szCs w:val="32"/>
          <w:lang w:val="en-IN"/>
        </w:rPr>
        <w:t xml:space="preserve">The benefit of applying semantic technology to </w:t>
      </w:r>
      <w:r w:rsidRPr="00C3210F">
        <w:rPr>
          <w:rFonts w:ascii="Times New Roman" w:hAnsi="Times New Roman" w:cs="Times New Roman"/>
          <w:sz w:val="32"/>
          <w:szCs w:val="32"/>
          <w:lang w:val="en-IN"/>
        </w:rPr>
        <w:t>sensor data is the conceptualization and abstract interpretation of the raw data, making them computer-definable, and interlinking the data with existing data web resources.</w:t>
      </w:r>
    </w:p>
    <w:p w:rsidR="00000000" w:rsidRPr="00C3210F" w:rsidRDefault="0025489F" w:rsidP="00C3210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3210F">
        <w:rPr>
          <w:rFonts w:ascii="Times New Roman" w:hAnsi="Times New Roman" w:cs="Times New Roman"/>
          <w:sz w:val="32"/>
          <w:szCs w:val="32"/>
          <w:lang w:val="en-IN"/>
        </w:rPr>
        <w:t>This also allows access to domain information and related semantically enriched r</w:t>
      </w:r>
      <w:r w:rsidRPr="00C3210F">
        <w:rPr>
          <w:rFonts w:ascii="Times New Roman" w:hAnsi="Times New Roman" w:cs="Times New Roman"/>
          <w:sz w:val="32"/>
          <w:szCs w:val="32"/>
          <w:lang w:val="en-IN"/>
        </w:rPr>
        <w:t xml:space="preserve">epresentations for other entities and/or existing data (on the web). </w:t>
      </w:r>
    </w:p>
    <w:p w:rsidR="00000000" w:rsidRPr="00C3210F" w:rsidRDefault="0025489F" w:rsidP="00C3210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3210F">
        <w:rPr>
          <w:rFonts w:ascii="Times New Roman" w:hAnsi="Times New Roman" w:cs="Times New Roman"/>
          <w:sz w:val="32"/>
          <w:szCs w:val="32"/>
          <w:lang w:val="en-IN"/>
        </w:rPr>
        <w:t xml:space="preserve">It is observed that several works exist with each focusing on specific problems and issues associated with IoT sensor data.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3210F" w:rsidRDefault="0025489F" w:rsidP="00C3210F">
      <w:pPr>
        <w:numPr>
          <w:ilvl w:val="0"/>
          <w:numId w:val="45"/>
        </w:numPr>
        <w:spacing w:line="360" w:lineRule="auto"/>
        <w:jc w:val="both"/>
        <w:rPr>
          <w:rFonts w:ascii="Times New Roman" w:hAnsi="Times New Roman" w:cs="Times New Roman"/>
          <w:bCs/>
          <w:sz w:val="32"/>
          <w:szCs w:val="32"/>
          <w:lang w:val="en-IN"/>
        </w:rPr>
      </w:pPr>
      <w:r w:rsidRPr="00C3210F">
        <w:rPr>
          <w:rFonts w:ascii="Times New Roman" w:hAnsi="Times New Roman" w:cs="Times New Roman"/>
          <w:bCs/>
          <w:sz w:val="32"/>
          <w:szCs w:val="32"/>
          <w:lang w:val="en-IN"/>
        </w:rPr>
        <w:t>It investigates the robust standardization issue, security,</w:t>
      </w:r>
      <w:r w:rsidRPr="00C3210F">
        <w:rPr>
          <w:rFonts w:ascii="Times New Roman" w:hAnsi="Times New Roman" w:cs="Times New Roman"/>
          <w:bCs/>
          <w:sz w:val="32"/>
          <w:szCs w:val="32"/>
          <w:lang w:val="en-IN"/>
        </w:rPr>
        <w:t xml:space="preserve"> software and hardware elements, cost decrease, scalability problems, and proper compatibility.</w:t>
      </w:r>
    </w:p>
    <w:p w:rsidR="00000000" w:rsidRPr="00C3210F" w:rsidRDefault="0025489F" w:rsidP="00C3210F">
      <w:pPr>
        <w:numPr>
          <w:ilvl w:val="0"/>
          <w:numId w:val="45"/>
        </w:numPr>
        <w:spacing w:line="360" w:lineRule="auto"/>
        <w:jc w:val="both"/>
        <w:rPr>
          <w:rFonts w:ascii="Times New Roman" w:hAnsi="Times New Roman" w:cs="Times New Roman"/>
          <w:bCs/>
          <w:sz w:val="32"/>
          <w:szCs w:val="32"/>
          <w:lang w:val="en-IN"/>
        </w:rPr>
      </w:pPr>
      <w:r w:rsidRPr="00C3210F">
        <w:rPr>
          <w:rFonts w:ascii="Times New Roman" w:hAnsi="Times New Roman" w:cs="Times New Roman"/>
          <w:bCs/>
          <w:sz w:val="32"/>
          <w:szCs w:val="32"/>
          <w:lang w:val="en-IN"/>
        </w:rPr>
        <w:t>Two main points are discussed, starting with the significant technological attempts used in IoT applications to address environmental and agro-industrial probl</w:t>
      </w:r>
      <w:r w:rsidRPr="00C3210F">
        <w:rPr>
          <w:rFonts w:ascii="Times New Roman" w:hAnsi="Times New Roman" w:cs="Times New Roman"/>
          <w:bCs/>
          <w:sz w:val="32"/>
          <w:szCs w:val="32"/>
          <w:lang w:val="en-IN"/>
        </w:rPr>
        <w:t>ems.</w:t>
      </w:r>
    </w:p>
    <w:p w:rsidR="00000000" w:rsidRPr="00C3210F" w:rsidRDefault="0025489F" w:rsidP="00C3210F">
      <w:pPr>
        <w:numPr>
          <w:ilvl w:val="0"/>
          <w:numId w:val="45"/>
        </w:numPr>
        <w:spacing w:line="360" w:lineRule="auto"/>
        <w:jc w:val="both"/>
        <w:rPr>
          <w:rFonts w:ascii="Times New Roman" w:hAnsi="Times New Roman" w:cs="Times New Roman"/>
          <w:bCs/>
          <w:sz w:val="32"/>
          <w:szCs w:val="32"/>
          <w:lang w:val="en-IN"/>
        </w:rPr>
      </w:pPr>
      <w:r w:rsidRPr="00C3210F">
        <w:rPr>
          <w:rFonts w:ascii="Times New Roman" w:hAnsi="Times New Roman" w:cs="Times New Roman"/>
          <w:bCs/>
          <w:sz w:val="32"/>
          <w:szCs w:val="32"/>
          <w:lang w:val="en-IN"/>
        </w:rPr>
        <w:lastRenderedPageBreak/>
        <w:t>Therefore, in this work, the authors tried to solve the problem by suggesting a transport protocol focusing on a loss recovery approach.</w:t>
      </w:r>
    </w:p>
    <w:p w:rsidR="00000000" w:rsidRPr="00C3210F" w:rsidRDefault="0025489F" w:rsidP="00C3210F">
      <w:pPr>
        <w:numPr>
          <w:ilvl w:val="0"/>
          <w:numId w:val="45"/>
        </w:numPr>
        <w:spacing w:line="360" w:lineRule="auto"/>
        <w:jc w:val="both"/>
        <w:rPr>
          <w:rFonts w:ascii="Times New Roman" w:hAnsi="Times New Roman" w:cs="Times New Roman"/>
          <w:bCs/>
          <w:sz w:val="32"/>
          <w:szCs w:val="32"/>
          <w:lang w:val="en-IN"/>
        </w:rPr>
      </w:pPr>
      <w:r w:rsidRPr="00C3210F">
        <w:rPr>
          <w:rFonts w:ascii="Times New Roman" w:hAnsi="Times New Roman" w:cs="Times New Roman"/>
          <w:bCs/>
          <w:sz w:val="32"/>
          <w:szCs w:val="32"/>
          <w:lang w:val="en-IN"/>
        </w:rPr>
        <w:t xml:space="preserve">Therefore, ubiquitous computing represents a fundamental requirement in ubiquitous IoT </w:t>
      </w:r>
      <w:r w:rsidRPr="00C3210F">
        <w:rPr>
          <w:rFonts w:ascii="Times New Roman" w:hAnsi="Times New Roman" w:cs="Times New Roman"/>
          <w:bCs/>
          <w:sz w:val="32"/>
          <w:szCs w:val="32"/>
          <w:lang w:val="en-IN"/>
        </w:rPr>
        <w:t>technology that displays several complex problems.</w:t>
      </w:r>
    </w:p>
    <w:p w:rsidR="000B33B0" w:rsidRPr="00D55654" w:rsidRDefault="006A300A" w:rsidP="00D55654">
      <w:pPr>
        <w:spacing w:line="360" w:lineRule="auto"/>
        <w:jc w:val="both"/>
        <w:rPr>
          <w:rFonts w:ascii="Times New Roman" w:eastAsia="Times New Roman" w:hAnsi="Times New Roman" w:cs="Times New Roman"/>
          <w:sz w:val="32"/>
          <w:szCs w:val="32"/>
        </w:rPr>
      </w:pPr>
      <w:r w:rsidRPr="00D55654">
        <w:rPr>
          <w:rFonts w:ascii="Times New Roman" w:hAnsi="Times New Roman" w:cs="Times New Roman"/>
          <w:b/>
          <w:sz w:val="36"/>
          <w:szCs w:val="36"/>
        </w:rPr>
        <w:t xml:space="preserve">2.2. PROPOSED </w:t>
      </w:r>
      <w:r w:rsidR="000B33B0" w:rsidRPr="00D55654">
        <w:rPr>
          <w:rFonts w:ascii="Times New Roman" w:hAnsi="Times New Roman" w:cs="Times New Roman"/>
          <w:b/>
          <w:sz w:val="36"/>
          <w:szCs w:val="36"/>
        </w:rPr>
        <w:t xml:space="preserve">SYSTEM </w:t>
      </w:r>
    </w:p>
    <w:p w:rsidR="00D55654" w:rsidRPr="00D55654" w:rsidRDefault="00D55654" w:rsidP="00D55654">
      <w:pPr>
        <w:pStyle w:val="NormalWeb"/>
        <w:numPr>
          <w:ilvl w:val="0"/>
          <w:numId w:val="46"/>
        </w:numPr>
        <w:spacing w:before="0" w:beforeAutospacing="0" w:after="0" w:afterAutospacing="0" w:line="360" w:lineRule="auto"/>
        <w:ind w:left="284" w:hanging="284"/>
        <w:jc w:val="both"/>
        <w:rPr>
          <w:sz w:val="32"/>
          <w:szCs w:val="32"/>
        </w:rPr>
      </w:pPr>
      <w:r w:rsidRPr="00D55654">
        <w:rPr>
          <w:sz w:val="32"/>
          <w:szCs w:val="32"/>
        </w:rPr>
        <w:t>The proposed technique involves the reconstruction of subspace-based data sampling.</w:t>
      </w:r>
    </w:p>
    <w:p w:rsidR="00D55654" w:rsidRPr="00D55654" w:rsidRDefault="00D55654" w:rsidP="00D55654">
      <w:pPr>
        <w:pStyle w:val="NormalWeb"/>
        <w:numPr>
          <w:ilvl w:val="0"/>
          <w:numId w:val="46"/>
        </w:numPr>
        <w:spacing w:before="0" w:beforeAutospacing="0" w:after="0" w:afterAutospacing="0" w:line="360" w:lineRule="auto"/>
        <w:ind w:left="284" w:hanging="284"/>
        <w:jc w:val="both"/>
        <w:rPr>
          <w:sz w:val="32"/>
          <w:szCs w:val="32"/>
        </w:rPr>
      </w:pPr>
      <w:r w:rsidRPr="00D55654">
        <w:rPr>
          <w:sz w:val="32"/>
          <w:szCs w:val="32"/>
        </w:rPr>
        <w:t xml:space="preserve">The proposed method exhibits improvements in terms of accuracy and efficiency as regards removing the uncertainties and data aggregation of sensor data from the experimentation results. </w:t>
      </w:r>
    </w:p>
    <w:p w:rsidR="00D55654" w:rsidRPr="00D55654" w:rsidRDefault="00D55654" w:rsidP="00D55654">
      <w:pPr>
        <w:pStyle w:val="NormalWeb"/>
        <w:numPr>
          <w:ilvl w:val="0"/>
          <w:numId w:val="46"/>
        </w:numPr>
        <w:spacing w:before="0" w:beforeAutospacing="0" w:after="0" w:afterAutospacing="0" w:line="360" w:lineRule="auto"/>
        <w:ind w:left="284" w:hanging="284"/>
        <w:jc w:val="both"/>
        <w:rPr>
          <w:sz w:val="32"/>
          <w:szCs w:val="32"/>
        </w:rPr>
      </w:pPr>
      <w:r w:rsidRPr="00D55654">
        <w:rPr>
          <w:sz w:val="32"/>
          <w:szCs w:val="32"/>
        </w:rPr>
        <w:t>Multiple feature extraction techniques and various classification algorithms were considered, as were the proposed processing depth and amplification of gain through efficient methods.</w:t>
      </w:r>
    </w:p>
    <w:p w:rsidR="00D55654" w:rsidRPr="00D55654" w:rsidRDefault="00D55654" w:rsidP="00D55654">
      <w:pPr>
        <w:pStyle w:val="NormalWeb"/>
        <w:numPr>
          <w:ilvl w:val="0"/>
          <w:numId w:val="46"/>
        </w:numPr>
        <w:spacing w:before="0" w:beforeAutospacing="0" w:after="0" w:afterAutospacing="0" w:line="360" w:lineRule="auto"/>
        <w:ind w:left="284" w:hanging="284"/>
        <w:jc w:val="both"/>
        <w:rPr>
          <w:sz w:val="32"/>
          <w:szCs w:val="32"/>
        </w:rPr>
      </w:pPr>
      <w:r w:rsidRPr="00D55654">
        <w:rPr>
          <w:sz w:val="32"/>
          <w:szCs w:val="32"/>
        </w:rPr>
        <w:t xml:space="preserve">In real-time experimentation, the proposed data analytics framework exhibited efficient data aggregation and data outlier detection with high accuracy.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55654" w:rsidRDefault="0025489F" w:rsidP="00D5565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5654">
        <w:rPr>
          <w:rFonts w:ascii="Times New Roman" w:eastAsia="AdvGulliv-R" w:hAnsi="Times New Roman" w:cs="Times New Roman"/>
          <w:bCs/>
          <w:sz w:val="32"/>
          <w:szCs w:val="32"/>
          <w:lang w:val="en-IN"/>
        </w:rPr>
        <w:t xml:space="preserve">This is used in an IoT communication load susceptible to performance deprivation that occurs from traffic congestion. </w:t>
      </w:r>
    </w:p>
    <w:p w:rsidR="00000000" w:rsidRPr="00D55654" w:rsidRDefault="0025489F" w:rsidP="00D5565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5654">
        <w:rPr>
          <w:rFonts w:ascii="Times New Roman" w:eastAsia="AdvGulliv-R" w:hAnsi="Times New Roman" w:cs="Times New Roman"/>
          <w:bCs/>
          <w:sz w:val="32"/>
          <w:szCs w:val="32"/>
          <w:lang w:val="en-IN"/>
        </w:rPr>
        <w:lastRenderedPageBreak/>
        <w:t>The obtained results show that the proposed algorithm has a more effective performance compared to various current super-</w:t>
      </w:r>
      <w:r w:rsidRPr="00D55654">
        <w:rPr>
          <w:rFonts w:ascii="Times New Roman" w:eastAsia="AdvGulliv-R" w:hAnsi="Times New Roman" w:cs="Times New Roman"/>
          <w:bCs/>
          <w:sz w:val="32"/>
          <w:szCs w:val="32"/>
          <w:lang w:val="en-IN"/>
        </w:rPr>
        <w:t xml:space="preserve">resolution algorithms. </w:t>
      </w:r>
    </w:p>
    <w:p w:rsidR="00000000" w:rsidRPr="00D55654" w:rsidRDefault="0025489F" w:rsidP="00D5565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5654">
        <w:rPr>
          <w:rFonts w:ascii="Times New Roman" w:eastAsia="AdvGulliv-R" w:hAnsi="Times New Roman" w:cs="Times New Roman"/>
          <w:bCs/>
          <w:sz w:val="32"/>
          <w:szCs w:val="32"/>
          <w:lang w:val="en-IN"/>
        </w:rPr>
        <w:t>The authors found it essential to conduct context awareness and to consider adopting the performance of distributed applications.</w:t>
      </w:r>
    </w:p>
    <w:p w:rsidR="00000000" w:rsidRPr="00D55654" w:rsidRDefault="0025489F" w:rsidP="00D5565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5654">
        <w:rPr>
          <w:rFonts w:ascii="Times New Roman" w:eastAsia="AdvGulliv-R" w:hAnsi="Times New Roman" w:cs="Times New Roman"/>
          <w:bCs/>
          <w:sz w:val="32"/>
          <w:szCs w:val="32"/>
          <w:lang w:val="en-IN"/>
        </w:rPr>
        <w:t>The idea was to design a realistic simulation model of LoRaWAN that allowed the performance of netwo</w:t>
      </w:r>
      <w:r w:rsidRPr="00D55654">
        <w:rPr>
          <w:rFonts w:ascii="Times New Roman" w:eastAsia="AdvGulliv-R" w:hAnsi="Times New Roman" w:cs="Times New Roman"/>
          <w:bCs/>
          <w:sz w:val="32"/>
          <w:szCs w:val="32"/>
          <w:lang w:val="en-IN"/>
        </w:rPr>
        <w:t>rk designs typically employed for industrial monitoring to be examined.</w:t>
      </w:r>
    </w:p>
    <w:p w:rsidR="00000000" w:rsidRPr="00D55654" w:rsidRDefault="0025489F" w:rsidP="00D5565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5654">
        <w:rPr>
          <w:rFonts w:ascii="Times New Roman" w:eastAsia="AdvGulliv-R" w:hAnsi="Times New Roman" w:cs="Times New Roman"/>
          <w:bCs/>
          <w:sz w:val="32"/>
          <w:szCs w:val="32"/>
          <w:lang w:val="en-IN"/>
        </w:rPr>
        <w:t xml:space="preserve">However, the system is not over-charged with the update messages, which ensures a high-performance level for each node compared to centralized systems.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55654" w:rsidRDefault="00D55654" w:rsidP="00E53AA4">
            <w:pPr>
              <w:tabs>
                <w:tab w:val="left" w:pos="720"/>
              </w:tabs>
              <w:spacing w:after="100" w:line="360" w:lineRule="auto"/>
              <w:jc w:val="both"/>
              <w:rPr>
                <w:rFonts w:ascii="Times New Roman" w:hAnsi="Times New Roman" w:cs="Times New Roman"/>
                <w:sz w:val="28"/>
                <w:szCs w:val="28"/>
              </w:rPr>
            </w:pPr>
            <w:r w:rsidRPr="00D55654">
              <w:rPr>
                <w:rFonts w:ascii="Times New Roman" w:hAnsi="Times New Roman" w:cs="Times New Roman"/>
                <w:sz w:val="28"/>
                <w:szCs w:val="28"/>
              </w:rPr>
              <w:t>Integrated Access and Backhaul in 5G mmWave Networks: Potential and Challenges</w:t>
            </w:r>
          </w:p>
        </w:tc>
        <w:tc>
          <w:tcPr>
            <w:tcW w:w="3192" w:type="dxa"/>
          </w:tcPr>
          <w:p w:rsidR="000C407B" w:rsidRPr="00D55654" w:rsidRDefault="00D55654" w:rsidP="00D55654">
            <w:pPr>
              <w:tabs>
                <w:tab w:val="left" w:pos="720"/>
              </w:tabs>
              <w:spacing w:after="100" w:line="360" w:lineRule="auto"/>
              <w:jc w:val="both"/>
              <w:rPr>
                <w:rFonts w:ascii="Times New Roman" w:hAnsi="Times New Roman" w:cs="Times New Roman"/>
                <w:sz w:val="28"/>
                <w:szCs w:val="28"/>
              </w:rPr>
            </w:pPr>
            <w:r w:rsidRPr="00D55654">
              <w:rPr>
                <w:rFonts w:ascii="Times New Roman" w:hAnsi="Times New Roman" w:cs="Times New Roman"/>
                <w:sz w:val="28"/>
                <w:szCs w:val="28"/>
              </w:rPr>
              <w:t xml:space="preserve">Polese, M.; Giordani, M.; Zugno, T.; Roy, A.; Goyal, S.; Castor, D.; Zorzi, M. </w:t>
            </w:r>
          </w:p>
        </w:tc>
        <w:tc>
          <w:tcPr>
            <w:tcW w:w="3192" w:type="dxa"/>
          </w:tcPr>
          <w:p w:rsidR="000C407B" w:rsidRPr="00D55654" w:rsidRDefault="00D55654" w:rsidP="00E53AA4">
            <w:pPr>
              <w:tabs>
                <w:tab w:val="left" w:pos="720"/>
              </w:tabs>
              <w:spacing w:after="100" w:line="360" w:lineRule="auto"/>
              <w:jc w:val="both"/>
              <w:rPr>
                <w:rFonts w:ascii="Times New Roman" w:hAnsi="Times New Roman" w:cs="Times New Roman"/>
                <w:sz w:val="28"/>
                <w:szCs w:val="28"/>
              </w:rPr>
            </w:pPr>
            <w:r w:rsidRPr="00D55654">
              <w:rPr>
                <w:rFonts w:ascii="Times New Roman" w:hAnsi="Times New Roman" w:cs="Times New Roman"/>
                <w:color w:val="333333"/>
                <w:sz w:val="28"/>
                <w:szCs w:val="28"/>
                <w:shd w:val="clear" w:color="auto" w:fill="FFFFFF"/>
              </w:rPr>
              <w:t>In this paper, we shed light on the most recent standardization activities on IAB, and compare architectures with and without IAB in mmWave deployments.</w:t>
            </w:r>
          </w:p>
        </w:tc>
      </w:tr>
      <w:tr w:rsidR="000C407B" w:rsidTr="000C407B">
        <w:trPr>
          <w:trHeight w:val="2942"/>
        </w:trPr>
        <w:tc>
          <w:tcPr>
            <w:tcW w:w="3192" w:type="dxa"/>
          </w:tcPr>
          <w:p w:rsidR="000C407B" w:rsidRPr="00D55654" w:rsidRDefault="00D55654" w:rsidP="00E53AA4">
            <w:pPr>
              <w:tabs>
                <w:tab w:val="left" w:pos="720"/>
              </w:tabs>
              <w:spacing w:after="100" w:line="360" w:lineRule="auto"/>
              <w:jc w:val="both"/>
              <w:rPr>
                <w:rFonts w:ascii="Times New Roman" w:hAnsi="Times New Roman" w:cs="Times New Roman"/>
                <w:sz w:val="28"/>
                <w:szCs w:val="28"/>
              </w:rPr>
            </w:pPr>
            <w:r w:rsidRPr="00D55654">
              <w:rPr>
                <w:rFonts w:ascii="Times New Roman" w:hAnsi="Times New Roman" w:cs="Times New Roman"/>
                <w:sz w:val="28"/>
                <w:szCs w:val="28"/>
              </w:rPr>
              <w:lastRenderedPageBreak/>
              <w:t>Propagation Channel Measurement at 38 GHz for 5G mm-wave communication Network.</w:t>
            </w:r>
          </w:p>
        </w:tc>
        <w:tc>
          <w:tcPr>
            <w:tcW w:w="3192" w:type="dxa"/>
          </w:tcPr>
          <w:p w:rsidR="000C407B" w:rsidRPr="00D55654" w:rsidRDefault="00D55654" w:rsidP="00D55654">
            <w:pPr>
              <w:tabs>
                <w:tab w:val="left" w:pos="720"/>
              </w:tabs>
              <w:spacing w:after="100" w:line="360" w:lineRule="auto"/>
              <w:jc w:val="both"/>
              <w:rPr>
                <w:rFonts w:ascii="Times New Roman" w:hAnsi="Times New Roman" w:cs="Times New Roman"/>
                <w:sz w:val="28"/>
                <w:szCs w:val="28"/>
              </w:rPr>
            </w:pPr>
            <w:r w:rsidRPr="00D55654">
              <w:rPr>
                <w:rFonts w:ascii="Times New Roman" w:hAnsi="Times New Roman" w:cs="Times New Roman"/>
                <w:sz w:val="28"/>
                <w:szCs w:val="28"/>
              </w:rPr>
              <w:t xml:space="preserve">Qamar, F.; Siddiqui, M.H.S.; Hindia, M.N.; Dimyati, K.; Abd Rahman, T.; Talip, M.S.A. </w:t>
            </w:r>
          </w:p>
        </w:tc>
        <w:tc>
          <w:tcPr>
            <w:tcW w:w="3192" w:type="dxa"/>
          </w:tcPr>
          <w:p w:rsidR="000C407B" w:rsidRPr="00D55654" w:rsidRDefault="00D55654" w:rsidP="00E53AA4">
            <w:pPr>
              <w:tabs>
                <w:tab w:val="left" w:pos="720"/>
              </w:tabs>
              <w:spacing w:after="100" w:line="360" w:lineRule="auto"/>
              <w:jc w:val="both"/>
              <w:rPr>
                <w:rFonts w:ascii="Times New Roman" w:hAnsi="Times New Roman" w:cs="Times New Roman"/>
                <w:sz w:val="28"/>
                <w:szCs w:val="28"/>
              </w:rPr>
            </w:pPr>
            <w:r w:rsidRPr="00D55654">
              <w:rPr>
                <w:rFonts w:ascii="Times New Roman" w:hAnsi="Times New Roman" w:cs="Times New Roman"/>
                <w:color w:val="333333"/>
                <w:sz w:val="28"/>
                <w:szCs w:val="28"/>
                <w:shd w:val="clear" w:color="auto" w:fill="FFFFFF"/>
              </w:rPr>
              <w:t>The use of the Millimeter Wave (mm-wave) frequency band brings various scattering, fading, atmospheric absorption and penetration losses issues.</w:t>
            </w:r>
          </w:p>
        </w:tc>
      </w:tr>
      <w:tr w:rsidR="000C407B" w:rsidTr="000C407B">
        <w:tc>
          <w:tcPr>
            <w:tcW w:w="3192" w:type="dxa"/>
          </w:tcPr>
          <w:p w:rsidR="000C407B" w:rsidRPr="00D55654" w:rsidRDefault="00D55654" w:rsidP="00E53AA4">
            <w:pPr>
              <w:tabs>
                <w:tab w:val="left" w:pos="720"/>
              </w:tabs>
              <w:spacing w:after="100" w:line="360" w:lineRule="auto"/>
              <w:jc w:val="both"/>
              <w:rPr>
                <w:rFonts w:ascii="Times New Roman" w:hAnsi="Times New Roman" w:cs="Times New Roman"/>
                <w:sz w:val="28"/>
                <w:szCs w:val="28"/>
              </w:rPr>
            </w:pPr>
            <w:r w:rsidRPr="00D55654">
              <w:rPr>
                <w:rFonts w:ascii="Times New Roman" w:hAnsi="Times New Roman" w:cs="Times New Roman"/>
                <w:sz w:val="28"/>
                <w:szCs w:val="28"/>
              </w:rPr>
              <w:t>On Platform to Enable the Cognitive Radio Over 5G Networks</w:t>
            </w:r>
          </w:p>
        </w:tc>
        <w:tc>
          <w:tcPr>
            <w:tcW w:w="3192" w:type="dxa"/>
          </w:tcPr>
          <w:p w:rsidR="000C407B" w:rsidRPr="00D55654" w:rsidRDefault="00D55654" w:rsidP="00D55654">
            <w:pPr>
              <w:tabs>
                <w:tab w:val="left" w:pos="720"/>
              </w:tabs>
              <w:spacing w:after="100" w:line="360" w:lineRule="auto"/>
              <w:jc w:val="both"/>
              <w:rPr>
                <w:rFonts w:ascii="Times New Roman" w:hAnsi="Times New Roman" w:cs="Times New Roman"/>
                <w:sz w:val="28"/>
                <w:szCs w:val="28"/>
              </w:rPr>
            </w:pPr>
            <w:r w:rsidRPr="00D55654">
              <w:rPr>
                <w:rFonts w:ascii="Times New Roman" w:hAnsi="Times New Roman" w:cs="Times New Roman"/>
                <w:sz w:val="28"/>
                <w:szCs w:val="28"/>
              </w:rPr>
              <w:t xml:space="preserve">Hindia, M.N.; Qamar, F.; Ojukwu, H.; Dimyati, K.; Al-Samman, A.M.; Amiri, I.S. </w:t>
            </w:r>
          </w:p>
        </w:tc>
        <w:tc>
          <w:tcPr>
            <w:tcW w:w="3192" w:type="dxa"/>
          </w:tcPr>
          <w:p w:rsidR="000C407B" w:rsidRPr="00D55654" w:rsidRDefault="00D55654" w:rsidP="00E53AA4">
            <w:pPr>
              <w:tabs>
                <w:tab w:val="left" w:pos="720"/>
              </w:tabs>
              <w:spacing w:after="100" w:line="360" w:lineRule="auto"/>
              <w:jc w:val="both"/>
              <w:rPr>
                <w:rFonts w:ascii="Times New Roman" w:hAnsi="Times New Roman" w:cs="Times New Roman"/>
                <w:sz w:val="28"/>
                <w:szCs w:val="28"/>
              </w:rPr>
            </w:pPr>
            <w:r w:rsidRPr="00D55654">
              <w:rPr>
                <w:rFonts w:ascii="Times New Roman" w:hAnsi="Times New Roman" w:cs="Times New Roman"/>
                <w:color w:val="333333"/>
                <w:sz w:val="28"/>
                <w:szCs w:val="28"/>
                <w:shd w:val="clear" w:color="auto" w:fill="FFFFFF"/>
              </w:rPr>
              <w:t>This paper also presents the analysis, in literature, of a range of intelligent routing protocols that are considered viable for packets routing in CR networks.</w:t>
            </w:r>
          </w:p>
        </w:tc>
      </w:tr>
      <w:tr w:rsidR="000C407B" w:rsidTr="000C407B">
        <w:tc>
          <w:tcPr>
            <w:tcW w:w="3192" w:type="dxa"/>
          </w:tcPr>
          <w:p w:rsidR="000C407B" w:rsidRPr="00D55654" w:rsidRDefault="00D55654" w:rsidP="00E53AA4">
            <w:pPr>
              <w:tabs>
                <w:tab w:val="left" w:pos="720"/>
              </w:tabs>
              <w:spacing w:after="100" w:line="360" w:lineRule="auto"/>
              <w:jc w:val="both"/>
              <w:rPr>
                <w:rFonts w:ascii="Times New Roman" w:hAnsi="Times New Roman" w:cs="Times New Roman"/>
                <w:sz w:val="28"/>
                <w:szCs w:val="28"/>
              </w:rPr>
            </w:pPr>
            <w:r w:rsidRPr="00D55654">
              <w:rPr>
                <w:rFonts w:ascii="Times New Roman" w:hAnsi="Times New Roman" w:cs="Times New Roman"/>
                <w:sz w:val="28"/>
                <w:szCs w:val="28"/>
              </w:rPr>
              <w:t>Massive MIMO and mmWave for 5G wireless HetNet: Potential benefits and challenges</w:t>
            </w:r>
          </w:p>
        </w:tc>
        <w:tc>
          <w:tcPr>
            <w:tcW w:w="3192" w:type="dxa"/>
          </w:tcPr>
          <w:p w:rsidR="000C407B" w:rsidRPr="00D55654" w:rsidRDefault="00D55654" w:rsidP="00D55654">
            <w:pPr>
              <w:tabs>
                <w:tab w:val="left" w:pos="720"/>
              </w:tabs>
              <w:spacing w:after="100" w:line="360" w:lineRule="auto"/>
              <w:jc w:val="both"/>
              <w:rPr>
                <w:rFonts w:ascii="Times New Roman" w:hAnsi="Times New Roman" w:cs="Times New Roman"/>
                <w:sz w:val="28"/>
                <w:szCs w:val="28"/>
              </w:rPr>
            </w:pPr>
            <w:r w:rsidRPr="00D55654">
              <w:rPr>
                <w:rFonts w:ascii="Times New Roman" w:hAnsi="Times New Roman" w:cs="Times New Roman"/>
                <w:sz w:val="28"/>
                <w:szCs w:val="28"/>
              </w:rPr>
              <w:t xml:space="preserve">Bogale, T.E.; Le, L.B. </w:t>
            </w:r>
          </w:p>
        </w:tc>
        <w:tc>
          <w:tcPr>
            <w:tcW w:w="3192" w:type="dxa"/>
          </w:tcPr>
          <w:p w:rsidR="000C407B" w:rsidRPr="00D55654" w:rsidRDefault="00D55654" w:rsidP="00E53AA4">
            <w:pPr>
              <w:tabs>
                <w:tab w:val="left" w:pos="720"/>
              </w:tabs>
              <w:spacing w:after="100" w:line="360" w:lineRule="auto"/>
              <w:jc w:val="both"/>
              <w:rPr>
                <w:rFonts w:ascii="Times New Roman" w:hAnsi="Times New Roman" w:cs="Times New Roman"/>
                <w:sz w:val="28"/>
                <w:szCs w:val="28"/>
              </w:rPr>
            </w:pPr>
            <w:r w:rsidRPr="00D55654">
              <w:rPr>
                <w:rFonts w:ascii="Times New Roman" w:hAnsi="Times New Roman" w:cs="Times New Roman"/>
                <w:color w:val="333333"/>
                <w:sz w:val="28"/>
                <w:szCs w:val="28"/>
                <w:shd w:val="clear" w:color="auto" w:fill="FFFFFF"/>
              </w:rPr>
              <w:t>This article discusses the potential benefits and challenges of the 5G wireless heterogeneous network (HetNet) that incorporates massive MIMO and mmWave technologies.</w:t>
            </w:r>
          </w:p>
        </w:tc>
      </w:tr>
    </w:tbl>
    <w:p w:rsidR="00FD08E9" w:rsidRDefault="00FD08E9" w:rsidP="00E53AA4">
      <w:pPr>
        <w:tabs>
          <w:tab w:val="left" w:pos="720"/>
        </w:tabs>
        <w:spacing w:after="100" w:line="360" w:lineRule="auto"/>
        <w:jc w:val="both"/>
        <w:rPr>
          <w:rFonts w:ascii="Times New Roman" w:hAnsi="Times New Roman" w:cs="Times New Roman"/>
          <w:b/>
          <w:sz w:val="24"/>
          <w:szCs w:val="24"/>
        </w:rPr>
      </w:pPr>
    </w:p>
    <w:p w:rsidR="00FD08E9" w:rsidRDefault="00FD08E9" w:rsidP="00E53AA4">
      <w:pPr>
        <w:tabs>
          <w:tab w:val="left" w:pos="720"/>
        </w:tabs>
        <w:spacing w:after="100" w:line="360" w:lineRule="auto"/>
        <w:jc w:val="both"/>
        <w:rPr>
          <w:rFonts w:ascii="Times New Roman" w:hAnsi="Times New Roman" w:cs="Times New Roman"/>
          <w:b/>
          <w:sz w:val="28"/>
          <w:szCs w:val="28"/>
        </w:rPr>
      </w:pPr>
    </w:p>
    <w:p w:rsidR="00FD08E9" w:rsidRDefault="00FD08E9" w:rsidP="00E53AA4">
      <w:pPr>
        <w:tabs>
          <w:tab w:val="left" w:pos="720"/>
        </w:tabs>
        <w:spacing w:after="100" w:line="360" w:lineRule="auto"/>
        <w:jc w:val="both"/>
        <w:rPr>
          <w:rFonts w:ascii="Times New Roman" w:hAnsi="Times New Roman" w:cs="Times New Roman"/>
          <w:b/>
          <w:sz w:val="28"/>
          <w:szCs w:val="28"/>
        </w:rPr>
      </w:pPr>
    </w:p>
    <w:p w:rsidR="00FD08E9" w:rsidRDefault="00FD08E9" w:rsidP="00E53AA4">
      <w:pPr>
        <w:tabs>
          <w:tab w:val="left" w:pos="720"/>
        </w:tabs>
        <w:spacing w:after="100" w:line="360" w:lineRule="auto"/>
        <w:jc w:val="both"/>
        <w:rPr>
          <w:rFonts w:ascii="Times New Roman" w:hAnsi="Times New Roman" w:cs="Times New Roman"/>
          <w:b/>
          <w:sz w:val="28"/>
          <w:szCs w:val="28"/>
        </w:rPr>
      </w:pPr>
    </w:p>
    <w:p w:rsidR="00FD08E9" w:rsidRDefault="00FD08E9" w:rsidP="00E53AA4">
      <w:pPr>
        <w:tabs>
          <w:tab w:val="left" w:pos="720"/>
        </w:tabs>
        <w:spacing w:after="100" w:line="360" w:lineRule="auto"/>
        <w:jc w:val="both"/>
        <w:rPr>
          <w:rFonts w:ascii="Times New Roman" w:hAnsi="Times New Roman" w:cs="Times New Roman"/>
          <w:b/>
          <w:sz w:val="28"/>
          <w:szCs w:val="28"/>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FD08E9" w:rsidRDefault="00FD08E9"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FD08E9" w:rsidRDefault="00FD08E9" w:rsidP="00E53AA4">
      <w:pPr>
        <w:spacing w:line="360" w:lineRule="auto"/>
        <w:jc w:val="both"/>
        <w:rPr>
          <w:rFonts w:ascii="Times New Roman" w:hAnsi="Times New Roman" w:cs="Times New Roman"/>
          <w:b/>
          <w:iCs/>
          <w:sz w:val="28"/>
          <w:szCs w:val="28"/>
        </w:rPr>
      </w:pPr>
    </w:p>
    <w:p w:rsidR="00FD08E9" w:rsidRDefault="00FD08E9"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FD08E9" w:rsidP="00E53AA4">
      <w:pPr>
        <w:spacing w:after="0" w:line="360" w:lineRule="auto"/>
        <w:jc w:val="both"/>
        <w:rPr>
          <w:rFonts w:ascii="Times New Roman" w:hAnsi="Times New Roman" w:cs="Times New Roman"/>
        </w:rPr>
      </w:pPr>
      <w:r w:rsidRPr="00FD08E9">
        <w:rPr>
          <w:rFonts w:ascii="Times New Roman" w:hAnsi="Times New Roman" w:cs="Times New Roman"/>
        </w:rPr>
        <w:drawing>
          <wp:inline distT="0" distB="0" distL="0" distR="0">
            <wp:extent cx="5943600" cy="5191125"/>
            <wp:effectExtent l="19050" t="0" r="0" b="0"/>
            <wp:docPr id="2"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51911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FD08E9"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sidR="00D81E16">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445A0" w:rsidRPr="001445A0" w:rsidRDefault="001445A0" w:rsidP="001445A0">
      <w:pPr>
        <w:pStyle w:val="BodyText"/>
        <w:rPr>
          <w:bCs/>
          <w:iCs/>
          <w:sz w:val="32"/>
          <w:szCs w:val="32"/>
          <w:lang w:val="en-IN"/>
        </w:rPr>
      </w:pPr>
      <w:r w:rsidRPr="001445A0">
        <w:rPr>
          <w:bCs/>
          <w:iCs/>
          <w:sz w:val="32"/>
          <w:szCs w:val="32"/>
          <w:lang w:val="en-IN"/>
        </w:rPr>
        <w:t xml:space="preserve">   The objective of this paper was to explain and describe new trends in IoT applications. This paper presents a survey of the latest studies conducted regarding IoT applications in the most important fields, including healthcare, the environment, smart cities, commercial, and industrial application domains. This study aimed to survey and review the various and most famous IoT application areas, in order to understand the diverse methodologies. The study has summarized the various challenges, such as data privacy and scalability for the healthcare applications, authorization and cost issues for environmental applications, mobility and architecture challenges for smart city applications, cost and implementation difficulties for commercial applications, hardware and production problems for industrial applications, and standardization and trust issues for infrastructural applications. It has stated that various IoT applications still need to be exploited, such as blockchain technology, in order to maintain transaction information, enhance the existing structure performance, or develop next-generation systems.</w:t>
      </w:r>
      <w:r w:rsidRPr="001445A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445A0" w:rsidRDefault="001445A0" w:rsidP="00E53AA4">
      <w:pPr>
        <w:pStyle w:val="BodyText"/>
        <w:rPr>
          <w:b/>
          <w:iCs/>
          <w:sz w:val="28"/>
          <w:szCs w:val="28"/>
        </w:rPr>
      </w:pPr>
    </w:p>
    <w:p w:rsidR="004E4517" w:rsidRDefault="004E4517" w:rsidP="00E53AA4">
      <w:pPr>
        <w:pStyle w:val="BodyText"/>
        <w:rPr>
          <w:b/>
          <w:iCs/>
          <w:sz w:val="28"/>
          <w:szCs w:val="28"/>
        </w:rPr>
      </w:pPr>
    </w:p>
    <w:p w:rsidR="004E4517" w:rsidRDefault="004E451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E4517" w:rsidRDefault="0025489F" w:rsidP="004E4517">
      <w:pPr>
        <w:pStyle w:val="BodyText"/>
        <w:numPr>
          <w:ilvl w:val="0"/>
          <w:numId w:val="42"/>
        </w:numPr>
        <w:rPr>
          <w:sz w:val="32"/>
          <w:szCs w:val="32"/>
          <w:lang w:val="en-IN"/>
        </w:rPr>
      </w:pPr>
      <w:r w:rsidRPr="004E4517">
        <w:rPr>
          <w:sz w:val="32"/>
          <w:szCs w:val="32"/>
          <w:lang w:val="en-IN"/>
        </w:rPr>
        <w:t xml:space="preserve">1. Holma, H.; Toskala, A.; </w:t>
      </w:r>
      <w:r w:rsidRPr="004E4517">
        <w:rPr>
          <w:sz w:val="32"/>
          <w:szCs w:val="32"/>
          <w:lang w:val="en-IN"/>
        </w:rPr>
        <w:t xml:space="preserve">Nakamura, T. 5G Technology: 3GPP New Radio; John Wiley &amp; Sons: Hoboken, NJ, USA, 2020. </w:t>
      </w:r>
    </w:p>
    <w:p w:rsidR="00000000" w:rsidRPr="004E4517" w:rsidRDefault="0025489F" w:rsidP="004E4517">
      <w:pPr>
        <w:pStyle w:val="BodyText"/>
        <w:numPr>
          <w:ilvl w:val="0"/>
          <w:numId w:val="42"/>
        </w:numPr>
        <w:rPr>
          <w:sz w:val="32"/>
          <w:szCs w:val="32"/>
          <w:lang w:val="en-IN"/>
        </w:rPr>
      </w:pPr>
      <w:r w:rsidRPr="004E4517">
        <w:rPr>
          <w:sz w:val="32"/>
          <w:szCs w:val="32"/>
          <w:lang w:val="en-IN"/>
        </w:rPr>
        <w:t>2. Faizan, Q. Enhancing QOS Performance of the 5G Network by Characterizing Mm-Wave Channel and Optimizing Interference Cancellation Scheme/Faizan Qamar. Ph.D. Thesis,</w:t>
      </w:r>
      <w:r w:rsidRPr="004E4517">
        <w:rPr>
          <w:sz w:val="32"/>
          <w:szCs w:val="32"/>
          <w:lang w:val="en-IN"/>
        </w:rPr>
        <w:t xml:space="preserve"> University of Malaya, Kuala Lumpur, Malaysia, 2019. </w:t>
      </w:r>
    </w:p>
    <w:p w:rsidR="00000000" w:rsidRPr="004E4517" w:rsidRDefault="0025489F" w:rsidP="004E4517">
      <w:pPr>
        <w:pStyle w:val="BodyText"/>
        <w:numPr>
          <w:ilvl w:val="0"/>
          <w:numId w:val="42"/>
        </w:numPr>
        <w:rPr>
          <w:sz w:val="32"/>
          <w:szCs w:val="32"/>
          <w:lang w:val="en-IN"/>
        </w:rPr>
      </w:pPr>
      <w:r w:rsidRPr="004E4517">
        <w:rPr>
          <w:sz w:val="32"/>
          <w:szCs w:val="32"/>
          <w:lang w:val="en-IN"/>
        </w:rPr>
        <w:t>3. Polese, M.; Giordani, M.; Zugno, T.; Roy, A.; Goyal, S.; Castor, D.; Zorzi, M. Integrated Access and Backhaul in 5G mmWave Networks: Potential and Challenges. IEEE Commun. Mag. 2020, 58, 62–68. [Cro</w:t>
      </w:r>
      <w:r w:rsidRPr="004E4517">
        <w:rPr>
          <w:sz w:val="32"/>
          <w:szCs w:val="32"/>
          <w:lang w:val="en-IN"/>
        </w:rPr>
        <w:t xml:space="preserve">ssRef] </w:t>
      </w:r>
    </w:p>
    <w:p w:rsidR="00000000" w:rsidRPr="004E4517" w:rsidRDefault="0025489F" w:rsidP="004E4517">
      <w:pPr>
        <w:pStyle w:val="BodyText"/>
        <w:numPr>
          <w:ilvl w:val="0"/>
          <w:numId w:val="42"/>
        </w:numPr>
        <w:rPr>
          <w:sz w:val="32"/>
          <w:szCs w:val="32"/>
          <w:lang w:val="en-IN"/>
        </w:rPr>
      </w:pPr>
      <w:r w:rsidRPr="004E4517">
        <w:rPr>
          <w:sz w:val="32"/>
          <w:szCs w:val="32"/>
          <w:lang w:val="en-IN"/>
        </w:rPr>
        <w:t>4. Qamar, F.; Siddiqui, M.H.S.; Hindia, M.N.; Dimyati, K.; Abd Rahman, T.; Talip, M.S.A. Propagation Channel Measurement at 38 GHz for 5G mm-wave communication Network. In Proceedings of the 2018 IEEE Student Conference on Research and Development</w:t>
      </w:r>
      <w:r w:rsidRPr="004E4517">
        <w:rPr>
          <w:sz w:val="32"/>
          <w:szCs w:val="32"/>
          <w:lang w:val="en-IN"/>
        </w:rPr>
        <w:t xml:space="preserve"> (SCOReD), Selangor, Malaysia, 26–28 November 2018; pp. 1–6. </w:t>
      </w:r>
    </w:p>
    <w:p w:rsidR="00000000" w:rsidRPr="004E4517" w:rsidRDefault="0025489F" w:rsidP="004E4517">
      <w:pPr>
        <w:pStyle w:val="BodyText"/>
        <w:numPr>
          <w:ilvl w:val="0"/>
          <w:numId w:val="42"/>
        </w:numPr>
        <w:rPr>
          <w:sz w:val="32"/>
          <w:szCs w:val="32"/>
          <w:lang w:val="en-IN"/>
        </w:rPr>
      </w:pPr>
      <w:r w:rsidRPr="004E4517">
        <w:rPr>
          <w:sz w:val="32"/>
          <w:szCs w:val="32"/>
          <w:lang w:val="en-IN"/>
        </w:rPr>
        <w:t xml:space="preserve">5. Hindia, M.N.; Qamar, F.; Ojukwu, H.; Dimyati, K.; Al-Samman, A.M.; Amiri, I.S. On Platform to Enable the Cognitive Radio Over 5G Networks. In Wireless Personal Communications; Springer: New </w:t>
      </w:r>
      <w:r w:rsidRPr="004E4517">
        <w:rPr>
          <w:sz w:val="32"/>
          <w:szCs w:val="32"/>
          <w:lang w:val="en-IN"/>
        </w:rPr>
        <w:t>York, NY, USA, 2020; pp. 1241–1262.</w:t>
      </w:r>
      <w:r w:rsidRPr="004E4517">
        <w:rPr>
          <w:sz w:val="32"/>
          <w:szCs w:val="32"/>
        </w:rPr>
        <w:t xml:space="preserve"> </w:t>
      </w:r>
    </w:p>
    <w:p w:rsidR="00000000" w:rsidRPr="004E4517" w:rsidRDefault="0025489F" w:rsidP="004E4517">
      <w:pPr>
        <w:pStyle w:val="BodyText"/>
        <w:numPr>
          <w:ilvl w:val="0"/>
          <w:numId w:val="42"/>
        </w:numPr>
        <w:rPr>
          <w:sz w:val="32"/>
          <w:szCs w:val="32"/>
          <w:lang w:val="en-IN"/>
        </w:rPr>
      </w:pPr>
      <w:r w:rsidRPr="004E4517">
        <w:rPr>
          <w:sz w:val="32"/>
          <w:szCs w:val="32"/>
          <w:lang w:val="en-IN"/>
        </w:rPr>
        <w:lastRenderedPageBreak/>
        <w:t xml:space="preserve">6. Bogale, T.E.; Le, L.B. Massive MIMO and mmWave for 5G wireless HetNet: Potential benefits and challenges. IEEE Veh. Technol. Mag. 2016, 11, 64–75. [CrossRef] </w:t>
      </w:r>
    </w:p>
    <w:p w:rsidR="00000000" w:rsidRPr="004E4517" w:rsidRDefault="0025489F" w:rsidP="004E4517">
      <w:pPr>
        <w:pStyle w:val="BodyText"/>
        <w:numPr>
          <w:ilvl w:val="0"/>
          <w:numId w:val="42"/>
        </w:numPr>
        <w:rPr>
          <w:sz w:val="32"/>
          <w:szCs w:val="32"/>
          <w:lang w:val="en-IN"/>
        </w:rPr>
      </w:pPr>
      <w:r w:rsidRPr="004E4517">
        <w:rPr>
          <w:sz w:val="32"/>
          <w:szCs w:val="32"/>
          <w:lang w:val="en-IN"/>
        </w:rPr>
        <w:t>7. Mohamed, E.M.; Elhalawany, B.M.; Khallaf, H.S.; Zare</w:t>
      </w:r>
      <w:r w:rsidRPr="004E4517">
        <w:rPr>
          <w:sz w:val="32"/>
          <w:szCs w:val="32"/>
          <w:lang w:val="en-IN"/>
        </w:rPr>
        <w:t xml:space="preserve">ei, M.; Zeb, A.; Abdelghany, M.A. Relay Probing for Millimeter Wave Multi-Hop D2D Networks. IEEE Access 2020, 8, 30560–30574. [CrossRef] </w:t>
      </w:r>
    </w:p>
    <w:p w:rsidR="00000000" w:rsidRPr="004E4517" w:rsidRDefault="0025489F" w:rsidP="004E4517">
      <w:pPr>
        <w:pStyle w:val="BodyText"/>
        <w:numPr>
          <w:ilvl w:val="0"/>
          <w:numId w:val="42"/>
        </w:numPr>
        <w:rPr>
          <w:sz w:val="32"/>
          <w:szCs w:val="32"/>
          <w:lang w:val="en-IN"/>
        </w:rPr>
      </w:pPr>
      <w:r w:rsidRPr="004E4517">
        <w:rPr>
          <w:sz w:val="32"/>
          <w:szCs w:val="32"/>
          <w:lang w:val="en-IN"/>
        </w:rPr>
        <w:t>8. Hindia, M.N.; Qamar, F.; Abbas, T.; Dimyati, K.; Abu Talip, M.S.; Amiri, I.S. Interference cancelation for high-de</w:t>
      </w:r>
      <w:r w:rsidRPr="004E4517">
        <w:rPr>
          <w:sz w:val="32"/>
          <w:szCs w:val="32"/>
          <w:lang w:val="en-IN"/>
        </w:rPr>
        <w:t xml:space="preserve">nsity fifth-generation relaying network using stochastic geometrical approach. Int. J. Distrib. Sens. Netw. 2019, 15, 1550147719855879. [CrossRef] </w:t>
      </w:r>
    </w:p>
    <w:p w:rsidR="00000000" w:rsidRPr="004E4517" w:rsidRDefault="0025489F" w:rsidP="004E4517">
      <w:pPr>
        <w:pStyle w:val="BodyText"/>
        <w:numPr>
          <w:ilvl w:val="0"/>
          <w:numId w:val="42"/>
        </w:numPr>
        <w:rPr>
          <w:sz w:val="32"/>
          <w:szCs w:val="32"/>
          <w:lang w:val="en-IN"/>
        </w:rPr>
      </w:pPr>
      <w:r w:rsidRPr="004E4517">
        <w:rPr>
          <w:sz w:val="32"/>
          <w:szCs w:val="32"/>
          <w:lang w:val="en-IN"/>
        </w:rPr>
        <w:t>9. Dahnil, D.P.; Hassan, R. Wireless Sensor Networks: A framework for community and educational gardens. Ad</w:t>
      </w:r>
      <w:r w:rsidRPr="004E4517">
        <w:rPr>
          <w:sz w:val="32"/>
          <w:szCs w:val="32"/>
          <w:lang w:val="en-IN"/>
        </w:rPr>
        <w:t xml:space="preserve">v. Sci. Lett. 2018, 24, 1153–1157. [CrossRef] </w:t>
      </w:r>
    </w:p>
    <w:p w:rsidR="00000000" w:rsidRPr="004E4517" w:rsidRDefault="0025489F" w:rsidP="004E4517">
      <w:pPr>
        <w:pStyle w:val="BodyText"/>
        <w:numPr>
          <w:ilvl w:val="0"/>
          <w:numId w:val="42"/>
        </w:numPr>
        <w:rPr>
          <w:sz w:val="32"/>
          <w:szCs w:val="32"/>
          <w:lang w:val="en-IN"/>
        </w:rPr>
      </w:pPr>
      <w:r w:rsidRPr="004E4517">
        <w:rPr>
          <w:sz w:val="32"/>
          <w:szCs w:val="32"/>
          <w:lang w:val="en-IN"/>
        </w:rPr>
        <w:t>10. Tilwari, V.; Hindia, M.N.; Dimyati, K.; Qamar, F.; Talip, A.; Sofian, M. Contention Window and Residual Battery Aware Multipath Routing Schemes in Mobile Ad-hoc Networks. Int. J. Technol. 2019, 10, 1376–1</w:t>
      </w:r>
      <w:r w:rsidRPr="004E4517">
        <w:rPr>
          <w:sz w:val="32"/>
          <w:szCs w:val="32"/>
          <w:lang w:val="en-IN"/>
        </w:rPr>
        <w:t xml:space="preserve">384.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489F" w:rsidRDefault="0025489F" w:rsidP="003654DF">
      <w:pPr>
        <w:spacing w:after="0" w:line="240" w:lineRule="auto"/>
      </w:pPr>
      <w:r>
        <w:separator/>
      </w:r>
    </w:p>
  </w:endnote>
  <w:endnote w:type="continuationSeparator" w:id="1">
    <w:p w:rsidR="0025489F" w:rsidRDefault="0025489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489F" w:rsidRDefault="0025489F" w:rsidP="003654DF">
      <w:pPr>
        <w:spacing w:after="0" w:line="240" w:lineRule="auto"/>
      </w:pPr>
      <w:r>
        <w:separator/>
      </w:r>
    </w:p>
  </w:footnote>
  <w:footnote w:type="continuationSeparator" w:id="1">
    <w:p w:rsidR="0025489F" w:rsidRDefault="0025489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95388">
        <w:pPr>
          <w:pStyle w:val="Header"/>
          <w:jc w:val="right"/>
        </w:pPr>
        <w:fldSimple w:instr=" PAGE   \* MERGEFORMAT ">
          <w:r w:rsidR="00FD08E9">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AA978D1"/>
    <w:multiLevelType w:val="hybridMultilevel"/>
    <w:tmpl w:val="52D8A0C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C97BF3"/>
    <w:multiLevelType w:val="hybridMultilevel"/>
    <w:tmpl w:val="CA2A4462"/>
    <w:lvl w:ilvl="0" w:tplc="DF60081E">
      <w:start w:val="1"/>
      <w:numFmt w:val="bullet"/>
      <w:lvlText w:val=""/>
      <w:lvlJc w:val="left"/>
      <w:pPr>
        <w:tabs>
          <w:tab w:val="num" w:pos="720"/>
        </w:tabs>
        <w:ind w:left="720" w:hanging="360"/>
      </w:pPr>
      <w:rPr>
        <w:rFonts w:ascii="Wingdings 2" w:hAnsi="Wingdings 2" w:hint="default"/>
      </w:rPr>
    </w:lvl>
    <w:lvl w:ilvl="1" w:tplc="E06C1B32" w:tentative="1">
      <w:start w:val="1"/>
      <w:numFmt w:val="bullet"/>
      <w:lvlText w:val=""/>
      <w:lvlJc w:val="left"/>
      <w:pPr>
        <w:tabs>
          <w:tab w:val="num" w:pos="1440"/>
        </w:tabs>
        <w:ind w:left="1440" w:hanging="360"/>
      </w:pPr>
      <w:rPr>
        <w:rFonts w:ascii="Wingdings 2" w:hAnsi="Wingdings 2" w:hint="default"/>
      </w:rPr>
    </w:lvl>
    <w:lvl w:ilvl="2" w:tplc="D7045720" w:tentative="1">
      <w:start w:val="1"/>
      <w:numFmt w:val="bullet"/>
      <w:lvlText w:val=""/>
      <w:lvlJc w:val="left"/>
      <w:pPr>
        <w:tabs>
          <w:tab w:val="num" w:pos="2160"/>
        </w:tabs>
        <w:ind w:left="2160" w:hanging="360"/>
      </w:pPr>
      <w:rPr>
        <w:rFonts w:ascii="Wingdings 2" w:hAnsi="Wingdings 2" w:hint="default"/>
      </w:rPr>
    </w:lvl>
    <w:lvl w:ilvl="3" w:tplc="E97CFE6E" w:tentative="1">
      <w:start w:val="1"/>
      <w:numFmt w:val="bullet"/>
      <w:lvlText w:val=""/>
      <w:lvlJc w:val="left"/>
      <w:pPr>
        <w:tabs>
          <w:tab w:val="num" w:pos="2880"/>
        </w:tabs>
        <w:ind w:left="2880" w:hanging="360"/>
      </w:pPr>
      <w:rPr>
        <w:rFonts w:ascii="Wingdings 2" w:hAnsi="Wingdings 2" w:hint="default"/>
      </w:rPr>
    </w:lvl>
    <w:lvl w:ilvl="4" w:tplc="6BC265A6" w:tentative="1">
      <w:start w:val="1"/>
      <w:numFmt w:val="bullet"/>
      <w:lvlText w:val=""/>
      <w:lvlJc w:val="left"/>
      <w:pPr>
        <w:tabs>
          <w:tab w:val="num" w:pos="3600"/>
        </w:tabs>
        <w:ind w:left="3600" w:hanging="360"/>
      </w:pPr>
      <w:rPr>
        <w:rFonts w:ascii="Wingdings 2" w:hAnsi="Wingdings 2" w:hint="default"/>
      </w:rPr>
    </w:lvl>
    <w:lvl w:ilvl="5" w:tplc="EA160E2C" w:tentative="1">
      <w:start w:val="1"/>
      <w:numFmt w:val="bullet"/>
      <w:lvlText w:val=""/>
      <w:lvlJc w:val="left"/>
      <w:pPr>
        <w:tabs>
          <w:tab w:val="num" w:pos="4320"/>
        </w:tabs>
        <w:ind w:left="4320" w:hanging="360"/>
      </w:pPr>
      <w:rPr>
        <w:rFonts w:ascii="Wingdings 2" w:hAnsi="Wingdings 2" w:hint="default"/>
      </w:rPr>
    </w:lvl>
    <w:lvl w:ilvl="6" w:tplc="05BA02B0" w:tentative="1">
      <w:start w:val="1"/>
      <w:numFmt w:val="bullet"/>
      <w:lvlText w:val=""/>
      <w:lvlJc w:val="left"/>
      <w:pPr>
        <w:tabs>
          <w:tab w:val="num" w:pos="5040"/>
        </w:tabs>
        <w:ind w:left="5040" w:hanging="360"/>
      </w:pPr>
      <w:rPr>
        <w:rFonts w:ascii="Wingdings 2" w:hAnsi="Wingdings 2" w:hint="default"/>
      </w:rPr>
    </w:lvl>
    <w:lvl w:ilvl="7" w:tplc="5776C522" w:tentative="1">
      <w:start w:val="1"/>
      <w:numFmt w:val="bullet"/>
      <w:lvlText w:val=""/>
      <w:lvlJc w:val="left"/>
      <w:pPr>
        <w:tabs>
          <w:tab w:val="num" w:pos="5760"/>
        </w:tabs>
        <w:ind w:left="5760" w:hanging="360"/>
      </w:pPr>
      <w:rPr>
        <w:rFonts w:ascii="Wingdings 2" w:hAnsi="Wingdings 2" w:hint="default"/>
      </w:rPr>
    </w:lvl>
    <w:lvl w:ilvl="8" w:tplc="4EC8C996" w:tentative="1">
      <w:start w:val="1"/>
      <w:numFmt w:val="bullet"/>
      <w:lvlText w:val=""/>
      <w:lvlJc w:val="left"/>
      <w:pPr>
        <w:tabs>
          <w:tab w:val="num" w:pos="6480"/>
        </w:tabs>
        <w:ind w:left="6480" w:hanging="360"/>
      </w:pPr>
      <w:rPr>
        <w:rFonts w:ascii="Wingdings 2" w:hAnsi="Wingdings 2"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7B3E32"/>
    <w:multiLevelType w:val="hybridMultilevel"/>
    <w:tmpl w:val="A77000A8"/>
    <w:lvl w:ilvl="0" w:tplc="9758A85A">
      <w:start w:val="1"/>
      <w:numFmt w:val="bullet"/>
      <w:lvlText w:val=""/>
      <w:lvlJc w:val="left"/>
      <w:pPr>
        <w:tabs>
          <w:tab w:val="num" w:pos="720"/>
        </w:tabs>
        <w:ind w:left="720" w:hanging="360"/>
      </w:pPr>
      <w:rPr>
        <w:rFonts w:ascii="Wingdings 2" w:hAnsi="Wingdings 2" w:hint="default"/>
      </w:rPr>
    </w:lvl>
    <w:lvl w:ilvl="1" w:tplc="216C9836" w:tentative="1">
      <w:start w:val="1"/>
      <w:numFmt w:val="bullet"/>
      <w:lvlText w:val=""/>
      <w:lvlJc w:val="left"/>
      <w:pPr>
        <w:tabs>
          <w:tab w:val="num" w:pos="1440"/>
        </w:tabs>
        <w:ind w:left="1440" w:hanging="360"/>
      </w:pPr>
      <w:rPr>
        <w:rFonts w:ascii="Wingdings 2" w:hAnsi="Wingdings 2" w:hint="default"/>
      </w:rPr>
    </w:lvl>
    <w:lvl w:ilvl="2" w:tplc="ED6276EC" w:tentative="1">
      <w:start w:val="1"/>
      <w:numFmt w:val="bullet"/>
      <w:lvlText w:val=""/>
      <w:lvlJc w:val="left"/>
      <w:pPr>
        <w:tabs>
          <w:tab w:val="num" w:pos="2160"/>
        </w:tabs>
        <w:ind w:left="2160" w:hanging="360"/>
      </w:pPr>
      <w:rPr>
        <w:rFonts w:ascii="Wingdings 2" w:hAnsi="Wingdings 2" w:hint="default"/>
      </w:rPr>
    </w:lvl>
    <w:lvl w:ilvl="3" w:tplc="C2805FAE" w:tentative="1">
      <w:start w:val="1"/>
      <w:numFmt w:val="bullet"/>
      <w:lvlText w:val=""/>
      <w:lvlJc w:val="left"/>
      <w:pPr>
        <w:tabs>
          <w:tab w:val="num" w:pos="2880"/>
        </w:tabs>
        <w:ind w:left="2880" w:hanging="360"/>
      </w:pPr>
      <w:rPr>
        <w:rFonts w:ascii="Wingdings 2" w:hAnsi="Wingdings 2" w:hint="default"/>
      </w:rPr>
    </w:lvl>
    <w:lvl w:ilvl="4" w:tplc="0A4204F0" w:tentative="1">
      <w:start w:val="1"/>
      <w:numFmt w:val="bullet"/>
      <w:lvlText w:val=""/>
      <w:lvlJc w:val="left"/>
      <w:pPr>
        <w:tabs>
          <w:tab w:val="num" w:pos="3600"/>
        </w:tabs>
        <w:ind w:left="3600" w:hanging="360"/>
      </w:pPr>
      <w:rPr>
        <w:rFonts w:ascii="Wingdings 2" w:hAnsi="Wingdings 2" w:hint="default"/>
      </w:rPr>
    </w:lvl>
    <w:lvl w:ilvl="5" w:tplc="B8D65F32" w:tentative="1">
      <w:start w:val="1"/>
      <w:numFmt w:val="bullet"/>
      <w:lvlText w:val=""/>
      <w:lvlJc w:val="left"/>
      <w:pPr>
        <w:tabs>
          <w:tab w:val="num" w:pos="4320"/>
        </w:tabs>
        <w:ind w:left="4320" w:hanging="360"/>
      </w:pPr>
      <w:rPr>
        <w:rFonts w:ascii="Wingdings 2" w:hAnsi="Wingdings 2" w:hint="default"/>
      </w:rPr>
    </w:lvl>
    <w:lvl w:ilvl="6" w:tplc="6086686C" w:tentative="1">
      <w:start w:val="1"/>
      <w:numFmt w:val="bullet"/>
      <w:lvlText w:val=""/>
      <w:lvlJc w:val="left"/>
      <w:pPr>
        <w:tabs>
          <w:tab w:val="num" w:pos="5040"/>
        </w:tabs>
        <w:ind w:left="5040" w:hanging="360"/>
      </w:pPr>
      <w:rPr>
        <w:rFonts w:ascii="Wingdings 2" w:hAnsi="Wingdings 2" w:hint="default"/>
      </w:rPr>
    </w:lvl>
    <w:lvl w:ilvl="7" w:tplc="8340909E" w:tentative="1">
      <w:start w:val="1"/>
      <w:numFmt w:val="bullet"/>
      <w:lvlText w:val=""/>
      <w:lvlJc w:val="left"/>
      <w:pPr>
        <w:tabs>
          <w:tab w:val="num" w:pos="5760"/>
        </w:tabs>
        <w:ind w:left="5760" w:hanging="360"/>
      </w:pPr>
      <w:rPr>
        <w:rFonts w:ascii="Wingdings 2" w:hAnsi="Wingdings 2" w:hint="default"/>
      </w:rPr>
    </w:lvl>
    <w:lvl w:ilvl="8" w:tplc="A462E008"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65C2EF1"/>
    <w:multiLevelType w:val="hybridMultilevel"/>
    <w:tmpl w:val="4498025C"/>
    <w:lvl w:ilvl="0" w:tplc="C0A4D2CE">
      <w:start w:val="1"/>
      <w:numFmt w:val="bullet"/>
      <w:lvlText w:val=""/>
      <w:lvlJc w:val="left"/>
      <w:pPr>
        <w:tabs>
          <w:tab w:val="num" w:pos="720"/>
        </w:tabs>
        <w:ind w:left="720" w:hanging="360"/>
      </w:pPr>
      <w:rPr>
        <w:rFonts w:ascii="Wingdings 2" w:hAnsi="Wingdings 2" w:hint="default"/>
      </w:rPr>
    </w:lvl>
    <w:lvl w:ilvl="1" w:tplc="CF068E30" w:tentative="1">
      <w:start w:val="1"/>
      <w:numFmt w:val="bullet"/>
      <w:lvlText w:val=""/>
      <w:lvlJc w:val="left"/>
      <w:pPr>
        <w:tabs>
          <w:tab w:val="num" w:pos="1440"/>
        </w:tabs>
        <w:ind w:left="1440" w:hanging="360"/>
      </w:pPr>
      <w:rPr>
        <w:rFonts w:ascii="Wingdings 2" w:hAnsi="Wingdings 2" w:hint="default"/>
      </w:rPr>
    </w:lvl>
    <w:lvl w:ilvl="2" w:tplc="3E34B2A2" w:tentative="1">
      <w:start w:val="1"/>
      <w:numFmt w:val="bullet"/>
      <w:lvlText w:val=""/>
      <w:lvlJc w:val="left"/>
      <w:pPr>
        <w:tabs>
          <w:tab w:val="num" w:pos="2160"/>
        </w:tabs>
        <w:ind w:left="2160" w:hanging="360"/>
      </w:pPr>
      <w:rPr>
        <w:rFonts w:ascii="Wingdings 2" w:hAnsi="Wingdings 2" w:hint="default"/>
      </w:rPr>
    </w:lvl>
    <w:lvl w:ilvl="3" w:tplc="65B2C6E6" w:tentative="1">
      <w:start w:val="1"/>
      <w:numFmt w:val="bullet"/>
      <w:lvlText w:val=""/>
      <w:lvlJc w:val="left"/>
      <w:pPr>
        <w:tabs>
          <w:tab w:val="num" w:pos="2880"/>
        </w:tabs>
        <w:ind w:left="2880" w:hanging="360"/>
      </w:pPr>
      <w:rPr>
        <w:rFonts w:ascii="Wingdings 2" w:hAnsi="Wingdings 2" w:hint="default"/>
      </w:rPr>
    </w:lvl>
    <w:lvl w:ilvl="4" w:tplc="E7EAC28E" w:tentative="1">
      <w:start w:val="1"/>
      <w:numFmt w:val="bullet"/>
      <w:lvlText w:val=""/>
      <w:lvlJc w:val="left"/>
      <w:pPr>
        <w:tabs>
          <w:tab w:val="num" w:pos="3600"/>
        </w:tabs>
        <w:ind w:left="3600" w:hanging="360"/>
      </w:pPr>
      <w:rPr>
        <w:rFonts w:ascii="Wingdings 2" w:hAnsi="Wingdings 2" w:hint="default"/>
      </w:rPr>
    </w:lvl>
    <w:lvl w:ilvl="5" w:tplc="780AA7BA" w:tentative="1">
      <w:start w:val="1"/>
      <w:numFmt w:val="bullet"/>
      <w:lvlText w:val=""/>
      <w:lvlJc w:val="left"/>
      <w:pPr>
        <w:tabs>
          <w:tab w:val="num" w:pos="4320"/>
        </w:tabs>
        <w:ind w:left="4320" w:hanging="360"/>
      </w:pPr>
      <w:rPr>
        <w:rFonts w:ascii="Wingdings 2" w:hAnsi="Wingdings 2" w:hint="default"/>
      </w:rPr>
    </w:lvl>
    <w:lvl w:ilvl="6" w:tplc="F73C76B4" w:tentative="1">
      <w:start w:val="1"/>
      <w:numFmt w:val="bullet"/>
      <w:lvlText w:val=""/>
      <w:lvlJc w:val="left"/>
      <w:pPr>
        <w:tabs>
          <w:tab w:val="num" w:pos="5040"/>
        </w:tabs>
        <w:ind w:left="5040" w:hanging="360"/>
      </w:pPr>
      <w:rPr>
        <w:rFonts w:ascii="Wingdings 2" w:hAnsi="Wingdings 2" w:hint="default"/>
      </w:rPr>
    </w:lvl>
    <w:lvl w:ilvl="7" w:tplc="7D3A9CB6" w:tentative="1">
      <w:start w:val="1"/>
      <w:numFmt w:val="bullet"/>
      <w:lvlText w:val=""/>
      <w:lvlJc w:val="left"/>
      <w:pPr>
        <w:tabs>
          <w:tab w:val="num" w:pos="5760"/>
        </w:tabs>
        <w:ind w:left="5760" w:hanging="360"/>
      </w:pPr>
      <w:rPr>
        <w:rFonts w:ascii="Wingdings 2" w:hAnsi="Wingdings 2" w:hint="default"/>
      </w:rPr>
    </w:lvl>
    <w:lvl w:ilvl="8" w:tplc="5E622DB6"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C727A48"/>
    <w:multiLevelType w:val="hybridMultilevel"/>
    <w:tmpl w:val="BCB85A28"/>
    <w:lvl w:ilvl="0" w:tplc="48D0C7EE">
      <w:start w:val="1"/>
      <w:numFmt w:val="bullet"/>
      <w:lvlText w:val=""/>
      <w:lvlJc w:val="left"/>
      <w:pPr>
        <w:tabs>
          <w:tab w:val="num" w:pos="720"/>
        </w:tabs>
        <w:ind w:left="720" w:hanging="360"/>
      </w:pPr>
      <w:rPr>
        <w:rFonts w:ascii="Wingdings 2" w:hAnsi="Wingdings 2" w:hint="default"/>
      </w:rPr>
    </w:lvl>
    <w:lvl w:ilvl="1" w:tplc="8BC21588" w:tentative="1">
      <w:start w:val="1"/>
      <w:numFmt w:val="bullet"/>
      <w:lvlText w:val=""/>
      <w:lvlJc w:val="left"/>
      <w:pPr>
        <w:tabs>
          <w:tab w:val="num" w:pos="1440"/>
        </w:tabs>
        <w:ind w:left="1440" w:hanging="360"/>
      </w:pPr>
      <w:rPr>
        <w:rFonts w:ascii="Wingdings 2" w:hAnsi="Wingdings 2" w:hint="default"/>
      </w:rPr>
    </w:lvl>
    <w:lvl w:ilvl="2" w:tplc="895ADC84" w:tentative="1">
      <w:start w:val="1"/>
      <w:numFmt w:val="bullet"/>
      <w:lvlText w:val=""/>
      <w:lvlJc w:val="left"/>
      <w:pPr>
        <w:tabs>
          <w:tab w:val="num" w:pos="2160"/>
        </w:tabs>
        <w:ind w:left="2160" w:hanging="360"/>
      </w:pPr>
      <w:rPr>
        <w:rFonts w:ascii="Wingdings 2" w:hAnsi="Wingdings 2" w:hint="default"/>
      </w:rPr>
    </w:lvl>
    <w:lvl w:ilvl="3" w:tplc="2CFE81B2" w:tentative="1">
      <w:start w:val="1"/>
      <w:numFmt w:val="bullet"/>
      <w:lvlText w:val=""/>
      <w:lvlJc w:val="left"/>
      <w:pPr>
        <w:tabs>
          <w:tab w:val="num" w:pos="2880"/>
        </w:tabs>
        <w:ind w:left="2880" w:hanging="360"/>
      </w:pPr>
      <w:rPr>
        <w:rFonts w:ascii="Wingdings 2" w:hAnsi="Wingdings 2" w:hint="default"/>
      </w:rPr>
    </w:lvl>
    <w:lvl w:ilvl="4" w:tplc="F830D7E0" w:tentative="1">
      <w:start w:val="1"/>
      <w:numFmt w:val="bullet"/>
      <w:lvlText w:val=""/>
      <w:lvlJc w:val="left"/>
      <w:pPr>
        <w:tabs>
          <w:tab w:val="num" w:pos="3600"/>
        </w:tabs>
        <w:ind w:left="3600" w:hanging="360"/>
      </w:pPr>
      <w:rPr>
        <w:rFonts w:ascii="Wingdings 2" w:hAnsi="Wingdings 2" w:hint="default"/>
      </w:rPr>
    </w:lvl>
    <w:lvl w:ilvl="5" w:tplc="37D2D882" w:tentative="1">
      <w:start w:val="1"/>
      <w:numFmt w:val="bullet"/>
      <w:lvlText w:val=""/>
      <w:lvlJc w:val="left"/>
      <w:pPr>
        <w:tabs>
          <w:tab w:val="num" w:pos="4320"/>
        </w:tabs>
        <w:ind w:left="4320" w:hanging="360"/>
      </w:pPr>
      <w:rPr>
        <w:rFonts w:ascii="Wingdings 2" w:hAnsi="Wingdings 2" w:hint="default"/>
      </w:rPr>
    </w:lvl>
    <w:lvl w:ilvl="6" w:tplc="785E392C" w:tentative="1">
      <w:start w:val="1"/>
      <w:numFmt w:val="bullet"/>
      <w:lvlText w:val=""/>
      <w:lvlJc w:val="left"/>
      <w:pPr>
        <w:tabs>
          <w:tab w:val="num" w:pos="5040"/>
        </w:tabs>
        <w:ind w:left="5040" w:hanging="360"/>
      </w:pPr>
      <w:rPr>
        <w:rFonts w:ascii="Wingdings 2" w:hAnsi="Wingdings 2" w:hint="default"/>
      </w:rPr>
    </w:lvl>
    <w:lvl w:ilvl="7" w:tplc="DDD26AAA" w:tentative="1">
      <w:start w:val="1"/>
      <w:numFmt w:val="bullet"/>
      <w:lvlText w:val=""/>
      <w:lvlJc w:val="left"/>
      <w:pPr>
        <w:tabs>
          <w:tab w:val="num" w:pos="5760"/>
        </w:tabs>
        <w:ind w:left="5760" w:hanging="360"/>
      </w:pPr>
      <w:rPr>
        <w:rFonts w:ascii="Wingdings 2" w:hAnsi="Wingdings 2" w:hint="default"/>
      </w:rPr>
    </w:lvl>
    <w:lvl w:ilvl="8" w:tplc="533CAB8E" w:tentative="1">
      <w:start w:val="1"/>
      <w:numFmt w:val="bullet"/>
      <w:lvlText w:val=""/>
      <w:lvlJc w:val="left"/>
      <w:pPr>
        <w:tabs>
          <w:tab w:val="num" w:pos="6480"/>
        </w:tabs>
        <w:ind w:left="6480" w:hanging="360"/>
      </w:pPr>
      <w:rPr>
        <w:rFonts w:ascii="Wingdings 2" w:hAnsi="Wingdings 2"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1495FE1"/>
    <w:multiLevelType w:val="hybridMultilevel"/>
    <w:tmpl w:val="315CE43C"/>
    <w:lvl w:ilvl="0" w:tplc="72325408">
      <w:start w:val="1"/>
      <w:numFmt w:val="bullet"/>
      <w:lvlText w:val=""/>
      <w:lvlJc w:val="left"/>
      <w:pPr>
        <w:tabs>
          <w:tab w:val="num" w:pos="720"/>
        </w:tabs>
        <w:ind w:left="720" w:hanging="360"/>
      </w:pPr>
      <w:rPr>
        <w:rFonts w:ascii="Wingdings 2" w:hAnsi="Wingdings 2" w:hint="default"/>
      </w:rPr>
    </w:lvl>
    <w:lvl w:ilvl="1" w:tplc="143CBF4A" w:tentative="1">
      <w:start w:val="1"/>
      <w:numFmt w:val="bullet"/>
      <w:lvlText w:val=""/>
      <w:lvlJc w:val="left"/>
      <w:pPr>
        <w:tabs>
          <w:tab w:val="num" w:pos="1440"/>
        </w:tabs>
        <w:ind w:left="1440" w:hanging="360"/>
      </w:pPr>
      <w:rPr>
        <w:rFonts w:ascii="Wingdings 2" w:hAnsi="Wingdings 2" w:hint="default"/>
      </w:rPr>
    </w:lvl>
    <w:lvl w:ilvl="2" w:tplc="F5BE083A" w:tentative="1">
      <w:start w:val="1"/>
      <w:numFmt w:val="bullet"/>
      <w:lvlText w:val=""/>
      <w:lvlJc w:val="left"/>
      <w:pPr>
        <w:tabs>
          <w:tab w:val="num" w:pos="2160"/>
        </w:tabs>
        <w:ind w:left="2160" w:hanging="360"/>
      </w:pPr>
      <w:rPr>
        <w:rFonts w:ascii="Wingdings 2" w:hAnsi="Wingdings 2" w:hint="default"/>
      </w:rPr>
    </w:lvl>
    <w:lvl w:ilvl="3" w:tplc="D65C2918" w:tentative="1">
      <w:start w:val="1"/>
      <w:numFmt w:val="bullet"/>
      <w:lvlText w:val=""/>
      <w:lvlJc w:val="left"/>
      <w:pPr>
        <w:tabs>
          <w:tab w:val="num" w:pos="2880"/>
        </w:tabs>
        <w:ind w:left="2880" w:hanging="360"/>
      </w:pPr>
      <w:rPr>
        <w:rFonts w:ascii="Wingdings 2" w:hAnsi="Wingdings 2" w:hint="default"/>
      </w:rPr>
    </w:lvl>
    <w:lvl w:ilvl="4" w:tplc="EF727816" w:tentative="1">
      <w:start w:val="1"/>
      <w:numFmt w:val="bullet"/>
      <w:lvlText w:val=""/>
      <w:lvlJc w:val="left"/>
      <w:pPr>
        <w:tabs>
          <w:tab w:val="num" w:pos="3600"/>
        </w:tabs>
        <w:ind w:left="3600" w:hanging="360"/>
      </w:pPr>
      <w:rPr>
        <w:rFonts w:ascii="Wingdings 2" w:hAnsi="Wingdings 2" w:hint="default"/>
      </w:rPr>
    </w:lvl>
    <w:lvl w:ilvl="5" w:tplc="5796B0C2" w:tentative="1">
      <w:start w:val="1"/>
      <w:numFmt w:val="bullet"/>
      <w:lvlText w:val=""/>
      <w:lvlJc w:val="left"/>
      <w:pPr>
        <w:tabs>
          <w:tab w:val="num" w:pos="4320"/>
        </w:tabs>
        <w:ind w:left="4320" w:hanging="360"/>
      </w:pPr>
      <w:rPr>
        <w:rFonts w:ascii="Wingdings 2" w:hAnsi="Wingdings 2" w:hint="default"/>
      </w:rPr>
    </w:lvl>
    <w:lvl w:ilvl="6" w:tplc="ADCAAF9A" w:tentative="1">
      <w:start w:val="1"/>
      <w:numFmt w:val="bullet"/>
      <w:lvlText w:val=""/>
      <w:lvlJc w:val="left"/>
      <w:pPr>
        <w:tabs>
          <w:tab w:val="num" w:pos="5040"/>
        </w:tabs>
        <w:ind w:left="5040" w:hanging="360"/>
      </w:pPr>
      <w:rPr>
        <w:rFonts w:ascii="Wingdings 2" w:hAnsi="Wingdings 2" w:hint="default"/>
      </w:rPr>
    </w:lvl>
    <w:lvl w:ilvl="7" w:tplc="1328675E" w:tentative="1">
      <w:start w:val="1"/>
      <w:numFmt w:val="bullet"/>
      <w:lvlText w:val=""/>
      <w:lvlJc w:val="left"/>
      <w:pPr>
        <w:tabs>
          <w:tab w:val="num" w:pos="5760"/>
        </w:tabs>
        <w:ind w:left="5760" w:hanging="360"/>
      </w:pPr>
      <w:rPr>
        <w:rFonts w:ascii="Wingdings 2" w:hAnsi="Wingdings 2" w:hint="default"/>
      </w:rPr>
    </w:lvl>
    <w:lvl w:ilvl="8" w:tplc="EA4E4B74"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5"/>
  </w:num>
  <w:num w:numId="10">
    <w:abstractNumId w:val="1"/>
  </w:num>
  <w:num w:numId="11">
    <w:abstractNumId w:val="10"/>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6"/>
  </w:num>
  <w:num w:numId="20">
    <w:abstractNumId w:val="6"/>
  </w:num>
  <w:num w:numId="21">
    <w:abstractNumId w:val="46"/>
  </w:num>
  <w:num w:numId="22">
    <w:abstractNumId w:val="20"/>
  </w:num>
  <w:num w:numId="23">
    <w:abstractNumId w:val="42"/>
  </w:num>
  <w:num w:numId="24">
    <w:abstractNumId w:val="44"/>
  </w:num>
  <w:num w:numId="25">
    <w:abstractNumId w:val="32"/>
  </w:num>
  <w:num w:numId="26">
    <w:abstractNumId w:val="19"/>
  </w:num>
  <w:num w:numId="27">
    <w:abstractNumId w:val="3"/>
  </w:num>
  <w:num w:numId="28">
    <w:abstractNumId w:val="12"/>
  </w:num>
  <w:num w:numId="29">
    <w:abstractNumId w:val="33"/>
  </w:num>
  <w:num w:numId="30">
    <w:abstractNumId w:val="39"/>
  </w:num>
  <w:num w:numId="31">
    <w:abstractNumId w:val="29"/>
  </w:num>
  <w:num w:numId="32">
    <w:abstractNumId w:val="2"/>
  </w:num>
  <w:num w:numId="33">
    <w:abstractNumId w:val="28"/>
  </w:num>
  <w:num w:numId="34">
    <w:abstractNumId w:val="24"/>
  </w:num>
  <w:num w:numId="35">
    <w:abstractNumId w:val="15"/>
  </w:num>
  <w:num w:numId="36">
    <w:abstractNumId w:val="13"/>
  </w:num>
  <w:num w:numId="37">
    <w:abstractNumId w:val="8"/>
  </w:num>
  <w:num w:numId="38">
    <w:abstractNumId w:val="38"/>
  </w:num>
  <w:num w:numId="39">
    <w:abstractNumId w:val="18"/>
  </w:num>
  <w:num w:numId="40">
    <w:abstractNumId w:val="14"/>
  </w:num>
  <w:num w:numId="41">
    <w:abstractNumId w:val="25"/>
  </w:num>
  <w:num w:numId="42">
    <w:abstractNumId w:val="16"/>
  </w:num>
  <w:num w:numId="43">
    <w:abstractNumId w:val="43"/>
  </w:num>
  <w:num w:numId="44">
    <w:abstractNumId w:val="11"/>
  </w:num>
  <w:num w:numId="45">
    <w:abstractNumId w:val="23"/>
  </w:num>
  <w:num w:numId="46">
    <w:abstractNumId w:val="9"/>
  </w:num>
  <w:num w:numId="47">
    <w:abstractNumId w:val="3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445A0"/>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1F76EA"/>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489F"/>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6D57"/>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7B5"/>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41CB"/>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388"/>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E4517"/>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210F"/>
    <w:rsid w:val="00C34311"/>
    <w:rsid w:val="00C3437A"/>
    <w:rsid w:val="00C343E5"/>
    <w:rsid w:val="00C344C0"/>
    <w:rsid w:val="00C37605"/>
    <w:rsid w:val="00C40E06"/>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654"/>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25B"/>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08E9"/>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7860645">
      <w:bodyDiv w:val="1"/>
      <w:marLeft w:val="0"/>
      <w:marRight w:val="0"/>
      <w:marTop w:val="0"/>
      <w:marBottom w:val="0"/>
      <w:divBdr>
        <w:top w:val="none" w:sz="0" w:space="0" w:color="auto"/>
        <w:left w:val="none" w:sz="0" w:space="0" w:color="auto"/>
        <w:bottom w:val="none" w:sz="0" w:space="0" w:color="auto"/>
        <w:right w:val="none" w:sz="0" w:space="0" w:color="auto"/>
      </w:divBdr>
      <w:divsChild>
        <w:div w:id="1963802399">
          <w:marLeft w:val="576"/>
          <w:marRight w:val="0"/>
          <w:marTop w:val="120"/>
          <w:marBottom w:val="0"/>
          <w:divBdr>
            <w:top w:val="none" w:sz="0" w:space="0" w:color="auto"/>
            <w:left w:val="none" w:sz="0" w:space="0" w:color="auto"/>
            <w:bottom w:val="none" w:sz="0" w:space="0" w:color="auto"/>
            <w:right w:val="none" w:sz="0" w:space="0" w:color="auto"/>
          </w:divBdr>
        </w:div>
        <w:div w:id="819074563">
          <w:marLeft w:val="576"/>
          <w:marRight w:val="0"/>
          <w:marTop w:val="120"/>
          <w:marBottom w:val="0"/>
          <w:divBdr>
            <w:top w:val="none" w:sz="0" w:space="0" w:color="auto"/>
            <w:left w:val="none" w:sz="0" w:space="0" w:color="auto"/>
            <w:bottom w:val="none" w:sz="0" w:space="0" w:color="auto"/>
            <w:right w:val="none" w:sz="0" w:space="0" w:color="auto"/>
          </w:divBdr>
        </w:div>
        <w:div w:id="1888446423">
          <w:marLeft w:val="576"/>
          <w:marRight w:val="0"/>
          <w:marTop w:val="120"/>
          <w:marBottom w:val="0"/>
          <w:divBdr>
            <w:top w:val="none" w:sz="0" w:space="0" w:color="auto"/>
            <w:left w:val="none" w:sz="0" w:space="0" w:color="auto"/>
            <w:bottom w:val="none" w:sz="0" w:space="0" w:color="auto"/>
            <w:right w:val="none" w:sz="0" w:space="0" w:color="auto"/>
          </w:divBdr>
        </w:div>
        <w:div w:id="1369985014">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5729276">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4319755">
      <w:bodyDiv w:val="1"/>
      <w:marLeft w:val="0"/>
      <w:marRight w:val="0"/>
      <w:marTop w:val="0"/>
      <w:marBottom w:val="0"/>
      <w:divBdr>
        <w:top w:val="none" w:sz="0" w:space="0" w:color="auto"/>
        <w:left w:val="none" w:sz="0" w:space="0" w:color="auto"/>
        <w:bottom w:val="none" w:sz="0" w:space="0" w:color="auto"/>
        <w:right w:val="none" w:sz="0" w:space="0" w:color="auto"/>
      </w:divBdr>
      <w:divsChild>
        <w:div w:id="2130733023">
          <w:marLeft w:val="576"/>
          <w:marRight w:val="0"/>
          <w:marTop w:val="120"/>
          <w:marBottom w:val="0"/>
          <w:divBdr>
            <w:top w:val="none" w:sz="0" w:space="0" w:color="auto"/>
            <w:left w:val="none" w:sz="0" w:space="0" w:color="auto"/>
            <w:bottom w:val="none" w:sz="0" w:space="0" w:color="auto"/>
            <w:right w:val="none" w:sz="0" w:space="0" w:color="auto"/>
          </w:divBdr>
        </w:div>
        <w:div w:id="43331741">
          <w:marLeft w:val="576"/>
          <w:marRight w:val="0"/>
          <w:marTop w:val="120"/>
          <w:marBottom w:val="0"/>
          <w:divBdr>
            <w:top w:val="none" w:sz="0" w:space="0" w:color="auto"/>
            <w:left w:val="none" w:sz="0" w:space="0" w:color="auto"/>
            <w:bottom w:val="none" w:sz="0" w:space="0" w:color="auto"/>
            <w:right w:val="none" w:sz="0" w:space="0" w:color="auto"/>
          </w:divBdr>
        </w:div>
        <w:div w:id="425343453">
          <w:marLeft w:val="576"/>
          <w:marRight w:val="0"/>
          <w:marTop w:val="120"/>
          <w:marBottom w:val="0"/>
          <w:divBdr>
            <w:top w:val="none" w:sz="0" w:space="0" w:color="auto"/>
            <w:left w:val="none" w:sz="0" w:space="0" w:color="auto"/>
            <w:bottom w:val="none" w:sz="0" w:space="0" w:color="auto"/>
            <w:right w:val="none" w:sz="0" w:space="0" w:color="auto"/>
          </w:divBdr>
        </w:div>
        <w:div w:id="1536581770">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1202087">
      <w:bodyDiv w:val="1"/>
      <w:marLeft w:val="0"/>
      <w:marRight w:val="0"/>
      <w:marTop w:val="0"/>
      <w:marBottom w:val="0"/>
      <w:divBdr>
        <w:top w:val="none" w:sz="0" w:space="0" w:color="auto"/>
        <w:left w:val="none" w:sz="0" w:space="0" w:color="auto"/>
        <w:bottom w:val="none" w:sz="0" w:space="0" w:color="auto"/>
        <w:right w:val="none" w:sz="0" w:space="0" w:color="auto"/>
      </w:divBdr>
      <w:divsChild>
        <w:div w:id="683868297">
          <w:marLeft w:val="576"/>
          <w:marRight w:val="0"/>
          <w:marTop w:val="120"/>
          <w:marBottom w:val="0"/>
          <w:divBdr>
            <w:top w:val="none" w:sz="0" w:space="0" w:color="auto"/>
            <w:left w:val="none" w:sz="0" w:space="0" w:color="auto"/>
            <w:bottom w:val="none" w:sz="0" w:space="0" w:color="auto"/>
            <w:right w:val="none" w:sz="0" w:space="0" w:color="auto"/>
          </w:divBdr>
        </w:div>
        <w:div w:id="2118718098">
          <w:marLeft w:val="576"/>
          <w:marRight w:val="0"/>
          <w:marTop w:val="120"/>
          <w:marBottom w:val="0"/>
          <w:divBdr>
            <w:top w:val="none" w:sz="0" w:space="0" w:color="auto"/>
            <w:left w:val="none" w:sz="0" w:space="0" w:color="auto"/>
            <w:bottom w:val="none" w:sz="0" w:space="0" w:color="auto"/>
            <w:right w:val="none" w:sz="0" w:space="0" w:color="auto"/>
          </w:divBdr>
        </w:div>
        <w:div w:id="1958488514">
          <w:marLeft w:val="576"/>
          <w:marRight w:val="0"/>
          <w:marTop w:val="120"/>
          <w:marBottom w:val="0"/>
          <w:divBdr>
            <w:top w:val="none" w:sz="0" w:space="0" w:color="auto"/>
            <w:left w:val="none" w:sz="0" w:space="0" w:color="auto"/>
            <w:bottom w:val="none" w:sz="0" w:space="0" w:color="auto"/>
            <w:right w:val="none" w:sz="0" w:space="0" w:color="auto"/>
          </w:divBdr>
        </w:div>
        <w:div w:id="2073573704">
          <w:marLeft w:val="576"/>
          <w:marRight w:val="0"/>
          <w:marTop w:val="120"/>
          <w:marBottom w:val="0"/>
          <w:divBdr>
            <w:top w:val="none" w:sz="0" w:space="0" w:color="auto"/>
            <w:left w:val="none" w:sz="0" w:space="0" w:color="auto"/>
            <w:bottom w:val="none" w:sz="0" w:space="0" w:color="auto"/>
            <w:right w:val="none" w:sz="0" w:space="0" w:color="auto"/>
          </w:divBdr>
        </w:div>
        <w:div w:id="202333452">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299455149">
      <w:bodyDiv w:val="1"/>
      <w:marLeft w:val="0"/>
      <w:marRight w:val="0"/>
      <w:marTop w:val="0"/>
      <w:marBottom w:val="0"/>
      <w:divBdr>
        <w:top w:val="none" w:sz="0" w:space="0" w:color="auto"/>
        <w:left w:val="none" w:sz="0" w:space="0" w:color="auto"/>
        <w:bottom w:val="none" w:sz="0" w:space="0" w:color="auto"/>
        <w:right w:val="none" w:sz="0" w:space="0" w:color="auto"/>
      </w:divBdr>
      <w:divsChild>
        <w:div w:id="1310017767">
          <w:marLeft w:val="576"/>
          <w:marRight w:val="0"/>
          <w:marTop w:val="120"/>
          <w:marBottom w:val="0"/>
          <w:divBdr>
            <w:top w:val="none" w:sz="0" w:space="0" w:color="auto"/>
            <w:left w:val="none" w:sz="0" w:space="0" w:color="auto"/>
            <w:bottom w:val="none" w:sz="0" w:space="0" w:color="auto"/>
            <w:right w:val="none" w:sz="0" w:space="0" w:color="auto"/>
          </w:divBdr>
        </w:div>
        <w:div w:id="1380398345">
          <w:marLeft w:val="576"/>
          <w:marRight w:val="0"/>
          <w:marTop w:val="120"/>
          <w:marBottom w:val="0"/>
          <w:divBdr>
            <w:top w:val="none" w:sz="0" w:space="0" w:color="auto"/>
            <w:left w:val="none" w:sz="0" w:space="0" w:color="auto"/>
            <w:bottom w:val="none" w:sz="0" w:space="0" w:color="auto"/>
            <w:right w:val="none" w:sz="0" w:space="0" w:color="auto"/>
          </w:divBdr>
        </w:div>
        <w:div w:id="713116519">
          <w:marLeft w:val="576"/>
          <w:marRight w:val="0"/>
          <w:marTop w:val="120"/>
          <w:marBottom w:val="0"/>
          <w:divBdr>
            <w:top w:val="none" w:sz="0" w:space="0" w:color="auto"/>
            <w:left w:val="none" w:sz="0" w:space="0" w:color="auto"/>
            <w:bottom w:val="none" w:sz="0" w:space="0" w:color="auto"/>
            <w:right w:val="none" w:sz="0" w:space="0" w:color="auto"/>
          </w:divBdr>
        </w:div>
        <w:div w:id="1311205182">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3798841">
      <w:bodyDiv w:val="1"/>
      <w:marLeft w:val="0"/>
      <w:marRight w:val="0"/>
      <w:marTop w:val="0"/>
      <w:marBottom w:val="0"/>
      <w:divBdr>
        <w:top w:val="none" w:sz="0" w:space="0" w:color="auto"/>
        <w:left w:val="none" w:sz="0" w:space="0" w:color="auto"/>
        <w:bottom w:val="none" w:sz="0" w:space="0" w:color="auto"/>
        <w:right w:val="none" w:sz="0" w:space="0" w:color="auto"/>
      </w:divBdr>
      <w:divsChild>
        <w:div w:id="484709383">
          <w:marLeft w:val="0"/>
          <w:marRight w:val="0"/>
          <w:marTop w:val="0"/>
          <w:marBottom w:val="0"/>
          <w:divBdr>
            <w:top w:val="none" w:sz="0" w:space="0" w:color="auto"/>
            <w:left w:val="none" w:sz="0" w:space="0" w:color="auto"/>
            <w:bottom w:val="none" w:sz="0" w:space="0" w:color="auto"/>
            <w:right w:val="none" w:sz="0" w:space="0" w:color="auto"/>
          </w:divBdr>
          <w:divsChild>
            <w:div w:id="1748502746">
              <w:marLeft w:val="0"/>
              <w:marRight w:val="0"/>
              <w:marTop w:val="0"/>
              <w:marBottom w:val="0"/>
              <w:divBdr>
                <w:top w:val="none" w:sz="0" w:space="0" w:color="auto"/>
                <w:left w:val="none" w:sz="0" w:space="0" w:color="auto"/>
                <w:bottom w:val="none" w:sz="0" w:space="0" w:color="auto"/>
                <w:right w:val="none" w:sz="0" w:space="0" w:color="auto"/>
              </w:divBdr>
              <w:divsChild>
                <w:div w:id="1753775028">
                  <w:marLeft w:val="0"/>
                  <w:marRight w:val="0"/>
                  <w:marTop w:val="0"/>
                  <w:marBottom w:val="0"/>
                  <w:divBdr>
                    <w:top w:val="none" w:sz="0" w:space="0" w:color="auto"/>
                    <w:left w:val="none" w:sz="0" w:space="0" w:color="auto"/>
                    <w:bottom w:val="none" w:sz="0" w:space="0" w:color="auto"/>
                    <w:right w:val="none" w:sz="0" w:space="0" w:color="auto"/>
                  </w:divBdr>
                  <w:divsChild>
                    <w:div w:id="22780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7957129">
      <w:bodyDiv w:val="1"/>
      <w:marLeft w:val="0"/>
      <w:marRight w:val="0"/>
      <w:marTop w:val="0"/>
      <w:marBottom w:val="0"/>
      <w:divBdr>
        <w:top w:val="none" w:sz="0" w:space="0" w:color="auto"/>
        <w:left w:val="none" w:sz="0" w:space="0" w:color="auto"/>
        <w:bottom w:val="none" w:sz="0" w:space="0" w:color="auto"/>
        <w:right w:val="none" w:sz="0" w:space="0" w:color="auto"/>
      </w:divBdr>
      <w:divsChild>
        <w:div w:id="144664285">
          <w:marLeft w:val="576"/>
          <w:marRight w:val="0"/>
          <w:marTop w:val="120"/>
          <w:marBottom w:val="0"/>
          <w:divBdr>
            <w:top w:val="none" w:sz="0" w:space="0" w:color="auto"/>
            <w:left w:val="none" w:sz="0" w:space="0" w:color="auto"/>
            <w:bottom w:val="none" w:sz="0" w:space="0" w:color="auto"/>
            <w:right w:val="none" w:sz="0" w:space="0" w:color="auto"/>
          </w:divBdr>
        </w:div>
        <w:div w:id="1583836487">
          <w:marLeft w:val="576"/>
          <w:marRight w:val="0"/>
          <w:marTop w:val="120"/>
          <w:marBottom w:val="0"/>
          <w:divBdr>
            <w:top w:val="none" w:sz="0" w:space="0" w:color="auto"/>
            <w:left w:val="none" w:sz="0" w:space="0" w:color="auto"/>
            <w:bottom w:val="none" w:sz="0" w:space="0" w:color="auto"/>
            <w:right w:val="none" w:sz="0" w:space="0" w:color="auto"/>
          </w:divBdr>
        </w:div>
        <w:div w:id="1553931307">
          <w:marLeft w:val="576"/>
          <w:marRight w:val="0"/>
          <w:marTop w:val="120"/>
          <w:marBottom w:val="0"/>
          <w:divBdr>
            <w:top w:val="none" w:sz="0" w:space="0" w:color="auto"/>
            <w:left w:val="none" w:sz="0" w:space="0" w:color="auto"/>
            <w:bottom w:val="none" w:sz="0" w:space="0" w:color="auto"/>
            <w:right w:val="none" w:sz="0" w:space="0" w:color="auto"/>
          </w:divBdr>
        </w:div>
        <w:div w:id="809517938">
          <w:marLeft w:val="576"/>
          <w:marRight w:val="0"/>
          <w:marTop w:val="120"/>
          <w:marBottom w:val="0"/>
          <w:divBdr>
            <w:top w:val="none" w:sz="0" w:space="0" w:color="auto"/>
            <w:left w:val="none" w:sz="0" w:space="0" w:color="auto"/>
            <w:bottom w:val="none" w:sz="0" w:space="0" w:color="auto"/>
            <w:right w:val="none" w:sz="0" w:space="0" w:color="auto"/>
          </w:divBdr>
        </w:div>
        <w:div w:id="442192965">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7050029">
      <w:bodyDiv w:val="1"/>
      <w:marLeft w:val="0"/>
      <w:marRight w:val="0"/>
      <w:marTop w:val="0"/>
      <w:marBottom w:val="0"/>
      <w:divBdr>
        <w:top w:val="none" w:sz="0" w:space="0" w:color="auto"/>
        <w:left w:val="none" w:sz="0" w:space="0" w:color="auto"/>
        <w:bottom w:val="none" w:sz="0" w:space="0" w:color="auto"/>
        <w:right w:val="none" w:sz="0" w:space="0" w:color="auto"/>
      </w:divBdr>
      <w:divsChild>
        <w:div w:id="2019893095">
          <w:marLeft w:val="576"/>
          <w:marRight w:val="0"/>
          <w:marTop w:val="120"/>
          <w:marBottom w:val="0"/>
          <w:divBdr>
            <w:top w:val="none" w:sz="0" w:space="0" w:color="auto"/>
            <w:left w:val="none" w:sz="0" w:space="0" w:color="auto"/>
            <w:bottom w:val="none" w:sz="0" w:space="0" w:color="auto"/>
            <w:right w:val="none" w:sz="0" w:space="0" w:color="auto"/>
          </w:divBdr>
        </w:div>
        <w:div w:id="951740618">
          <w:marLeft w:val="576"/>
          <w:marRight w:val="0"/>
          <w:marTop w:val="120"/>
          <w:marBottom w:val="0"/>
          <w:divBdr>
            <w:top w:val="none" w:sz="0" w:space="0" w:color="auto"/>
            <w:left w:val="none" w:sz="0" w:space="0" w:color="auto"/>
            <w:bottom w:val="none" w:sz="0" w:space="0" w:color="auto"/>
            <w:right w:val="none" w:sz="0" w:space="0" w:color="auto"/>
          </w:divBdr>
        </w:div>
        <w:div w:id="1097021413">
          <w:marLeft w:val="576"/>
          <w:marRight w:val="0"/>
          <w:marTop w:val="120"/>
          <w:marBottom w:val="0"/>
          <w:divBdr>
            <w:top w:val="none" w:sz="0" w:space="0" w:color="auto"/>
            <w:left w:val="none" w:sz="0" w:space="0" w:color="auto"/>
            <w:bottom w:val="none" w:sz="0" w:space="0" w:color="auto"/>
            <w:right w:val="none" w:sz="0" w:space="0" w:color="auto"/>
          </w:divBdr>
        </w:div>
        <w:div w:id="1616668431">
          <w:marLeft w:val="576"/>
          <w:marRight w:val="0"/>
          <w:marTop w:val="120"/>
          <w:marBottom w:val="0"/>
          <w:divBdr>
            <w:top w:val="none" w:sz="0" w:space="0" w:color="auto"/>
            <w:left w:val="none" w:sz="0" w:space="0" w:color="auto"/>
            <w:bottom w:val="none" w:sz="0" w:space="0" w:color="auto"/>
            <w:right w:val="none" w:sz="0" w:space="0" w:color="auto"/>
          </w:divBdr>
        </w:div>
        <w:div w:id="1655377227">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3632</TotalTime>
  <Pages>15</Pages>
  <Words>1946</Words>
  <Characters>11097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2021-07-06T08:53:00Z</dcterms:modified>
</cp:coreProperties>
</file>