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56B0D" w:rsidRDefault="00456B0D" w:rsidP="00456B0D">
      <w:pPr>
        <w:spacing w:line="360" w:lineRule="auto"/>
        <w:jc w:val="center"/>
        <w:rPr>
          <w:rFonts w:ascii="Times New Roman" w:hAnsi="Times New Roman" w:cs="Times New Roman"/>
          <w:b/>
          <w:sz w:val="48"/>
          <w:szCs w:val="48"/>
        </w:rPr>
      </w:pPr>
      <w:r w:rsidRPr="00456B0D">
        <w:rPr>
          <w:rFonts w:ascii="Times New Roman" w:hAnsi="Times New Roman" w:cs="Times New Roman"/>
          <w:b/>
          <w:sz w:val="48"/>
          <w:szCs w:val="48"/>
        </w:rPr>
        <w:t>Energy-aware Scheduling of Streaming Applications on Edge-devices in IoT based Healthcare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6B0D" w:rsidRDefault="00456B0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C7D2D" w:rsidRDefault="001C7D2D" w:rsidP="001C7D2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C7D2D">
        <w:rPr>
          <w:rFonts w:ascii="Times New Roman" w:eastAsia="Times New Roman" w:hAnsi="Times New Roman" w:cs="Times New Roman"/>
          <w:color w:val="333333"/>
          <w:sz w:val="32"/>
          <w:szCs w:val="32"/>
          <w:lang w:val="en-IN" w:eastAsia="en-IN" w:bidi="ta-IN"/>
        </w:rPr>
        <w:t>The reliance on Network-on-Chip (NoC)-based Multiprocessor Systems-on-Chips (MPSoCs) is proliferating in modern embedded systems to satisfy the higher performance requirement of multimedia streaming applications. Task level coarse grained software pipeling also called re-timing when combined with Dynamic Voltage and Frequency Scaling (DVFS) has shown to be an effective approach in significantly reducing energy consumption of the multiprocessor systems at the expense of additional delay. In this article we develop a novel energy-aware scheduler considering tasks with conditional constraints on Voltage Frequency Island (VFI)-based heterogeneous NoC-MPSoCs deploying re-timing integrated with DVFS for real-time streaming applications. We propose a novel task level re-timing approach called R-CTG and integrate it with non linear programming-based scheduling and voltage scaling approach referred to as ALI-EBAD. The R-CTG approach aims to minimize the latency caused by re-timing without compromising on energy-efficiency. Compared to R-DAG, the state-of-the-art approach designed for traditional Directed Acyclic Graph (DAG)-based task graphs, R-CTG significantly reduces the re-timing latency because it only re-times tasks that free up the wasted slack. To validate our claims we performed experiments on using 12 real benchmarks, the results demonstrate that ALI-EBAD out performs CA-TMES-Search and CA-TMES-Quick task schedulers in terms of energy-efficiency.</w:t>
      </w:r>
    </w:p>
    <w:p w:rsidR="00491919" w:rsidRPr="001C7D2D" w:rsidRDefault="001C4FD2" w:rsidP="001C7D2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6A300A" w:rsidP="001C7D2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C01E6" w:rsidRDefault="005E1FB4" w:rsidP="004248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1E6">
        <w:rPr>
          <w:rFonts w:ascii="Times New Roman" w:hAnsi="Times New Roman" w:cs="Times New Roman"/>
          <w:sz w:val="32"/>
          <w:szCs w:val="32"/>
          <w:lang w:val="en-IN"/>
        </w:rPr>
        <w:t xml:space="preserve">Existing solutions make simplifying assumptions to estimate the cost of interference due to operator co-location. </w:t>
      </w:r>
    </w:p>
    <w:p w:rsidR="00000000" w:rsidRPr="00FC01E6" w:rsidRDefault="005E1FB4" w:rsidP="004248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1E6">
        <w:rPr>
          <w:rFonts w:ascii="Times New Roman" w:hAnsi="Times New Roman" w:cs="Times New Roman"/>
          <w:sz w:val="32"/>
          <w:szCs w:val="32"/>
          <w:lang w:val="en-IN"/>
        </w:rPr>
        <w:t>Likewis</w:t>
      </w:r>
      <w:r w:rsidRPr="00FC01E6">
        <w:rPr>
          <w:rFonts w:ascii="Times New Roman" w:hAnsi="Times New Roman" w:cs="Times New Roman"/>
          <w:sz w:val="32"/>
          <w:szCs w:val="32"/>
          <w:lang w:val="en-IN"/>
        </w:rPr>
        <w:t>e, existing framework-agnostic solutions for operator placement make simplifying assumptions about the interference costs of co-located operators.</w:t>
      </w:r>
    </w:p>
    <w:p w:rsidR="00000000" w:rsidRPr="00FC01E6" w:rsidRDefault="005E1FB4" w:rsidP="004248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1E6">
        <w:rPr>
          <w:rFonts w:ascii="Times New Roman" w:hAnsi="Times New Roman" w:cs="Times New Roman"/>
          <w:sz w:val="32"/>
          <w:szCs w:val="32"/>
          <w:lang w:val="en-IN"/>
        </w:rPr>
        <w:t xml:space="preserve">Existing solutions have varied objectives, such as minimizing network use, minimizing inter-node traffic, </w:t>
      </w:r>
      <w:r w:rsidRPr="00FC01E6">
        <w:rPr>
          <w:rFonts w:ascii="Times New Roman" w:hAnsi="Times New Roman" w:cs="Times New Roman"/>
          <w:sz w:val="32"/>
          <w:szCs w:val="32"/>
          <w:lang w:val="en-IN"/>
        </w:rPr>
        <w:t>minimizing the makespan or response time of an operator graph.</w:t>
      </w:r>
    </w:p>
    <w:p w:rsidR="00000000" w:rsidRPr="00FC01E6" w:rsidRDefault="005E1FB4" w:rsidP="004248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C01E6">
        <w:rPr>
          <w:rFonts w:ascii="Times New Roman" w:hAnsi="Times New Roman" w:cs="Times New Roman"/>
          <w:sz w:val="32"/>
          <w:szCs w:val="32"/>
          <w:lang w:val="en-IN"/>
        </w:rPr>
        <w:t>More importantly, however, to the best of our knowledge, existing works on makespan minimization do not consider the impact of operator co-location and hence the interference effects on respon</w:t>
      </w:r>
      <w:r w:rsidRPr="00FC01E6">
        <w:rPr>
          <w:rFonts w:ascii="Times New Roman" w:hAnsi="Times New Roman" w:cs="Times New Roman"/>
          <w:sz w:val="32"/>
          <w:szCs w:val="32"/>
          <w:lang w:val="en-IN"/>
        </w:rPr>
        <w:t xml:space="preserve">se time, while our solution expressly considers such an impact.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C01E6" w:rsidRDefault="005E1FB4" w:rsidP="00FC01E6">
      <w:pPr>
        <w:numPr>
          <w:ilvl w:val="0"/>
          <w:numId w:val="45"/>
        </w:numPr>
        <w:spacing w:line="360" w:lineRule="auto"/>
        <w:jc w:val="both"/>
        <w:rPr>
          <w:rFonts w:ascii="Times New Roman" w:hAnsi="Times New Roman" w:cs="Times New Roman"/>
          <w:bCs/>
          <w:sz w:val="32"/>
          <w:szCs w:val="32"/>
          <w:lang w:val="en-IN"/>
        </w:rPr>
      </w:pPr>
      <w:r w:rsidRPr="00FC01E6">
        <w:rPr>
          <w:rFonts w:ascii="Times New Roman" w:hAnsi="Times New Roman" w:cs="Times New Roman"/>
          <w:bCs/>
          <w:sz w:val="32"/>
          <w:szCs w:val="32"/>
          <w:lang w:val="en-IN"/>
        </w:rPr>
        <w:t>In this paper we investigated complex scheduling problem for tasks, both with and without conditional precedence constraints by deploying a VFI-NoCMPSoC computing platform.</w:t>
      </w:r>
    </w:p>
    <w:p w:rsidR="00000000" w:rsidRPr="00FC01E6" w:rsidRDefault="005E1FB4" w:rsidP="00FC01E6">
      <w:pPr>
        <w:numPr>
          <w:ilvl w:val="0"/>
          <w:numId w:val="45"/>
        </w:numPr>
        <w:spacing w:line="360" w:lineRule="auto"/>
        <w:jc w:val="both"/>
        <w:rPr>
          <w:rFonts w:ascii="Times New Roman" w:hAnsi="Times New Roman" w:cs="Times New Roman"/>
          <w:bCs/>
          <w:sz w:val="32"/>
          <w:szCs w:val="32"/>
          <w:lang w:val="en-IN"/>
        </w:rPr>
      </w:pPr>
      <w:r w:rsidRPr="00FC01E6">
        <w:rPr>
          <w:rFonts w:ascii="Times New Roman" w:hAnsi="Times New Roman" w:cs="Times New Roman"/>
          <w:bCs/>
          <w:sz w:val="32"/>
          <w:szCs w:val="32"/>
          <w:lang w:val="en-IN"/>
        </w:rPr>
        <w:t xml:space="preserve">Task scheduling </w:t>
      </w:r>
      <w:r w:rsidRPr="00FC01E6">
        <w:rPr>
          <w:rFonts w:ascii="Times New Roman" w:hAnsi="Times New Roman" w:cs="Times New Roman"/>
          <w:bCs/>
          <w:sz w:val="32"/>
          <w:szCs w:val="32"/>
          <w:lang w:val="en-IN"/>
        </w:rPr>
        <w:t>is NP-hard problem therefore, different heuristics have been developed to achieve energy-efficient solutions .</w:t>
      </w:r>
    </w:p>
    <w:p w:rsidR="00000000" w:rsidRPr="00FC01E6" w:rsidRDefault="005E1FB4" w:rsidP="00FC01E6">
      <w:pPr>
        <w:numPr>
          <w:ilvl w:val="0"/>
          <w:numId w:val="45"/>
        </w:numPr>
        <w:spacing w:line="360" w:lineRule="auto"/>
        <w:jc w:val="both"/>
        <w:rPr>
          <w:rFonts w:ascii="Times New Roman" w:hAnsi="Times New Roman" w:cs="Times New Roman"/>
          <w:bCs/>
          <w:sz w:val="32"/>
          <w:szCs w:val="32"/>
          <w:lang w:val="en-IN"/>
        </w:rPr>
      </w:pPr>
      <w:r w:rsidRPr="00FC01E6">
        <w:rPr>
          <w:rFonts w:ascii="Times New Roman" w:hAnsi="Times New Roman" w:cs="Times New Roman"/>
          <w:bCs/>
          <w:sz w:val="32"/>
          <w:szCs w:val="32"/>
          <w:lang w:val="en-IN"/>
        </w:rPr>
        <w:lastRenderedPageBreak/>
        <w:t>Other researchers investigated scheduling problems integrated with DVFS for tasks with precedence constraints to reduce the power overhead.</w:t>
      </w:r>
    </w:p>
    <w:p w:rsidR="00000000" w:rsidRPr="00FC01E6" w:rsidRDefault="005E1FB4" w:rsidP="00FC01E6">
      <w:pPr>
        <w:numPr>
          <w:ilvl w:val="0"/>
          <w:numId w:val="45"/>
        </w:numPr>
        <w:spacing w:line="360" w:lineRule="auto"/>
        <w:jc w:val="both"/>
        <w:rPr>
          <w:rFonts w:ascii="Times New Roman" w:hAnsi="Times New Roman" w:cs="Times New Roman"/>
          <w:bCs/>
          <w:sz w:val="32"/>
          <w:szCs w:val="32"/>
          <w:lang w:val="en-IN"/>
        </w:rPr>
      </w:pPr>
      <w:r w:rsidRPr="00FC01E6">
        <w:rPr>
          <w:rFonts w:ascii="Times New Roman" w:hAnsi="Times New Roman" w:cs="Times New Roman"/>
          <w:bCs/>
          <w:sz w:val="32"/>
          <w:szCs w:val="32"/>
          <w:lang w:val="en-IN"/>
        </w:rPr>
        <w:t>Whi</w:t>
      </w:r>
      <w:r w:rsidRPr="00FC01E6">
        <w:rPr>
          <w:rFonts w:ascii="Times New Roman" w:hAnsi="Times New Roman" w:cs="Times New Roman"/>
          <w:bCs/>
          <w:sz w:val="32"/>
          <w:szCs w:val="32"/>
          <w:lang w:val="en-IN"/>
        </w:rPr>
        <w:t xml:space="preserve">le the investigations performed for task scheduling problems on MPSoC in only focus on dependent tasks represented by Directed Acyclic Graph (DAG). </w:t>
      </w:r>
    </w:p>
    <w:p w:rsidR="000B33B0" w:rsidRPr="00FC01E6" w:rsidRDefault="006A300A" w:rsidP="00FC01E6">
      <w:pPr>
        <w:spacing w:line="360" w:lineRule="auto"/>
        <w:jc w:val="both"/>
        <w:rPr>
          <w:rFonts w:ascii="Times New Roman" w:eastAsia="Times New Roman" w:hAnsi="Times New Roman" w:cs="Times New Roman"/>
          <w:sz w:val="32"/>
          <w:szCs w:val="32"/>
        </w:rPr>
      </w:pPr>
      <w:r w:rsidRPr="00FC01E6">
        <w:rPr>
          <w:rFonts w:ascii="Times New Roman" w:hAnsi="Times New Roman" w:cs="Times New Roman"/>
          <w:b/>
          <w:sz w:val="36"/>
          <w:szCs w:val="36"/>
        </w:rPr>
        <w:t xml:space="preserve">2.2. PROPOSED </w:t>
      </w:r>
      <w:r w:rsidR="000B33B0" w:rsidRPr="00FC01E6">
        <w:rPr>
          <w:rFonts w:ascii="Times New Roman" w:hAnsi="Times New Roman" w:cs="Times New Roman"/>
          <w:b/>
          <w:sz w:val="36"/>
          <w:szCs w:val="36"/>
        </w:rPr>
        <w:t xml:space="preserve">SYSTEM </w:t>
      </w:r>
    </w:p>
    <w:p w:rsidR="00FC01E6" w:rsidRPr="00FC01E6" w:rsidRDefault="00FC01E6" w:rsidP="00FC01E6">
      <w:pPr>
        <w:pStyle w:val="NormalWeb"/>
        <w:numPr>
          <w:ilvl w:val="0"/>
          <w:numId w:val="46"/>
        </w:numPr>
        <w:spacing w:before="0" w:beforeAutospacing="0" w:after="0" w:afterAutospacing="0" w:line="360" w:lineRule="auto"/>
        <w:ind w:left="426"/>
        <w:jc w:val="both"/>
        <w:rPr>
          <w:sz w:val="32"/>
          <w:szCs w:val="32"/>
        </w:rPr>
      </w:pPr>
      <w:r w:rsidRPr="00FC01E6">
        <w:rPr>
          <w:sz w:val="32"/>
          <w:szCs w:val="32"/>
        </w:rPr>
        <w:t>To address this concern, the edge computing paradigm has been proposed to enable computations to execute near the source of data on low-cost edge devices and small-scale data-centers called cloudlets.</w:t>
      </w:r>
    </w:p>
    <w:p w:rsidR="00FC01E6" w:rsidRPr="00FC01E6" w:rsidRDefault="00FC01E6" w:rsidP="00FC01E6">
      <w:pPr>
        <w:pStyle w:val="NormalWeb"/>
        <w:numPr>
          <w:ilvl w:val="0"/>
          <w:numId w:val="46"/>
        </w:numPr>
        <w:spacing w:before="0" w:beforeAutospacing="0" w:after="0" w:afterAutospacing="0" w:line="360" w:lineRule="auto"/>
        <w:ind w:left="426"/>
        <w:jc w:val="both"/>
        <w:rPr>
          <w:sz w:val="32"/>
          <w:szCs w:val="32"/>
        </w:rPr>
      </w:pPr>
      <w:r w:rsidRPr="00FC01E6">
        <w:rPr>
          <w:sz w:val="32"/>
          <w:szCs w:val="32"/>
        </w:rPr>
        <w:t>Due to the simplicity of the linear structures, the proposed approach is able to significantly reduce the space over which the latency prediction model needs to be learned.</w:t>
      </w:r>
    </w:p>
    <w:p w:rsidR="00FC01E6" w:rsidRPr="00FC01E6" w:rsidRDefault="00FC01E6" w:rsidP="00FC01E6">
      <w:pPr>
        <w:pStyle w:val="NormalWeb"/>
        <w:numPr>
          <w:ilvl w:val="0"/>
          <w:numId w:val="46"/>
        </w:numPr>
        <w:spacing w:before="0" w:beforeAutospacing="0" w:after="0" w:afterAutospacing="0" w:line="360" w:lineRule="auto"/>
        <w:ind w:left="426"/>
        <w:jc w:val="both"/>
        <w:rPr>
          <w:sz w:val="32"/>
          <w:szCs w:val="32"/>
        </w:rPr>
      </w:pPr>
      <w:r w:rsidRPr="00FC01E6">
        <w:rPr>
          <w:sz w:val="32"/>
          <w:szCs w:val="32"/>
        </w:rPr>
        <w:t>In, the authors have proposed a greedy algorithm for operator placement with the objective of minimizing the end-to-end response time of operator graphs/DAGs.</w:t>
      </w:r>
    </w:p>
    <w:p w:rsidR="00BB3207" w:rsidRDefault="00FC01E6" w:rsidP="00FC01E6">
      <w:pPr>
        <w:pStyle w:val="NormalWeb"/>
        <w:numPr>
          <w:ilvl w:val="0"/>
          <w:numId w:val="46"/>
        </w:numPr>
        <w:spacing w:before="0" w:beforeAutospacing="0" w:after="0" w:afterAutospacing="0" w:line="360" w:lineRule="auto"/>
        <w:ind w:left="426"/>
        <w:jc w:val="both"/>
        <w:rPr>
          <w:sz w:val="32"/>
          <w:szCs w:val="32"/>
        </w:rPr>
      </w:pPr>
      <w:r w:rsidRPr="00FC01E6">
        <w:rPr>
          <w:sz w:val="32"/>
          <w:szCs w:val="32"/>
        </w:rPr>
        <w:t>The evaluation of the proposed scheme is, however, conducted through a simulation study implemented using OMNET++ simulator.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C01E6" w:rsidRDefault="005E1FB4" w:rsidP="00FC01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01E6">
        <w:rPr>
          <w:rFonts w:ascii="Times New Roman" w:eastAsia="AdvGulliv-R" w:hAnsi="Times New Roman" w:cs="Times New Roman"/>
          <w:bCs/>
          <w:sz w:val="32"/>
          <w:szCs w:val="32"/>
          <w:lang w:val="en-IN"/>
        </w:rPr>
        <w:t>Data extensive real-time applications are increasing in IoT, incr</w:t>
      </w:r>
      <w:r w:rsidRPr="00FC01E6">
        <w:rPr>
          <w:rFonts w:ascii="Times New Roman" w:eastAsia="AdvGulliv-R" w:hAnsi="Times New Roman" w:cs="Times New Roman"/>
          <w:bCs/>
          <w:sz w:val="32"/>
          <w:szCs w:val="32"/>
          <w:lang w:val="en-IN"/>
        </w:rPr>
        <w:t>easing numbers of processors elements are therefore desirable in MPSoCs design to meet the performance needs.</w:t>
      </w:r>
    </w:p>
    <w:p w:rsidR="00000000" w:rsidRPr="00FC01E6" w:rsidRDefault="005E1FB4" w:rsidP="00FC01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01E6">
        <w:rPr>
          <w:rFonts w:ascii="Times New Roman" w:eastAsia="AdvGulliv-R" w:hAnsi="Times New Roman" w:cs="Times New Roman"/>
          <w:bCs/>
          <w:sz w:val="32"/>
          <w:szCs w:val="32"/>
          <w:lang w:val="en-IN"/>
        </w:rPr>
        <w:lastRenderedPageBreak/>
        <w:t>Proper task scheduling approaches can reduce energy consumption and increase the performance and reliability of an embedded system.</w:t>
      </w:r>
    </w:p>
    <w:p w:rsidR="00000000" w:rsidRPr="00FC01E6" w:rsidRDefault="005E1FB4" w:rsidP="00FC01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01E6">
        <w:rPr>
          <w:rFonts w:ascii="Times New Roman" w:eastAsia="AdvGulliv-R" w:hAnsi="Times New Roman" w:cs="Times New Roman"/>
          <w:bCs/>
          <w:sz w:val="32"/>
          <w:szCs w:val="32"/>
          <w:lang w:val="en-IN"/>
        </w:rPr>
        <w:t>Multiprocess</w:t>
      </w:r>
      <w:r w:rsidRPr="00FC01E6">
        <w:rPr>
          <w:rFonts w:ascii="Times New Roman" w:eastAsia="AdvGulliv-R" w:hAnsi="Times New Roman" w:cs="Times New Roman"/>
          <w:bCs/>
          <w:sz w:val="32"/>
          <w:szCs w:val="32"/>
          <w:lang w:val="en-IN"/>
        </w:rPr>
        <w:t>or systems are becoming de-facto computing platforms due to their excellent high-performance and exceptional QoS.</w:t>
      </w:r>
    </w:p>
    <w:p w:rsidR="00000000" w:rsidRPr="00FC01E6" w:rsidRDefault="005E1FB4" w:rsidP="00FC01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01E6">
        <w:rPr>
          <w:rFonts w:ascii="Times New Roman" w:eastAsia="AdvGulliv-R" w:hAnsi="Times New Roman" w:cs="Times New Roman"/>
          <w:bCs/>
          <w:sz w:val="32"/>
          <w:szCs w:val="32"/>
          <w:lang w:val="en-IN"/>
        </w:rPr>
        <w:t>This further reduction in energy consumption occurs because ALI-EBAD maps higher energy consuming tasks on high energy-efficient and low-perf</w:t>
      </w:r>
      <w:r w:rsidRPr="00FC01E6">
        <w:rPr>
          <w:rFonts w:ascii="Times New Roman" w:eastAsia="AdvGulliv-R" w:hAnsi="Times New Roman" w:cs="Times New Roman"/>
          <w:bCs/>
          <w:sz w:val="32"/>
          <w:szCs w:val="32"/>
          <w:lang w:val="en-IN"/>
        </w:rPr>
        <w:t xml:space="preserve">ormance processor. </w:t>
      </w:r>
    </w:p>
    <w:p w:rsidR="00000000" w:rsidRPr="00FC01E6" w:rsidRDefault="005E1FB4" w:rsidP="00FC01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01E6">
        <w:rPr>
          <w:rFonts w:ascii="Times New Roman" w:eastAsia="AdvGulliv-R" w:hAnsi="Times New Roman" w:cs="Times New Roman"/>
          <w:bCs/>
          <w:sz w:val="32"/>
          <w:szCs w:val="32"/>
          <w:lang w:val="en-IN"/>
        </w:rPr>
        <w:t xml:space="preserve">In other words it considers the energy performance profiles of the processors during task scheduling.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Iot-based surveillance system for ubiquitous healthcare</w:t>
            </w:r>
          </w:p>
        </w:tc>
        <w:tc>
          <w:tcPr>
            <w:tcW w:w="3192" w:type="dxa"/>
          </w:tcPr>
          <w:p w:rsidR="000C407B" w:rsidRPr="00FC01E6" w:rsidRDefault="00FC01E6" w:rsidP="00FC01E6">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 xml:space="preserve">A. P. Plageras, K. E. Psannis, Y. Ishibashi, and B.-G. Kim, </w:t>
            </w:r>
          </w:p>
        </w:tc>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color w:val="333333"/>
                <w:sz w:val="28"/>
                <w:szCs w:val="28"/>
                <w:shd w:val="clear" w:color="auto" w:fill="FFFFFF"/>
              </w:rPr>
              <w:t>This paper provides an overview of these advances. Also, we propose an IoT-based surveillance system for ubiquitous healthcare monitoring.</w:t>
            </w:r>
          </w:p>
        </w:tc>
      </w:tr>
      <w:tr w:rsidR="000C407B" w:rsidTr="000C407B">
        <w:trPr>
          <w:trHeight w:val="2942"/>
        </w:trPr>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lastRenderedPageBreak/>
              <w:t>Arsh-fati a novel metaheuristic for cluster head selection in wireless sensor networks</w:t>
            </w:r>
          </w:p>
        </w:tc>
        <w:tc>
          <w:tcPr>
            <w:tcW w:w="3192" w:type="dxa"/>
          </w:tcPr>
          <w:p w:rsidR="000C407B" w:rsidRPr="00FC01E6" w:rsidRDefault="00FC01E6" w:rsidP="00FC01E6">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 xml:space="preserve">H. Ali, U. U. Tariq, M. Hussain, L. Lu, J. Panneerselvam, and X. Zhai, </w:t>
            </w:r>
          </w:p>
        </w:tc>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color w:val="333333"/>
                <w:sz w:val="28"/>
                <w:szCs w:val="28"/>
                <w:shd w:val="clear" w:color="auto" w:fill="FFFFFF"/>
              </w:rPr>
              <w:t>Wireless sensor network (WSN) consists of a large number of sensor nodes distributed over a certain target area. </w:t>
            </w:r>
          </w:p>
        </w:tc>
      </w:tr>
      <w:tr w:rsidR="000C407B" w:rsidTr="000C407B">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The evolution of the internet of things</w:t>
            </w:r>
          </w:p>
        </w:tc>
        <w:tc>
          <w:tcPr>
            <w:tcW w:w="3192" w:type="dxa"/>
          </w:tcPr>
          <w:p w:rsidR="000C407B" w:rsidRPr="00FC01E6" w:rsidRDefault="00FC01E6" w:rsidP="00FC01E6">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 xml:space="preserve">J. Chase, </w:t>
            </w:r>
          </w:p>
        </w:tc>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The Internet of Things (IoT) is generally thought of as connecting things to the Internet and using that connection to provide some kind of useful remote monitoring or control of those things.</w:t>
            </w:r>
          </w:p>
        </w:tc>
      </w:tr>
      <w:tr w:rsidR="000C407B" w:rsidTr="000C407B">
        <w:tc>
          <w:tcPr>
            <w:tcW w:w="3192" w:type="dxa"/>
          </w:tcPr>
          <w:p w:rsidR="000C407B"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Ubiquitous wsn for healthcare: Recent advances and future prospects</w:t>
            </w:r>
          </w:p>
        </w:tc>
        <w:tc>
          <w:tcPr>
            <w:tcW w:w="3192" w:type="dxa"/>
          </w:tcPr>
          <w:p w:rsidR="000C407B" w:rsidRPr="00FC01E6" w:rsidRDefault="00FC01E6" w:rsidP="00FC01E6">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sz w:val="28"/>
                <w:szCs w:val="28"/>
              </w:rPr>
              <w:t xml:space="preserve">Y. Zhang, L. Sun, H. Song, and X. Cao, </w:t>
            </w:r>
          </w:p>
        </w:tc>
        <w:tc>
          <w:tcPr>
            <w:tcW w:w="3192" w:type="dxa"/>
          </w:tcPr>
          <w:p w:rsidR="00FC01E6" w:rsidRPr="00FC01E6" w:rsidRDefault="00FC01E6" w:rsidP="00E53AA4">
            <w:pPr>
              <w:tabs>
                <w:tab w:val="left" w:pos="720"/>
              </w:tabs>
              <w:spacing w:after="100" w:line="360" w:lineRule="auto"/>
              <w:jc w:val="both"/>
              <w:rPr>
                <w:rFonts w:ascii="Times New Roman" w:hAnsi="Times New Roman" w:cs="Times New Roman"/>
                <w:sz w:val="28"/>
                <w:szCs w:val="28"/>
              </w:rPr>
            </w:pPr>
            <w:r w:rsidRPr="00FC01E6">
              <w:rPr>
                <w:rFonts w:ascii="Times New Roman" w:hAnsi="Times New Roman" w:cs="Times New Roman"/>
                <w:color w:val="333333"/>
                <w:sz w:val="28"/>
                <w:szCs w:val="28"/>
                <w:shd w:val="clear" w:color="auto" w:fill="FFFFFF"/>
              </w:rPr>
              <w:t>Wireless sensor networks (WSNs) have witnessed rapid advancement in medical applications from real-time telemonitoring and computer-assisted rehabilitation to emergency response systems.</w:t>
            </w:r>
          </w:p>
        </w:tc>
      </w:tr>
    </w:tbl>
    <w:p w:rsidR="0042481E" w:rsidRDefault="0042481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2481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42481E" w:rsidRDefault="0042481E" w:rsidP="00F5183A"/>
    <w:p w:rsidR="0042481E" w:rsidRDefault="0042481E" w:rsidP="00F5183A"/>
    <w:p w:rsidR="0042481E" w:rsidRDefault="0042481E" w:rsidP="00F5183A"/>
    <w:p w:rsidR="0042481E" w:rsidRDefault="0042481E" w:rsidP="00F5183A"/>
    <w:p w:rsidR="0042481E" w:rsidRDefault="0042481E" w:rsidP="00F5183A"/>
    <w:p w:rsidR="0042481E" w:rsidRPr="00F5183A" w:rsidRDefault="0042481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2481E" w:rsidP="00E53AA4">
      <w:pPr>
        <w:spacing w:after="0" w:line="360" w:lineRule="auto"/>
        <w:jc w:val="both"/>
        <w:rPr>
          <w:rFonts w:ascii="Times New Roman" w:hAnsi="Times New Roman" w:cs="Times New Roman"/>
        </w:rPr>
      </w:pPr>
      <w:r w:rsidRPr="0042481E">
        <w:rPr>
          <w:rFonts w:ascii="Times New Roman" w:hAnsi="Times New Roman" w:cs="Times New Roman"/>
        </w:rPr>
        <w:drawing>
          <wp:inline distT="0" distB="0" distL="0" distR="0">
            <wp:extent cx="5943600" cy="48482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8482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42481E"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E513D" w:rsidRPr="007E513D" w:rsidRDefault="007E513D" w:rsidP="007E513D">
      <w:pPr>
        <w:pStyle w:val="BodyText"/>
        <w:rPr>
          <w:bCs/>
          <w:iCs/>
          <w:sz w:val="32"/>
          <w:szCs w:val="32"/>
          <w:lang w:val="en-IN"/>
        </w:rPr>
      </w:pPr>
      <w:r w:rsidRPr="007E513D">
        <w:rPr>
          <w:bCs/>
          <w:iCs/>
          <w:sz w:val="32"/>
          <w:szCs w:val="32"/>
          <w:lang w:val="en-IN"/>
        </w:rPr>
        <w:t xml:space="preserve">    The computational complexity of real-time multimedia applications is rapidly proliferating, Voltage Frequency Islands (VFI) based Multiprocessor System-on-Chip (MPSoC) architectures are adopted for higher performance and effective energy management. In this paper we investigated complex scheduling problem for tasks, both with and without conditional precedence constraints by deploying a VFI-NoCMPSoC computing platform. We proposed a novel re-timing technique, R-CTG and integrated it with a non linear programming based scheduling and voltage scaling approach referred to as ALI-EBAD. The R-CTG minimizes the latency caused by re-timing without compromising on the energy-efficiency. It significantly reduces the re-timing latency because it only re-times tasks that free up the wasted slack. We conducted an 25 20 15 10 5 0 Maximum Re-timing Values Robot consumer-1 consumer-2 atr mp3-decoder office cruise-control mjpeg-decoder ctg-3 cgt-4 ctg-5 ctg-6 Benchmarks R-CTG R-DAG Fig. (10) Benchmarks Maximum Re-timing Values experiment on 12 benchmarks the results of which demonstrate that ALI-EBAD deploying VFI-NoC-HMPSoC outperforms CA-TMES-Search and CATMES-Quick while achieving an average energy-efficiency improvement of </w:t>
      </w:r>
      <w:r w:rsidRPr="007E513D">
        <w:rPr>
          <w:rFonts w:ascii="Cambria Math" w:hAnsi="Cambria Math"/>
          <w:bCs/>
          <w:iCs/>
          <w:sz w:val="32"/>
          <w:szCs w:val="32"/>
          <w:lang w:val="en-IN"/>
        </w:rPr>
        <w:t>∼</w:t>
      </w:r>
      <w:r w:rsidRPr="007E513D">
        <w:rPr>
          <w:bCs/>
          <w:iCs/>
          <w:sz w:val="32"/>
          <w:szCs w:val="32"/>
          <w:lang w:val="en-IN"/>
        </w:rPr>
        <w:t xml:space="preserve"> 20% and </w:t>
      </w:r>
      <w:r w:rsidRPr="007E513D">
        <w:rPr>
          <w:rFonts w:ascii="Cambria Math" w:hAnsi="Cambria Math"/>
          <w:bCs/>
          <w:iCs/>
          <w:sz w:val="32"/>
          <w:szCs w:val="32"/>
          <w:lang w:val="en-IN"/>
        </w:rPr>
        <w:t>∼</w:t>
      </w:r>
      <w:r w:rsidRPr="007E513D">
        <w:rPr>
          <w:bCs/>
          <w:iCs/>
          <w:sz w:val="32"/>
          <w:szCs w:val="32"/>
          <w:lang w:val="en-IN"/>
        </w:rPr>
        <w:t xml:space="preserve"> 25% respectively. The energy saving significantly increases to </w:t>
      </w:r>
      <w:r w:rsidRPr="007E513D">
        <w:rPr>
          <w:rFonts w:ascii="Cambria Math" w:hAnsi="Cambria Math"/>
          <w:bCs/>
          <w:iCs/>
          <w:sz w:val="32"/>
          <w:szCs w:val="32"/>
          <w:lang w:val="en-IN"/>
        </w:rPr>
        <w:t>∼</w:t>
      </w:r>
      <w:r w:rsidRPr="007E513D">
        <w:rPr>
          <w:bCs/>
          <w:iCs/>
          <w:sz w:val="32"/>
          <w:szCs w:val="32"/>
          <w:lang w:val="en-IN"/>
        </w:rPr>
        <w:t xml:space="preserve"> 40% and </w:t>
      </w:r>
      <w:r w:rsidRPr="007E513D">
        <w:rPr>
          <w:rFonts w:ascii="Cambria Math" w:hAnsi="Cambria Math"/>
          <w:bCs/>
          <w:iCs/>
          <w:sz w:val="32"/>
          <w:szCs w:val="32"/>
          <w:lang w:val="en-IN"/>
        </w:rPr>
        <w:t>∼</w:t>
      </w:r>
      <w:r w:rsidRPr="007E513D">
        <w:rPr>
          <w:bCs/>
          <w:iCs/>
          <w:sz w:val="32"/>
          <w:szCs w:val="32"/>
          <w:lang w:val="en-IN"/>
        </w:rPr>
        <w:t xml:space="preserve"> 45% when R-CTG is used. Compared to a previous state-of-the-art re-timing technique, R-DAG, our coarse-grained </w:t>
      </w:r>
      <w:r w:rsidRPr="007E513D">
        <w:rPr>
          <w:bCs/>
          <w:iCs/>
          <w:sz w:val="32"/>
          <w:szCs w:val="32"/>
          <w:lang w:val="en-IN"/>
        </w:rPr>
        <w:lastRenderedPageBreak/>
        <w:t xml:space="preserve">software pipelining, R-CTG achieves similar energy-efficiency when integrated with ALI-EBAD however it improves computational efficiency by reducing prologue by </w:t>
      </w:r>
      <w:r w:rsidRPr="007E513D">
        <w:rPr>
          <w:rFonts w:ascii="Cambria Math" w:hAnsi="Cambria Math"/>
          <w:bCs/>
          <w:iCs/>
          <w:sz w:val="32"/>
          <w:szCs w:val="32"/>
          <w:lang w:val="en-IN"/>
        </w:rPr>
        <w:t>∼</w:t>
      </w:r>
      <w:r w:rsidRPr="007E513D">
        <w:rPr>
          <w:bCs/>
          <w:iCs/>
          <w:sz w:val="32"/>
          <w:szCs w:val="32"/>
          <w:lang w:val="en-IN"/>
        </w:rPr>
        <w:t xml:space="preserve"> 50%. In the future we can also consider Quality-ofExperience (QoE), which is an interesting parameter from a user’s perspective.</w:t>
      </w:r>
      <w:r w:rsidRPr="007E513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7E513D" w:rsidRDefault="007E513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E513D" w:rsidRDefault="005E1FB4" w:rsidP="007E513D">
      <w:pPr>
        <w:pStyle w:val="BodyText"/>
        <w:numPr>
          <w:ilvl w:val="0"/>
          <w:numId w:val="42"/>
        </w:numPr>
        <w:rPr>
          <w:sz w:val="32"/>
          <w:szCs w:val="32"/>
          <w:lang w:val="en-IN"/>
        </w:rPr>
      </w:pPr>
      <w:r w:rsidRPr="007E513D">
        <w:rPr>
          <w:sz w:val="32"/>
          <w:szCs w:val="32"/>
          <w:lang w:val="en-IN"/>
        </w:rPr>
        <w:t>[1] A. P. Plageras, K. E. Psannis, Y. Ishibashi, and B.-G. Kim, “Iot-based surveillance system for ubiquitous h</w:t>
      </w:r>
      <w:r w:rsidRPr="007E513D">
        <w:rPr>
          <w:sz w:val="32"/>
          <w:szCs w:val="32"/>
          <w:lang w:val="en-IN"/>
        </w:rPr>
        <w:t xml:space="preserve">ealthcare,” in IECON 2016-42nd Annual Conference of the IEEE Industrial Electronics Society. IEEE, 2016, pp. 6226–6230. </w:t>
      </w:r>
    </w:p>
    <w:p w:rsidR="00000000" w:rsidRPr="007E513D" w:rsidRDefault="005E1FB4" w:rsidP="007E513D">
      <w:pPr>
        <w:pStyle w:val="BodyText"/>
        <w:numPr>
          <w:ilvl w:val="0"/>
          <w:numId w:val="42"/>
        </w:numPr>
        <w:rPr>
          <w:sz w:val="32"/>
          <w:szCs w:val="32"/>
          <w:lang w:val="en-IN"/>
        </w:rPr>
      </w:pPr>
      <w:r w:rsidRPr="007E513D">
        <w:rPr>
          <w:sz w:val="32"/>
          <w:szCs w:val="32"/>
          <w:lang w:val="en-IN"/>
        </w:rPr>
        <w:t>[2] H. Ali, U. U. Tariq, M. Hussain, L. Lu, J. Panneerselvam, and X. Zhai, “Arsh-fati a novel metaheuristic for cluster head selection</w:t>
      </w:r>
      <w:r w:rsidRPr="007E513D">
        <w:rPr>
          <w:sz w:val="32"/>
          <w:szCs w:val="32"/>
          <w:lang w:val="en-IN"/>
        </w:rPr>
        <w:t xml:space="preserve"> in wireless sensor networks,” IEEE Systems Journal, 2020. </w:t>
      </w:r>
    </w:p>
    <w:p w:rsidR="00000000" w:rsidRPr="007E513D" w:rsidRDefault="005E1FB4" w:rsidP="007E513D">
      <w:pPr>
        <w:pStyle w:val="BodyText"/>
        <w:numPr>
          <w:ilvl w:val="0"/>
          <w:numId w:val="42"/>
        </w:numPr>
        <w:rPr>
          <w:sz w:val="32"/>
          <w:szCs w:val="32"/>
          <w:lang w:val="en-IN"/>
        </w:rPr>
      </w:pPr>
      <w:r w:rsidRPr="007E513D">
        <w:rPr>
          <w:sz w:val="32"/>
          <w:szCs w:val="32"/>
          <w:lang w:val="en-IN"/>
        </w:rPr>
        <w:t xml:space="preserve">[3] J. Chase, “The evolution of the internet of things,” Texas Instruments, vol. 1, pp. 1–7, 2013. </w:t>
      </w:r>
    </w:p>
    <w:p w:rsidR="00000000" w:rsidRPr="007E513D" w:rsidRDefault="005E1FB4" w:rsidP="007E513D">
      <w:pPr>
        <w:pStyle w:val="BodyText"/>
        <w:numPr>
          <w:ilvl w:val="0"/>
          <w:numId w:val="42"/>
        </w:numPr>
        <w:rPr>
          <w:sz w:val="32"/>
          <w:szCs w:val="32"/>
          <w:lang w:val="en-IN"/>
        </w:rPr>
      </w:pPr>
      <w:r w:rsidRPr="007E513D">
        <w:rPr>
          <w:sz w:val="32"/>
          <w:szCs w:val="32"/>
          <w:lang w:val="en-IN"/>
        </w:rPr>
        <w:t>[4] A. Aliyu, A. H. Abdullah, O. Kaiwartya, Y. Cao, J. Lloret, N. Aslam, and U. M. Joda, “Towa</w:t>
      </w:r>
      <w:r w:rsidRPr="007E513D">
        <w:rPr>
          <w:sz w:val="32"/>
          <w:szCs w:val="32"/>
          <w:lang w:val="en-IN"/>
        </w:rPr>
        <w:t xml:space="preserve">rds video streaming in iot environments: Vehicular communication perspective,” Computer Communications, vol. 118, pp. 93–119, 2018. </w:t>
      </w:r>
    </w:p>
    <w:p w:rsidR="00000000" w:rsidRPr="007E513D" w:rsidRDefault="005E1FB4" w:rsidP="007E513D">
      <w:pPr>
        <w:pStyle w:val="BodyText"/>
        <w:numPr>
          <w:ilvl w:val="0"/>
          <w:numId w:val="42"/>
        </w:numPr>
        <w:rPr>
          <w:sz w:val="32"/>
          <w:szCs w:val="32"/>
          <w:lang w:val="en-IN"/>
        </w:rPr>
      </w:pPr>
      <w:r w:rsidRPr="007E513D">
        <w:rPr>
          <w:sz w:val="32"/>
          <w:szCs w:val="32"/>
          <w:lang w:val="en-IN"/>
        </w:rPr>
        <w:t>[5] Y. Zhang, L. Sun, H. Song, and X. Cao, “Ubiquitous wsn for healthcare: Recent advances and future prospects,” IEEE Int</w:t>
      </w:r>
      <w:r w:rsidRPr="007E513D">
        <w:rPr>
          <w:sz w:val="32"/>
          <w:szCs w:val="32"/>
          <w:lang w:val="en-IN"/>
        </w:rPr>
        <w:t xml:space="preserve">ernet of Things Journal, vol. 1, no. 4, pp. 311–318, 2014. </w:t>
      </w:r>
    </w:p>
    <w:p w:rsidR="00000000" w:rsidRPr="007E513D" w:rsidRDefault="005E1FB4" w:rsidP="007E513D">
      <w:pPr>
        <w:pStyle w:val="BodyText"/>
        <w:numPr>
          <w:ilvl w:val="0"/>
          <w:numId w:val="42"/>
        </w:numPr>
        <w:rPr>
          <w:sz w:val="32"/>
          <w:szCs w:val="32"/>
          <w:lang w:val="en-IN"/>
        </w:rPr>
      </w:pPr>
      <w:r w:rsidRPr="007E513D">
        <w:rPr>
          <w:sz w:val="32"/>
          <w:szCs w:val="32"/>
          <w:lang w:val="en-IN"/>
        </w:rPr>
        <w:t xml:space="preserve">[6] P. Verma and S. K. Sood, “Fog assisted-iot enabled patient health monitoring in smart homes,” IEEE Internet of Things Journal, 2018. </w:t>
      </w:r>
    </w:p>
    <w:p w:rsidR="00000000" w:rsidRPr="007E513D" w:rsidRDefault="005E1FB4" w:rsidP="007E513D">
      <w:pPr>
        <w:pStyle w:val="BodyText"/>
        <w:numPr>
          <w:ilvl w:val="0"/>
          <w:numId w:val="42"/>
        </w:numPr>
        <w:rPr>
          <w:sz w:val="32"/>
          <w:szCs w:val="32"/>
          <w:lang w:val="en-IN"/>
        </w:rPr>
      </w:pPr>
      <w:r w:rsidRPr="007E513D">
        <w:rPr>
          <w:sz w:val="32"/>
          <w:szCs w:val="32"/>
          <w:lang w:val="en-IN"/>
        </w:rPr>
        <w:t>[7] H. Ali, U. U. Tariq, L. Liu, J. Panneerselvam, and X</w:t>
      </w:r>
      <w:r w:rsidRPr="007E513D">
        <w:rPr>
          <w:sz w:val="32"/>
          <w:szCs w:val="32"/>
          <w:lang w:val="en-IN"/>
        </w:rPr>
        <w:t xml:space="preserve">. Zhai, “Energy optimization of streaming applications in iot on noc based heterogeneous mpsocs using re-timing and dvfs,” in 2019 IEEE </w:t>
      </w:r>
      <w:r w:rsidRPr="007E513D">
        <w:rPr>
          <w:sz w:val="32"/>
          <w:szCs w:val="32"/>
          <w:lang w:val="en-IN"/>
        </w:rPr>
        <w:lastRenderedPageBreak/>
        <w:t>SmartWorld, Ubiquitous Intelligence &amp; Computing, Advanced &amp; Trusted Computing, Scalable Computing &amp; Communications, Clou</w:t>
      </w:r>
      <w:r w:rsidRPr="007E513D">
        <w:rPr>
          <w:sz w:val="32"/>
          <w:szCs w:val="32"/>
          <w:lang w:val="en-IN"/>
        </w:rPr>
        <w:t xml:space="preserve">d &amp; Big Data Computing, Internet of People and Smart City Innovation (SmartWorld/SCALCOM/UIC/ATC/CBDCom/IOP/SCI). IEEE, 2019, pp. 1297–1304. </w:t>
      </w:r>
    </w:p>
    <w:p w:rsidR="00000000" w:rsidRPr="007E513D" w:rsidRDefault="005E1FB4" w:rsidP="007E513D">
      <w:pPr>
        <w:pStyle w:val="BodyText"/>
        <w:numPr>
          <w:ilvl w:val="0"/>
          <w:numId w:val="42"/>
        </w:numPr>
        <w:rPr>
          <w:sz w:val="32"/>
          <w:szCs w:val="32"/>
          <w:lang w:val="en-IN"/>
        </w:rPr>
      </w:pPr>
      <w:r w:rsidRPr="007E513D">
        <w:rPr>
          <w:sz w:val="32"/>
          <w:szCs w:val="32"/>
          <w:lang w:val="en-IN"/>
        </w:rPr>
        <w:t>[8] K. Huang, X. Zhang, D. Zheng, M. Yu, X. Jiang, X. Yan, L. B. de Brisolara, and A. A. Jerraya, “A scalable and</w:t>
      </w:r>
      <w:r w:rsidRPr="007E513D">
        <w:rPr>
          <w:sz w:val="32"/>
          <w:szCs w:val="32"/>
          <w:lang w:val="en-IN"/>
        </w:rPr>
        <w:t xml:space="preserve"> adaptable ilp-based approach for task mapping on mpsoc considering load balance and communication optimization,” IEEE Transactions on Computer-Aided Design of Integrated Circuits and Systems, 2018. </w:t>
      </w:r>
    </w:p>
    <w:p w:rsidR="00000000" w:rsidRPr="007E513D" w:rsidRDefault="005E1FB4" w:rsidP="007E513D">
      <w:pPr>
        <w:pStyle w:val="BodyText"/>
        <w:numPr>
          <w:ilvl w:val="0"/>
          <w:numId w:val="42"/>
        </w:numPr>
        <w:rPr>
          <w:sz w:val="32"/>
          <w:szCs w:val="32"/>
          <w:lang w:val="en-IN"/>
        </w:rPr>
      </w:pPr>
      <w:r w:rsidRPr="007E513D">
        <w:rPr>
          <w:sz w:val="32"/>
          <w:szCs w:val="32"/>
          <w:lang w:val="en-IN"/>
        </w:rPr>
        <w:t>[9] H. Ali, U. U. Tariq, Y. Zheng, X. Zhai, and L. Liu,</w:t>
      </w:r>
      <w:r w:rsidRPr="007E513D">
        <w:rPr>
          <w:sz w:val="32"/>
          <w:szCs w:val="32"/>
          <w:lang w:val="en-IN"/>
        </w:rPr>
        <w:t xml:space="preserve"> “Contention &amp; energy-aware real-time task mapping on noc based heterogeneous mpsocs,” IEEE Access, vol. 6, pp. 75 110–75 123, 2018. </w:t>
      </w:r>
    </w:p>
    <w:p w:rsidR="00000000" w:rsidRPr="007E513D" w:rsidRDefault="005E1FB4" w:rsidP="007E513D">
      <w:pPr>
        <w:pStyle w:val="BodyText"/>
        <w:numPr>
          <w:ilvl w:val="0"/>
          <w:numId w:val="42"/>
        </w:numPr>
        <w:rPr>
          <w:sz w:val="32"/>
          <w:szCs w:val="32"/>
          <w:lang w:val="en-IN"/>
        </w:rPr>
      </w:pPr>
      <w:r w:rsidRPr="007E513D">
        <w:rPr>
          <w:sz w:val="32"/>
          <w:szCs w:val="32"/>
          <w:lang w:val="en-IN"/>
        </w:rPr>
        <w:t>[10] M. Ahmadi, W. J. Gross, and S. Kadoury, “A real-time remote video streaming platform for ultrasound imaging,” in Eng</w:t>
      </w:r>
      <w:r w:rsidRPr="007E513D">
        <w:rPr>
          <w:sz w:val="32"/>
          <w:szCs w:val="32"/>
          <w:lang w:val="en-IN"/>
        </w:rPr>
        <w:t xml:space="preserve">ineering in Medicine and Biology Society (EMBC), 2016 IEEE 38th Annual International Conference of the. IEEE, 2016, pp. 4383–4386.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1FB4" w:rsidRDefault="005E1FB4" w:rsidP="003654DF">
      <w:pPr>
        <w:spacing w:after="0" w:line="240" w:lineRule="auto"/>
      </w:pPr>
      <w:r>
        <w:separator/>
      </w:r>
    </w:p>
  </w:endnote>
  <w:endnote w:type="continuationSeparator" w:id="1">
    <w:p w:rsidR="005E1FB4" w:rsidRDefault="005E1FB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1FB4" w:rsidRDefault="005E1FB4" w:rsidP="003654DF">
      <w:pPr>
        <w:spacing w:after="0" w:line="240" w:lineRule="auto"/>
      </w:pPr>
      <w:r>
        <w:separator/>
      </w:r>
    </w:p>
  </w:footnote>
  <w:footnote w:type="continuationSeparator" w:id="1">
    <w:p w:rsidR="005E1FB4" w:rsidRDefault="005E1FB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06E5">
        <w:pPr>
          <w:pStyle w:val="Header"/>
          <w:jc w:val="right"/>
        </w:pPr>
        <w:fldSimple w:instr=" PAGE   \* MERGEFORMAT ">
          <w:r w:rsidR="0042481E">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A7257"/>
    <w:multiLevelType w:val="hybridMultilevel"/>
    <w:tmpl w:val="AC16515E"/>
    <w:lvl w:ilvl="0" w:tplc="E3724B08">
      <w:start w:val="1"/>
      <w:numFmt w:val="bullet"/>
      <w:lvlText w:val=""/>
      <w:lvlJc w:val="left"/>
      <w:pPr>
        <w:tabs>
          <w:tab w:val="num" w:pos="720"/>
        </w:tabs>
        <w:ind w:left="720" w:hanging="360"/>
      </w:pPr>
      <w:rPr>
        <w:rFonts w:ascii="Wingdings 2" w:hAnsi="Wingdings 2" w:hint="default"/>
      </w:rPr>
    </w:lvl>
    <w:lvl w:ilvl="1" w:tplc="D370E688" w:tentative="1">
      <w:start w:val="1"/>
      <w:numFmt w:val="bullet"/>
      <w:lvlText w:val=""/>
      <w:lvlJc w:val="left"/>
      <w:pPr>
        <w:tabs>
          <w:tab w:val="num" w:pos="1440"/>
        </w:tabs>
        <w:ind w:left="1440" w:hanging="360"/>
      </w:pPr>
      <w:rPr>
        <w:rFonts w:ascii="Wingdings 2" w:hAnsi="Wingdings 2" w:hint="default"/>
      </w:rPr>
    </w:lvl>
    <w:lvl w:ilvl="2" w:tplc="79C61208" w:tentative="1">
      <w:start w:val="1"/>
      <w:numFmt w:val="bullet"/>
      <w:lvlText w:val=""/>
      <w:lvlJc w:val="left"/>
      <w:pPr>
        <w:tabs>
          <w:tab w:val="num" w:pos="2160"/>
        </w:tabs>
        <w:ind w:left="2160" w:hanging="360"/>
      </w:pPr>
      <w:rPr>
        <w:rFonts w:ascii="Wingdings 2" w:hAnsi="Wingdings 2" w:hint="default"/>
      </w:rPr>
    </w:lvl>
    <w:lvl w:ilvl="3" w:tplc="0262C9EA" w:tentative="1">
      <w:start w:val="1"/>
      <w:numFmt w:val="bullet"/>
      <w:lvlText w:val=""/>
      <w:lvlJc w:val="left"/>
      <w:pPr>
        <w:tabs>
          <w:tab w:val="num" w:pos="2880"/>
        </w:tabs>
        <w:ind w:left="2880" w:hanging="360"/>
      </w:pPr>
      <w:rPr>
        <w:rFonts w:ascii="Wingdings 2" w:hAnsi="Wingdings 2" w:hint="default"/>
      </w:rPr>
    </w:lvl>
    <w:lvl w:ilvl="4" w:tplc="C170759A" w:tentative="1">
      <w:start w:val="1"/>
      <w:numFmt w:val="bullet"/>
      <w:lvlText w:val=""/>
      <w:lvlJc w:val="left"/>
      <w:pPr>
        <w:tabs>
          <w:tab w:val="num" w:pos="3600"/>
        </w:tabs>
        <w:ind w:left="3600" w:hanging="360"/>
      </w:pPr>
      <w:rPr>
        <w:rFonts w:ascii="Wingdings 2" w:hAnsi="Wingdings 2" w:hint="default"/>
      </w:rPr>
    </w:lvl>
    <w:lvl w:ilvl="5" w:tplc="18E2DB22" w:tentative="1">
      <w:start w:val="1"/>
      <w:numFmt w:val="bullet"/>
      <w:lvlText w:val=""/>
      <w:lvlJc w:val="left"/>
      <w:pPr>
        <w:tabs>
          <w:tab w:val="num" w:pos="4320"/>
        </w:tabs>
        <w:ind w:left="4320" w:hanging="360"/>
      </w:pPr>
      <w:rPr>
        <w:rFonts w:ascii="Wingdings 2" w:hAnsi="Wingdings 2" w:hint="default"/>
      </w:rPr>
    </w:lvl>
    <w:lvl w:ilvl="6" w:tplc="5EC4DDF6" w:tentative="1">
      <w:start w:val="1"/>
      <w:numFmt w:val="bullet"/>
      <w:lvlText w:val=""/>
      <w:lvlJc w:val="left"/>
      <w:pPr>
        <w:tabs>
          <w:tab w:val="num" w:pos="5040"/>
        </w:tabs>
        <w:ind w:left="5040" w:hanging="360"/>
      </w:pPr>
      <w:rPr>
        <w:rFonts w:ascii="Wingdings 2" w:hAnsi="Wingdings 2" w:hint="default"/>
      </w:rPr>
    </w:lvl>
    <w:lvl w:ilvl="7" w:tplc="C88E9252" w:tentative="1">
      <w:start w:val="1"/>
      <w:numFmt w:val="bullet"/>
      <w:lvlText w:val=""/>
      <w:lvlJc w:val="left"/>
      <w:pPr>
        <w:tabs>
          <w:tab w:val="num" w:pos="5760"/>
        </w:tabs>
        <w:ind w:left="5760" w:hanging="360"/>
      </w:pPr>
      <w:rPr>
        <w:rFonts w:ascii="Wingdings 2" w:hAnsi="Wingdings 2" w:hint="default"/>
      </w:rPr>
    </w:lvl>
    <w:lvl w:ilvl="8" w:tplc="F5323A4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6736F7"/>
    <w:multiLevelType w:val="hybridMultilevel"/>
    <w:tmpl w:val="E0A6F25C"/>
    <w:lvl w:ilvl="0" w:tplc="5816B26C">
      <w:start w:val="1"/>
      <w:numFmt w:val="bullet"/>
      <w:lvlText w:val=""/>
      <w:lvlJc w:val="left"/>
      <w:pPr>
        <w:tabs>
          <w:tab w:val="num" w:pos="720"/>
        </w:tabs>
        <w:ind w:left="720" w:hanging="360"/>
      </w:pPr>
      <w:rPr>
        <w:rFonts w:ascii="Wingdings 2" w:hAnsi="Wingdings 2" w:hint="default"/>
      </w:rPr>
    </w:lvl>
    <w:lvl w:ilvl="1" w:tplc="4D7E6088" w:tentative="1">
      <w:start w:val="1"/>
      <w:numFmt w:val="bullet"/>
      <w:lvlText w:val=""/>
      <w:lvlJc w:val="left"/>
      <w:pPr>
        <w:tabs>
          <w:tab w:val="num" w:pos="1440"/>
        </w:tabs>
        <w:ind w:left="1440" w:hanging="360"/>
      </w:pPr>
      <w:rPr>
        <w:rFonts w:ascii="Wingdings 2" w:hAnsi="Wingdings 2" w:hint="default"/>
      </w:rPr>
    </w:lvl>
    <w:lvl w:ilvl="2" w:tplc="AB7412FE" w:tentative="1">
      <w:start w:val="1"/>
      <w:numFmt w:val="bullet"/>
      <w:lvlText w:val=""/>
      <w:lvlJc w:val="left"/>
      <w:pPr>
        <w:tabs>
          <w:tab w:val="num" w:pos="2160"/>
        </w:tabs>
        <w:ind w:left="2160" w:hanging="360"/>
      </w:pPr>
      <w:rPr>
        <w:rFonts w:ascii="Wingdings 2" w:hAnsi="Wingdings 2" w:hint="default"/>
      </w:rPr>
    </w:lvl>
    <w:lvl w:ilvl="3" w:tplc="1F789AA2" w:tentative="1">
      <w:start w:val="1"/>
      <w:numFmt w:val="bullet"/>
      <w:lvlText w:val=""/>
      <w:lvlJc w:val="left"/>
      <w:pPr>
        <w:tabs>
          <w:tab w:val="num" w:pos="2880"/>
        </w:tabs>
        <w:ind w:left="2880" w:hanging="360"/>
      </w:pPr>
      <w:rPr>
        <w:rFonts w:ascii="Wingdings 2" w:hAnsi="Wingdings 2" w:hint="default"/>
      </w:rPr>
    </w:lvl>
    <w:lvl w:ilvl="4" w:tplc="C7C46150" w:tentative="1">
      <w:start w:val="1"/>
      <w:numFmt w:val="bullet"/>
      <w:lvlText w:val=""/>
      <w:lvlJc w:val="left"/>
      <w:pPr>
        <w:tabs>
          <w:tab w:val="num" w:pos="3600"/>
        </w:tabs>
        <w:ind w:left="3600" w:hanging="360"/>
      </w:pPr>
      <w:rPr>
        <w:rFonts w:ascii="Wingdings 2" w:hAnsi="Wingdings 2" w:hint="default"/>
      </w:rPr>
    </w:lvl>
    <w:lvl w:ilvl="5" w:tplc="A7783D34" w:tentative="1">
      <w:start w:val="1"/>
      <w:numFmt w:val="bullet"/>
      <w:lvlText w:val=""/>
      <w:lvlJc w:val="left"/>
      <w:pPr>
        <w:tabs>
          <w:tab w:val="num" w:pos="4320"/>
        </w:tabs>
        <w:ind w:left="4320" w:hanging="360"/>
      </w:pPr>
      <w:rPr>
        <w:rFonts w:ascii="Wingdings 2" w:hAnsi="Wingdings 2" w:hint="default"/>
      </w:rPr>
    </w:lvl>
    <w:lvl w:ilvl="6" w:tplc="766690DA" w:tentative="1">
      <w:start w:val="1"/>
      <w:numFmt w:val="bullet"/>
      <w:lvlText w:val=""/>
      <w:lvlJc w:val="left"/>
      <w:pPr>
        <w:tabs>
          <w:tab w:val="num" w:pos="5040"/>
        </w:tabs>
        <w:ind w:left="5040" w:hanging="360"/>
      </w:pPr>
      <w:rPr>
        <w:rFonts w:ascii="Wingdings 2" w:hAnsi="Wingdings 2" w:hint="default"/>
      </w:rPr>
    </w:lvl>
    <w:lvl w:ilvl="7" w:tplc="71CAD546" w:tentative="1">
      <w:start w:val="1"/>
      <w:numFmt w:val="bullet"/>
      <w:lvlText w:val=""/>
      <w:lvlJc w:val="left"/>
      <w:pPr>
        <w:tabs>
          <w:tab w:val="num" w:pos="5760"/>
        </w:tabs>
        <w:ind w:left="5760" w:hanging="360"/>
      </w:pPr>
      <w:rPr>
        <w:rFonts w:ascii="Wingdings 2" w:hAnsi="Wingdings 2" w:hint="default"/>
      </w:rPr>
    </w:lvl>
    <w:lvl w:ilvl="8" w:tplc="6E36A67C"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7E1A96"/>
    <w:multiLevelType w:val="hybridMultilevel"/>
    <w:tmpl w:val="682841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5D674E"/>
    <w:multiLevelType w:val="hybridMultilevel"/>
    <w:tmpl w:val="AC0E27EE"/>
    <w:lvl w:ilvl="0" w:tplc="1C043B06">
      <w:start w:val="1"/>
      <w:numFmt w:val="bullet"/>
      <w:lvlText w:val=""/>
      <w:lvlJc w:val="left"/>
      <w:pPr>
        <w:tabs>
          <w:tab w:val="num" w:pos="720"/>
        </w:tabs>
        <w:ind w:left="720" w:hanging="360"/>
      </w:pPr>
      <w:rPr>
        <w:rFonts w:ascii="Wingdings 2" w:hAnsi="Wingdings 2" w:hint="default"/>
      </w:rPr>
    </w:lvl>
    <w:lvl w:ilvl="1" w:tplc="9D9CE02C" w:tentative="1">
      <w:start w:val="1"/>
      <w:numFmt w:val="bullet"/>
      <w:lvlText w:val=""/>
      <w:lvlJc w:val="left"/>
      <w:pPr>
        <w:tabs>
          <w:tab w:val="num" w:pos="1440"/>
        </w:tabs>
        <w:ind w:left="1440" w:hanging="360"/>
      </w:pPr>
      <w:rPr>
        <w:rFonts w:ascii="Wingdings 2" w:hAnsi="Wingdings 2" w:hint="default"/>
      </w:rPr>
    </w:lvl>
    <w:lvl w:ilvl="2" w:tplc="B2BA3C4E" w:tentative="1">
      <w:start w:val="1"/>
      <w:numFmt w:val="bullet"/>
      <w:lvlText w:val=""/>
      <w:lvlJc w:val="left"/>
      <w:pPr>
        <w:tabs>
          <w:tab w:val="num" w:pos="2160"/>
        </w:tabs>
        <w:ind w:left="2160" w:hanging="360"/>
      </w:pPr>
      <w:rPr>
        <w:rFonts w:ascii="Wingdings 2" w:hAnsi="Wingdings 2" w:hint="default"/>
      </w:rPr>
    </w:lvl>
    <w:lvl w:ilvl="3" w:tplc="CE2032C4" w:tentative="1">
      <w:start w:val="1"/>
      <w:numFmt w:val="bullet"/>
      <w:lvlText w:val=""/>
      <w:lvlJc w:val="left"/>
      <w:pPr>
        <w:tabs>
          <w:tab w:val="num" w:pos="2880"/>
        </w:tabs>
        <w:ind w:left="2880" w:hanging="360"/>
      </w:pPr>
      <w:rPr>
        <w:rFonts w:ascii="Wingdings 2" w:hAnsi="Wingdings 2" w:hint="default"/>
      </w:rPr>
    </w:lvl>
    <w:lvl w:ilvl="4" w:tplc="D370E9CA" w:tentative="1">
      <w:start w:val="1"/>
      <w:numFmt w:val="bullet"/>
      <w:lvlText w:val=""/>
      <w:lvlJc w:val="left"/>
      <w:pPr>
        <w:tabs>
          <w:tab w:val="num" w:pos="3600"/>
        </w:tabs>
        <w:ind w:left="3600" w:hanging="360"/>
      </w:pPr>
      <w:rPr>
        <w:rFonts w:ascii="Wingdings 2" w:hAnsi="Wingdings 2" w:hint="default"/>
      </w:rPr>
    </w:lvl>
    <w:lvl w:ilvl="5" w:tplc="98C8CDD0" w:tentative="1">
      <w:start w:val="1"/>
      <w:numFmt w:val="bullet"/>
      <w:lvlText w:val=""/>
      <w:lvlJc w:val="left"/>
      <w:pPr>
        <w:tabs>
          <w:tab w:val="num" w:pos="4320"/>
        </w:tabs>
        <w:ind w:left="4320" w:hanging="360"/>
      </w:pPr>
      <w:rPr>
        <w:rFonts w:ascii="Wingdings 2" w:hAnsi="Wingdings 2" w:hint="default"/>
      </w:rPr>
    </w:lvl>
    <w:lvl w:ilvl="6" w:tplc="5122D5CE" w:tentative="1">
      <w:start w:val="1"/>
      <w:numFmt w:val="bullet"/>
      <w:lvlText w:val=""/>
      <w:lvlJc w:val="left"/>
      <w:pPr>
        <w:tabs>
          <w:tab w:val="num" w:pos="5040"/>
        </w:tabs>
        <w:ind w:left="5040" w:hanging="360"/>
      </w:pPr>
      <w:rPr>
        <w:rFonts w:ascii="Wingdings 2" w:hAnsi="Wingdings 2" w:hint="default"/>
      </w:rPr>
    </w:lvl>
    <w:lvl w:ilvl="7" w:tplc="F4AAD88E" w:tentative="1">
      <w:start w:val="1"/>
      <w:numFmt w:val="bullet"/>
      <w:lvlText w:val=""/>
      <w:lvlJc w:val="left"/>
      <w:pPr>
        <w:tabs>
          <w:tab w:val="num" w:pos="5760"/>
        </w:tabs>
        <w:ind w:left="5760" w:hanging="360"/>
      </w:pPr>
      <w:rPr>
        <w:rFonts w:ascii="Wingdings 2" w:hAnsi="Wingdings 2" w:hint="default"/>
      </w:rPr>
    </w:lvl>
    <w:lvl w:ilvl="8" w:tplc="72F0F856" w:tentative="1">
      <w:start w:val="1"/>
      <w:numFmt w:val="bullet"/>
      <w:lvlText w:val=""/>
      <w:lvlJc w:val="left"/>
      <w:pPr>
        <w:tabs>
          <w:tab w:val="num" w:pos="6480"/>
        </w:tabs>
        <w:ind w:left="6480" w:hanging="360"/>
      </w:pPr>
      <w:rPr>
        <w:rFonts w:ascii="Wingdings 2" w:hAnsi="Wingdings 2" w:hint="default"/>
      </w:rPr>
    </w:lvl>
  </w:abstractNum>
  <w:abstractNum w:abstractNumId="42">
    <w:nsid w:val="70B81CB8"/>
    <w:multiLevelType w:val="hybridMultilevel"/>
    <w:tmpl w:val="07F0E184"/>
    <w:lvl w:ilvl="0" w:tplc="2D5812A8">
      <w:start w:val="1"/>
      <w:numFmt w:val="bullet"/>
      <w:lvlText w:val=""/>
      <w:lvlJc w:val="left"/>
      <w:pPr>
        <w:tabs>
          <w:tab w:val="num" w:pos="720"/>
        </w:tabs>
        <w:ind w:left="720" w:hanging="360"/>
      </w:pPr>
      <w:rPr>
        <w:rFonts w:ascii="Wingdings 2" w:hAnsi="Wingdings 2" w:hint="default"/>
      </w:rPr>
    </w:lvl>
    <w:lvl w:ilvl="1" w:tplc="0B9EF5EA" w:tentative="1">
      <w:start w:val="1"/>
      <w:numFmt w:val="bullet"/>
      <w:lvlText w:val=""/>
      <w:lvlJc w:val="left"/>
      <w:pPr>
        <w:tabs>
          <w:tab w:val="num" w:pos="1440"/>
        </w:tabs>
        <w:ind w:left="1440" w:hanging="360"/>
      </w:pPr>
      <w:rPr>
        <w:rFonts w:ascii="Wingdings 2" w:hAnsi="Wingdings 2" w:hint="default"/>
      </w:rPr>
    </w:lvl>
    <w:lvl w:ilvl="2" w:tplc="CBDAF0E8" w:tentative="1">
      <w:start w:val="1"/>
      <w:numFmt w:val="bullet"/>
      <w:lvlText w:val=""/>
      <w:lvlJc w:val="left"/>
      <w:pPr>
        <w:tabs>
          <w:tab w:val="num" w:pos="2160"/>
        </w:tabs>
        <w:ind w:left="2160" w:hanging="360"/>
      </w:pPr>
      <w:rPr>
        <w:rFonts w:ascii="Wingdings 2" w:hAnsi="Wingdings 2" w:hint="default"/>
      </w:rPr>
    </w:lvl>
    <w:lvl w:ilvl="3" w:tplc="9AD8E77A" w:tentative="1">
      <w:start w:val="1"/>
      <w:numFmt w:val="bullet"/>
      <w:lvlText w:val=""/>
      <w:lvlJc w:val="left"/>
      <w:pPr>
        <w:tabs>
          <w:tab w:val="num" w:pos="2880"/>
        </w:tabs>
        <w:ind w:left="2880" w:hanging="360"/>
      </w:pPr>
      <w:rPr>
        <w:rFonts w:ascii="Wingdings 2" w:hAnsi="Wingdings 2" w:hint="default"/>
      </w:rPr>
    </w:lvl>
    <w:lvl w:ilvl="4" w:tplc="D16E1438" w:tentative="1">
      <w:start w:val="1"/>
      <w:numFmt w:val="bullet"/>
      <w:lvlText w:val=""/>
      <w:lvlJc w:val="left"/>
      <w:pPr>
        <w:tabs>
          <w:tab w:val="num" w:pos="3600"/>
        </w:tabs>
        <w:ind w:left="3600" w:hanging="360"/>
      </w:pPr>
      <w:rPr>
        <w:rFonts w:ascii="Wingdings 2" w:hAnsi="Wingdings 2" w:hint="default"/>
      </w:rPr>
    </w:lvl>
    <w:lvl w:ilvl="5" w:tplc="25942094" w:tentative="1">
      <w:start w:val="1"/>
      <w:numFmt w:val="bullet"/>
      <w:lvlText w:val=""/>
      <w:lvlJc w:val="left"/>
      <w:pPr>
        <w:tabs>
          <w:tab w:val="num" w:pos="4320"/>
        </w:tabs>
        <w:ind w:left="4320" w:hanging="360"/>
      </w:pPr>
      <w:rPr>
        <w:rFonts w:ascii="Wingdings 2" w:hAnsi="Wingdings 2" w:hint="default"/>
      </w:rPr>
    </w:lvl>
    <w:lvl w:ilvl="6" w:tplc="1E84EF00" w:tentative="1">
      <w:start w:val="1"/>
      <w:numFmt w:val="bullet"/>
      <w:lvlText w:val=""/>
      <w:lvlJc w:val="left"/>
      <w:pPr>
        <w:tabs>
          <w:tab w:val="num" w:pos="5040"/>
        </w:tabs>
        <w:ind w:left="5040" w:hanging="360"/>
      </w:pPr>
      <w:rPr>
        <w:rFonts w:ascii="Wingdings 2" w:hAnsi="Wingdings 2" w:hint="default"/>
      </w:rPr>
    </w:lvl>
    <w:lvl w:ilvl="7" w:tplc="725219F2" w:tentative="1">
      <w:start w:val="1"/>
      <w:numFmt w:val="bullet"/>
      <w:lvlText w:val=""/>
      <w:lvlJc w:val="left"/>
      <w:pPr>
        <w:tabs>
          <w:tab w:val="num" w:pos="5760"/>
        </w:tabs>
        <w:ind w:left="5760" w:hanging="360"/>
      </w:pPr>
      <w:rPr>
        <w:rFonts w:ascii="Wingdings 2" w:hAnsi="Wingdings 2" w:hint="default"/>
      </w:rPr>
    </w:lvl>
    <w:lvl w:ilvl="8" w:tplc="D81416A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540206"/>
    <w:multiLevelType w:val="hybridMultilevel"/>
    <w:tmpl w:val="7FF0AF98"/>
    <w:lvl w:ilvl="0" w:tplc="0A0851CE">
      <w:start w:val="1"/>
      <w:numFmt w:val="bullet"/>
      <w:lvlText w:val=""/>
      <w:lvlJc w:val="left"/>
      <w:pPr>
        <w:tabs>
          <w:tab w:val="num" w:pos="720"/>
        </w:tabs>
        <w:ind w:left="720" w:hanging="360"/>
      </w:pPr>
      <w:rPr>
        <w:rFonts w:ascii="Wingdings 2" w:hAnsi="Wingdings 2" w:hint="default"/>
      </w:rPr>
    </w:lvl>
    <w:lvl w:ilvl="1" w:tplc="C43A86BA" w:tentative="1">
      <w:start w:val="1"/>
      <w:numFmt w:val="bullet"/>
      <w:lvlText w:val=""/>
      <w:lvlJc w:val="left"/>
      <w:pPr>
        <w:tabs>
          <w:tab w:val="num" w:pos="1440"/>
        </w:tabs>
        <w:ind w:left="1440" w:hanging="360"/>
      </w:pPr>
      <w:rPr>
        <w:rFonts w:ascii="Wingdings 2" w:hAnsi="Wingdings 2" w:hint="default"/>
      </w:rPr>
    </w:lvl>
    <w:lvl w:ilvl="2" w:tplc="103E5948" w:tentative="1">
      <w:start w:val="1"/>
      <w:numFmt w:val="bullet"/>
      <w:lvlText w:val=""/>
      <w:lvlJc w:val="left"/>
      <w:pPr>
        <w:tabs>
          <w:tab w:val="num" w:pos="2160"/>
        </w:tabs>
        <w:ind w:left="2160" w:hanging="360"/>
      </w:pPr>
      <w:rPr>
        <w:rFonts w:ascii="Wingdings 2" w:hAnsi="Wingdings 2" w:hint="default"/>
      </w:rPr>
    </w:lvl>
    <w:lvl w:ilvl="3" w:tplc="80721758" w:tentative="1">
      <w:start w:val="1"/>
      <w:numFmt w:val="bullet"/>
      <w:lvlText w:val=""/>
      <w:lvlJc w:val="left"/>
      <w:pPr>
        <w:tabs>
          <w:tab w:val="num" w:pos="2880"/>
        </w:tabs>
        <w:ind w:left="2880" w:hanging="360"/>
      </w:pPr>
      <w:rPr>
        <w:rFonts w:ascii="Wingdings 2" w:hAnsi="Wingdings 2" w:hint="default"/>
      </w:rPr>
    </w:lvl>
    <w:lvl w:ilvl="4" w:tplc="0C3E2288" w:tentative="1">
      <w:start w:val="1"/>
      <w:numFmt w:val="bullet"/>
      <w:lvlText w:val=""/>
      <w:lvlJc w:val="left"/>
      <w:pPr>
        <w:tabs>
          <w:tab w:val="num" w:pos="3600"/>
        </w:tabs>
        <w:ind w:left="3600" w:hanging="360"/>
      </w:pPr>
      <w:rPr>
        <w:rFonts w:ascii="Wingdings 2" w:hAnsi="Wingdings 2" w:hint="default"/>
      </w:rPr>
    </w:lvl>
    <w:lvl w:ilvl="5" w:tplc="227A0302" w:tentative="1">
      <w:start w:val="1"/>
      <w:numFmt w:val="bullet"/>
      <w:lvlText w:val=""/>
      <w:lvlJc w:val="left"/>
      <w:pPr>
        <w:tabs>
          <w:tab w:val="num" w:pos="4320"/>
        </w:tabs>
        <w:ind w:left="4320" w:hanging="360"/>
      </w:pPr>
      <w:rPr>
        <w:rFonts w:ascii="Wingdings 2" w:hAnsi="Wingdings 2" w:hint="default"/>
      </w:rPr>
    </w:lvl>
    <w:lvl w:ilvl="6" w:tplc="E5DCD23E" w:tentative="1">
      <w:start w:val="1"/>
      <w:numFmt w:val="bullet"/>
      <w:lvlText w:val=""/>
      <w:lvlJc w:val="left"/>
      <w:pPr>
        <w:tabs>
          <w:tab w:val="num" w:pos="5040"/>
        </w:tabs>
        <w:ind w:left="5040" w:hanging="360"/>
      </w:pPr>
      <w:rPr>
        <w:rFonts w:ascii="Wingdings 2" w:hAnsi="Wingdings 2" w:hint="default"/>
      </w:rPr>
    </w:lvl>
    <w:lvl w:ilvl="7" w:tplc="2B407FF6" w:tentative="1">
      <w:start w:val="1"/>
      <w:numFmt w:val="bullet"/>
      <w:lvlText w:val=""/>
      <w:lvlJc w:val="left"/>
      <w:pPr>
        <w:tabs>
          <w:tab w:val="num" w:pos="5760"/>
        </w:tabs>
        <w:ind w:left="5760" w:hanging="360"/>
      </w:pPr>
      <w:rPr>
        <w:rFonts w:ascii="Wingdings 2" w:hAnsi="Wingdings 2" w:hint="default"/>
      </w:rPr>
    </w:lvl>
    <w:lvl w:ilvl="8" w:tplc="87E85E3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1"/>
  </w:num>
  <w:num w:numId="13">
    <w:abstractNumId w:val="39"/>
  </w:num>
  <w:num w:numId="14">
    <w:abstractNumId w:val="44"/>
  </w:num>
  <w:num w:numId="15">
    <w:abstractNumId w:val="34"/>
  </w:num>
  <w:num w:numId="16">
    <w:abstractNumId w:val="30"/>
  </w:num>
  <w:num w:numId="17">
    <w:abstractNumId w:val="8"/>
  </w:num>
  <w:num w:numId="18">
    <w:abstractNumId w:val="32"/>
  </w:num>
  <w:num w:numId="19">
    <w:abstractNumId w:val="23"/>
  </w:num>
  <w:num w:numId="20">
    <w:abstractNumId w:val="7"/>
  </w:num>
  <w:num w:numId="21">
    <w:abstractNumId w:val="45"/>
  </w:num>
  <w:num w:numId="22">
    <w:abstractNumId w:val="18"/>
  </w:num>
  <w:num w:numId="23">
    <w:abstractNumId w:val="40"/>
  </w:num>
  <w:num w:numId="24">
    <w:abstractNumId w:val="43"/>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1"/>
  </w:num>
  <w:num w:numId="43">
    <w:abstractNumId w:val="42"/>
  </w:num>
  <w:num w:numId="44">
    <w:abstractNumId w:val="46"/>
  </w:num>
  <w:num w:numId="45">
    <w:abstractNumId w:val="33"/>
  </w:num>
  <w:num w:numId="46">
    <w:abstractNumId w:val="35"/>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C7D2D"/>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481E"/>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6B0D"/>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1FB4"/>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13D"/>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523"/>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06E5"/>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1E6"/>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175412">
      <w:bodyDiv w:val="1"/>
      <w:marLeft w:val="0"/>
      <w:marRight w:val="0"/>
      <w:marTop w:val="0"/>
      <w:marBottom w:val="0"/>
      <w:divBdr>
        <w:top w:val="none" w:sz="0" w:space="0" w:color="auto"/>
        <w:left w:val="none" w:sz="0" w:space="0" w:color="auto"/>
        <w:bottom w:val="none" w:sz="0" w:space="0" w:color="auto"/>
        <w:right w:val="none" w:sz="0" w:space="0" w:color="auto"/>
      </w:divBdr>
      <w:divsChild>
        <w:div w:id="735973093">
          <w:marLeft w:val="576"/>
          <w:marRight w:val="0"/>
          <w:marTop w:val="120"/>
          <w:marBottom w:val="0"/>
          <w:divBdr>
            <w:top w:val="none" w:sz="0" w:space="0" w:color="auto"/>
            <w:left w:val="none" w:sz="0" w:space="0" w:color="auto"/>
            <w:bottom w:val="none" w:sz="0" w:space="0" w:color="auto"/>
            <w:right w:val="none" w:sz="0" w:space="0" w:color="auto"/>
          </w:divBdr>
        </w:div>
        <w:div w:id="2063281964">
          <w:marLeft w:val="576"/>
          <w:marRight w:val="0"/>
          <w:marTop w:val="120"/>
          <w:marBottom w:val="0"/>
          <w:divBdr>
            <w:top w:val="none" w:sz="0" w:space="0" w:color="auto"/>
            <w:left w:val="none" w:sz="0" w:space="0" w:color="auto"/>
            <w:bottom w:val="none" w:sz="0" w:space="0" w:color="auto"/>
            <w:right w:val="none" w:sz="0" w:space="0" w:color="auto"/>
          </w:divBdr>
        </w:div>
        <w:div w:id="1304503983">
          <w:marLeft w:val="576"/>
          <w:marRight w:val="0"/>
          <w:marTop w:val="120"/>
          <w:marBottom w:val="0"/>
          <w:divBdr>
            <w:top w:val="none" w:sz="0" w:space="0" w:color="auto"/>
            <w:left w:val="none" w:sz="0" w:space="0" w:color="auto"/>
            <w:bottom w:val="none" w:sz="0" w:space="0" w:color="auto"/>
            <w:right w:val="none" w:sz="0" w:space="0" w:color="auto"/>
          </w:divBdr>
        </w:div>
        <w:div w:id="299766899">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3374166">
      <w:bodyDiv w:val="1"/>
      <w:marLeft w:val="0"/>
      <w:marRight w:val="0"/>
      <w:marTop w:val="0"/>
      <w:marBottom w:val="0"/>
      <w:divBdr>
        <w:top w:val="none" w:sz="0" w:space="0" w:color="auto"/>
        <w:left w:val="none" w:sz="0" w:space="0" w:color="auto"/>
        <w:bottom w:val="none" w:sz="0" w:space="0" w:color="auto"/>
        <w:right w:val="none" w:sz="0" w:space="0" w:color="auto"/>
      </w:divBdr>
      <w:divsChild>
        <w:div w:id="575478187">
          <w:marLeft w:val="576"/>
          <w:marRight w:val="0"/>
          <w:marTop w:val="120"/>
          <w:marBottom w:val="0"/>
          <w:divBdr>
            <w:top w:val="none" w:sz="0" w:space="0" w:color="auto"/>
            <w:left w:val="none" w:sz="0" w:space="0" w:color="auto"/>
            <w:bottom w:val="none" w:sz="0" w:space="0" w:color="auto"/>
            <w:right w:val="none" w:sz="0" w:space="0" w:color="auto"/>
          </w:divBdr>
        </w:div>
        <w:div w:id="1249651019">
          <w:marLeft w:val="576"/>
          <w:marRight w:val="0"/>
          <w:marTop w:val="120"/>
          <w:marBottom w:val="0"/>
          <w:divBdr>
            <w:top w:val="none" w:sz="0" w:space="0" w:color="auto"/>
            <w:left w:val="none" w:sz="0" w:space="0" w:color="auto"/>
            <w:bottom w:val="none" w:sz="0" w:space="0" w:color="auto"/>
            <w:right w:val="none" w:sz="0" w:space="0" w:color="auto"/>
          </w:divBdr>
        </w:div>
        <w:div w:id="1024136883">
          <w:marLeft w:val="576"/>
          <w:marRight w:val="0"/>
          <w:marTop w:val="120"/>
          <w:marBottom w:val="0"/>
          <w:divBdr>
            <w:top w:val="none" w:sz="0" w:space="0" w:color="auto"/>
            <w:left w:val="none" w:sz="0" w:space="0" w:color="auto"/>
            <w:bottom w:val="none" w:sz="0" w:space="0" w:color="auto"/>
            <w:right w:val="none" w:sz="0" w:space="0" w:color="auto"/>
          </w:divBdr>
        </w:div>
        <w:div w:id="176082940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27770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7416346">
      <w:bodyDiv w:val="1"/>
      <w:marLeft w:val="0"/>
      <w:marRight w:val="0"/>
      <w:marTop w:val="0"/>
      <w:marBottom w:val="0"/>
      <w:divBdr>
        <w:top w:val="none" w:sz="0" w:space="0" w:color="auto"/>
        <w:left w:val="none" w:sz="0" w:space="0" w:color="auto"/>
        <w:bottom w:val="none" w:sz="0" w:space="0" w:color="auto"/>
        <w:right w:val="none" w:sz="0" w:space="0" w:color="auto"/>
      </w:divBdr>
      <w:divsChild>
        <w:div w:id="1566917476">
          <w:marLeft w:val="576"/>
          <w:marRight w:val="0"/>
          <w:marTop w:val="120"/>
          <w:marBottom w:val="0"/>
          <w:divBdr>
            <w:top w:val="none" w:sz="0" w:space="0" w:color="auto"/>
            <w:left w:val="none" w:sz="0" w:space="0" w:color="auto"/>
            <w:bottom w:val="none" w:sz="0" w:space="0" w:color="auto"/>
            <w:right w:val="none" w:sz="0" w:space="0" w:color="auto"/>
          </w:divBdr>
        </w:div>
        <w:div w:id="2121678431">
          <w:marLeft w:val="576"/>
          <w:marRight w:val="0"/>
          <w:marTop w:val="120"/>
          <w:marBottom w:val="0"/>
          <w:divBdr>
            <w:top w:val="none" w:sz="0" w:space="0" w:color="auto"/>
            <w:left w:val="none" w:sz="0" w:space="0" w:color="auto"/>
            <w:bottom w:val="none" w:sz="0" w:space="0" w:color="auto"/>
            <w:right w:val="none" w:sz="0" w:space="0" w:color="auto"/>
          </w:divBdr>
        </w:div>
        <w:div w:id="1473253386">
          <w:marLeft w:val="576"/>
          <w:marRight w:val="0"/>
          <w:marTop w:val="120"/>
          <w:marBottom w:val="0"/>
          <w:divBdr>
            <w:top w:val="none" w:sz="0" w:space="0" w:color="auto"/>
            <w:left w:val="none" w:sz="0" w:space="0" w:color="auto"/>
            <w:bottom w:val="none" w:sz="0" w:space="0" w:color="auto"/>
            <w:right w:val="none" w:sz="0" w:space="0" w:color="auto"/>
          </w:divBdr>
        </w:div>
        <w:div w:id="126807950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857874">
      <w:bodyDiv w:val="1"/>
      <w:marLeft w:val="0"/>
      <w:marRight w:val="0"/>
      <w:marTop w:val="0"/>
      <w:marBottom w:val="0"/>
      <w:divBdr>
        <w:top w:val="none" w:sz="0" w:space="0" w:color="auto"/>
        <w:left w:val="none" w:sz="0" w:space="0" w:color="auto"/>
        <w:bottom w:val="none" w:sz="0" w:space="0" w:color="auto"/>
        <w:right w:val="none" w:sz="0" w:space="0" w:color="auto"/>
      </w:divBdr>
      <w:divsChild>
        <w:div w:id="1568804868">
          <w:marLeft w:val="576"/>
          <w:marRight w:val="0"/>
          <w:marTop w:val="120"/>
          <w:marBottom w:val="0"/>
          <w:divBdr>
            <w:top w:val="none" w:sz="0" w:space="0" w:color="auto"/>
            <w:left w:val="none" w:sz="0" w:space="0" w:color="auto"/>
            <w:bottom w:val="none" w:sz="0" w:space="0" w:color="auto"/>
            <w:right w:val="none" w:sz="0" w:space="0" w:color="auto"/>
          </w:divBdr>
        </w:div>
        <w:div w:id="40330405">
          <w:marLeft w:val="576"/>
          <w:marRight w:val="0"/>
          <w:marTop w:val="120"/>
          <w:marBottom w:val="0"/>
          <w:divBdr>
            <w:top w:val="none" w:sz="0" w:space="0" w:color="auto"/>
            <w:left w:val="none" w:sz="0" w:space="0" w:color="auto"/>
            <w:bottom w:val="none" w:sz="0" w:space="0" w:color="auto"/>
            <w:right w:val="none" w:sz="0" w:space="0" w:color="auto"/>
          </w:divBdr>
        </w:div>
        <w:div w:id="849031304">
          <w:marLeft w:val="576"/>
          <w:marRight w:val="0"/>
          <w:marTop w:val="120"/>
          <w:marBottom w:val="0"/>
          <w:divBdr>
            <w:top w:val="none" w:sz="0" w:space="0" w:color="auto"/>
            <w:left w:val="none" w:sz="0" w:space="0" w:color="auto"/>
            <w:bottom w:val="none" w:sz="0" w:space="0" w:color="auto"/>
            <w:right w:val="none" w:sz="0" w:space="0" w:color="auto"/>
          </w:divBdr>
        </w:div>
        <w:div w:id="1862009211">
          <w:marLeft w:val="576"/>
          <w:marRight w:val="0"/>
          <w:marTop w:val="120"/>
          <w:marBottom w:val="0"/>
          <w:divBdr>
            <w:top w:val="none" w:sz="0" w:space="0" w:color="auto"/>
            <w:left w:val="none" w:sz="0" w:space="0" w:color="auto"/>
            <w:bottom w:val="none" w:sz="0" w:space="0" w:color="auto"/>
            <w:right w:val="none" w:sz="0" w:space="0" w:color="auto"/>
          </w:divBdr>
        </w:div>
        <w:div w:id="1723286198">
          <w:marLeft w:val="576"/>
          <w:marRight w:val="0"/>
          <w:marTop w:val="120"/>
          <w:marBottom w:val="0"/>
          <w:divBdr>
            <w:top w:val="none" w:sz="0" w:space="0" w:color="auto"/>
            <w:left w:val="none" w:sz="0" w:space="0" w:color="auto"/>
            <w:bottom w:val="none" w:sz="0" w:space="0" w:color="auto"/>
            <w:right w:val="none" w:sz="0" w:space="0" w:color="auto"/>
          </w:divBdr>
        </w:div>
      </w:divsChild>
    </w:div>
    <w:div w:id="1522401696">
      <w:bodyDiv w:val="1"/>
      <w:marLeft w:val="0"/>
      <w:marRight w:val="0"/>
      <w:marTop w:val="0"/>
      <w:marBottom w:val="0"/>
      <w:divBdr>
        <w:top w:val="none" w:sz="0" w:space="0" w:color="auto"/>
        <w:left w:val="none" w:sz="0" w:space="0" w:color="auto"/>
        <w:bottom w:val="none" w:sz="0" w:space="0" w:color="auto"/>
        <w:right w:val="none" w:sz="0" w:space="0" w:color="auto"/>
      </w:divBdr>
      <w:divsChild>
        <w:div w:id="831944755">
          <w:marLeft w:val="0"/>
          <w:marRight w:val="0"/>
          <w:marTop w:val="0"/>
          <w:marBottom w:val="0"/>
          <w:divBdr>
            <w:top w:val="none" w:sz="0" w:space="0" w:color="auto"/>
            <w:left w:val="none" w:sz="0" w:space="0" w:color="auto"/>
            <w:bottom w:val="none" w:sz="0" w:space="0" w:color="auto"/>
            <w:right w:val="none" w:sz="0" w:space="0" w:color="auto"/>
          </w:divBdr>
          <w:divsChild>
            <w:div w:id="1351182268">
              <w:marLeft w:val="0"/>
              <w:marRight w:val="0"/>
              <w:marTop w:val="0"/>
              <w:marBottom w:val="0"/>
              <w:divBdr>
                <w:top w:val="none" w:sz="0" w:space="0" w:color="auto"/>
                <w:left w:val="none" w:sz="0" w:space="0" w:color="auto"/>
                <w:bottom w:val="none" w:sz="0" w:space="0" w:color="auto"/>
                <w:right w:val="none" w:sz="0" w:space="0" w:color="auto"/>
              </w:divBdr>
              <w:divsChild>
                <w:div w:id="1354770867">
                  <w:marLeft w:val="0"/>
                  <w:marRight w:val="0"/>
                  <w:marTop w:val="0"/>
                  <w:marBottom w:val="0"/>
                  <w:divBdr>
                    <w:top w:val="none" w:sz="0" w:space="0" w:color="auto"/>
                    <w:left w:val="none" w:sz="0" w:space="0" w:color="auto"/>
                    <w:bottom w:val="none" w:sz="0" w:space="0" w:color="auto"/>
                    <w:right w:val="none" w:sz="0" w:space="0" w:color="auto"/>
                  </w:divBdr>
                  <w:divsChild>
                    <w:div w:id="10101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8006432">
      <w:bodyDiv w:val="1"/>
      <w:marLeft w:val="0"/>
      <w:marRight w:val="0"/>
      <w:marTop w:val="0"/>
      <w:marBottom w:val="0"/>
      <w:divBdr>
        <w:top w:val="none" w:sz="0" w:space="0" w:color="auto"/>
        <w:left w:val="none" w:sz="0" w:space="0" w:color="auto"/>
        <w:bottom w:val="none" w:sz="0" w:space="0" w:color="auto"/>
        <w:right w:val="none" w:sz="0" w:space="0" w:color="auto"/>
      </w:divBdr>
      <w:divsChild>
        <w:div w:id="1233193986">
          <w:marLeft w:val="576"/>
          <w:marRight w:val="0"/>
          <w:marTop w:val="120"/>
          <w:marBottom w:val="0"/>
          <w:divBdr>
            <w:top w:val="none" w:sz="0" w:space="0" w:color="auto"/>
            <w:left w:val="none" w:sz="0" w:space="0" w:color="auto"/>
            <w:bottom w:val="none" w:sz="0" w:space="0" w:color="auto"/>
            <w:right w:val="none" w:sz="0" w:space="0" w:color="auto"/>
          </w:divBdr>
        </w:div>
        <w:div w:id="1157653650">
          <w:marLeft w:val="576"/>
          <w:marRight w:val="0"/>
          <w:marTop w:val="120"/>
          <w:marBottom w:val="0"/>
          <w:divBdr>
            <w:top w:val="none" w:sz="0" w:space="0" w:color="auto"/>
            <w:left w:val="none" w:sz="0" w:space="0" w:color="auto"/>
            <w:bottom w:val="none" w:sz="0" w:space="0" w:color="auto"/>
            <w:right w:val="none" w:sz="0" w:space="0" w:color="auto"/>
          </w:divBdr>
        </w:div>
        <w:div w:id="1638681210">
          <w:marLeft w:val="576"/>
          <w:marRight w:val="0"/>
          <w:marTop w:val="120"/>
          <w:marBottom w:val="0"/>
          <w:divBdr>
            <w:top w:val="none" w:sz="0" w:space="0" w:color="auto"/>
            <w:left w:val="none" w:sz="0" w:space="0" w:color="auto"/>
            <w:bottom w:val="none" w:sz="0" w:space="0" w:color="auto"/>
            <w:right w:val="none" w:sz="0" w:space="0" w:color="auto"/>
          </w:divBdr>
        </w:div>
        <w:div w:id="1360737532">
          <w:marLeft w:val="576"/>
          <w:marRight w:val="0"/>
          <w:marTop w:val="120"/>
          <w:marBottom w:val="0"/>
          <w:divBdr>
            <w:top w:val="none" w:sz="0" w:space="0" w:color="auto"/>
            <w:left w:val="none" w:sz="0" w:space="0" w:color="auto"/>
            <w:bottom w:val="none" w:sz="0" w:space="0" w:color="auto"/>
            <w:right w:val="none" w:sz="0" w:space="0" w:color="auto"/>
          </w:divBdr>
        </w:div>
        <w:div w:id="134743833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2951289">
      <w:bodyDiv w:val="1"/>
      <w:marLeft w:val="0"/>
      <w:marRight w:val="0"/>
      <w:marTop w:val="0"/>
      <w:marBottom w:val="0"/>
      <w:divBdr>
        <w:top w:val="none" w:sz="0" w:space="0" w:color="auto"/>
        <w:left w:val="none" w:sz="0" w:space="0" w:color="auto"/>
        <w:bottom w:val="none" w:sz="0" w:space="0" w:color="auto"/>
        <w:right w:val="none" w:sz="0" w:space="0" w:color="auto"/>
      </w:divBdr>
      <w:divsChild>
        <w:div w:id="620646097">
          <w:marLeft w:val="576"/>
          <w:marRight w:val="0"/>
          <w:marTop w:val="120"/>
          <w:marBottom w:val="0"/>
          <w:divBdr>
            <w:top w:val="none" w:sz="0" w:space="0" w:color="auto"/>
            <w:left w:val="none" w:sz="0" w:space="0" w:color="auto"/>
            <w:bottom w:val="none" w:sz="0" w:space="0" w:color="auto"/>
            <w:right w:val="none" w:sz="0" w:space="0" w:color="auto"/>
          </w:divBdr>
        </w:div>
        <w:div w:id="933512319">
          <w:marLeft w:val="576"/>
          <w:marRight w:val="0"/>
          <w:marTop w:val="120"/>
          <w:marBottom w:val="0"/>
          <w:divBdr>
            <w:top w:val="none" w:sz="0" w:space="0" w:color="auto"/>
            <w:left w:val="none" w:sz="0" w:space="0" w:color="auto"/>
            <w:bottom w:val="none" w:sz="0" w:space="0" w:color="auto"/>
            <w:right w:val="none" w:sz="0" w:space="0" w:color="auto"/>
          </w:divBdr>
        </w:div>
        <w:div w:id="1618757302">
          <w:marLeft w:val="576"/>
          <w:marRight w:val="0"/>
          <w:marTop w:val="120"/>
          <w:marBottom w:val="0"/>
          <w:divBdr>
            <w:top w:val="none" w:sz="0" w:space="0" w:color="auto"/>
            <w:left w:val="none" w:sz="0" w:space="0" w:color="auto"/>
            <w:bottom w:val="none" w:sz="0" w:space="0" w:color="auto"/>
            <w:right w:val="none" w:sz="0" w:space="0" w:color="auto"/>
          </w:divBdr>
        </w:div>
        <w:div w:id="1351949630">
          <w:marLeft w:val="576"/>
          <w:marRight w:val="0"/>
          <w:marTop w:val="120"/>
          <w:marBottom w:val="0"/>
          <w:divBdr>
            <w:top w:val="none" w:sz="0" w:space="0" w:color="auto"/>
            <w:left w:val="none" w:sz="0" w:space="0" w:color="auto"/>
            <w:bottom w:val="none" w:sz="0" w:space="0" w:color="auto"/>
            <w:right w:val="none" w:sz="0" w:space="0" w:color="auto"/>
          </w:divBdr>
        </w:div>
        <w:div w:id="182289042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16</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2021-07-05T08:50:00Z</dcterms:modified>
</cp:coreProperties>
</file>