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F36E7" w:rsidRDefault="00FF36E7" w:rsidP="00FF36E7">
      <w:pPr>
        <w:spacing w:line="360" w:lineRule="auto"/>
        <w:jc w:val="center"/>
        <w:rPr>
          <w:rFonts w:ascii="Times New Roman" w:hAnsi="Times New Roman" w:cs="Times New Roman"/>
          <w:b/>
          <w:sz w:val="48"/>
          <w:szCs w:val="48"/>
        </w:rPr>
      </w:pPr>
      <w:r w:rsidRPr="00FF36E7">
        <w:rPr>
          <w:rFonts w:ascii="Times New Roman" w:hAnsi="Times New Roman" w:cs="Times New Roman"/>
          <w:b/>
          <w:sz w:val="48"/>
          <w:szCs w:val="48"/>
        </w:rPr>
        <w:t>DORY Automatic End-to-End Deployment of Real-World DNNs on Low-Cost IoT MCUs</w:t>
      </w:r>
    </w:p>
    <w:p w:rsidR="00CF3C1B" w:rsidRPr="00FF36E7" w:rsidRDefault="00CF3C1B" w:rsidP="00FF36E7">
      <w:pPr>
        <w:spacing w:line="360" w:lineRule="auto"/>
        <w:jc w:val="center"/>
        <w:rPr>
          <w:rFonts w:ascii="Times New Roman" w:hAnsi="Times New Roman" w:cs="Times New Roman"/>
          <w:b/>
          <w:sz w:val="48"/>
          <w:szCs w:val="48"/>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F36E7" w:rsidRDefault="00FF36E7" w:rsidP="00E53AA4">
      <w:pPr>
        <w:spacing w:line="360" w:lineRule="auto"/>
        <w:jc w:val="both"/>
        <w:rPr>
          <w:rFonts w:ascii="Times New Roman" w:hAnsi="Times New Roman" w:cs="Times New Roman"/>
          <w:b/>
          <w:sz w:val="44"/>
          <w:szCs w:val="44"/>
        </w:rPr>
      </w:pPr>
    </w:p>
    <w:p w:rsidR="00FF36E7" w:rsidRDefault="00FF36E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E73E0" w:rsidRDefault="001E6467" w:rsidP="00E53AA4">
      <w:pPr>
        <w:spacing w:line="360" w:lineRule="auto"/>
        <w:jc w:val="both"/>
        <w:rPr>
          <w:rFonts w:ascii="Times New Roman" w:hAnsi="Times New Roman" w:cs="Times New Roman"/>
          <w:b/>
          <w:sz w:val="52"/>
          <w:szCs w:val="52"/>
        </w:rPr>
      </w:pPr>
      <w:r w:rsidRPr="00EE73E0">
        <w:rPr>
          <w:rFonts w:ascii="Times New Roman" w:hAnsi="Times New Roman" w:cs="Times New Roman"/>
          <w:sz w:val="32"/>
          <w:szCs w:val="32"/>
        </w:rPr>
        <w:t xml:space="preserve">The deployment of Deep Neural Networks (DNNs) on end-nodes at the extreme edge of the Internet-of-Things is a critical enabler to support pervasive Deep Learning-enhanced applications. Low-Cost MCU-based end-nodes have limited on-chip memory and often replace caches with scratchpads, to reduce area overheads and increase energy efficiency – requiring explicit DMA-based memory transfers between different levels of the memory hierarchy. Mapping modern DNNs on these systems requires aggressive topology-dependent tiling and double-buffering. In this work, we propose DORY (Deployment Oriented to memoRY) – an automatic tool to deploy DNNs on low cost MCUs with typically less than 1MB of on-chip SRAM memory. DORY abstracts tiling as a Constraint Programming (CP) problem: it maximizes L1 memory utilization under the topological constraints imposed by each DNN layer. Then, it generates ANSI C code to orchestrate off- and on-chip transfers and computation phases. Furthermore, to maximize speed, DORY augments the CP formulation with heuristics promoting performance-effective tile sizes. As a case study for DORY, we target GreenWaves Technologies GAP8, one of the most advanced parallel ultra-low power MCU-class devices on the market. On this device, DORY achieves up to 2.5× better MAC/cycle than the GreenWaves proprietary software solution and 18.1× better than the state-of-the-art result on an STM32-H743 MCU on single layers. Using our tool, GAP-8 can perform end-to-end inference of a 1.0-MobileNet-128 network </w:t>
      </w:r>
      <w:r w:rsidRPr="00EE73E0">
        <w:rPr>
          <w:rFonts w:ascii="Times New Roman" w:hAnsi="Times New Roman" w:cs="Times New Roman"/>
          <w:sz w:val="32"/>
          <w:szCs w:val="32"/>
        </w:rPr>
        <w:lastRenderedPageBreak/>
        <w:t>consuming just 63 pJ/MAC on average @ 4.3 fps – 15.4× better than an STM32-H743. We release all our developments – the DORY framework, the optimized backend kernels, and the related heuristics – as open-source software.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406C7" w:rsidRDefault="00977113" w:rsidP="00274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06C7">
        <w:rPr>
          <w:rFonts w:ascii="Times New Roman" w:hAnsi="Times New Roman" w:cs="Times New Roman"/>
          <w:sz w:val="32"/>
          <w:szCs w:val="32"/>
          <w:lang w:val="en-IN"/>
        </w:rPr>
        <w:t xml:space="preserve">Artificial intelligence-powered pocket-sized air robots have the potential to revolutionize the Internet-of-Things ecosystem, acting </w:t>
      </w:r>
      <w:r w:rsidRPr="007406C7">
        <w:rPr>
          <w:rFonts w:ascii="Times New Roman" w:hAnsi="Times New Roman" w:cs="Times New Roman"/>
          <w:sz w:val="32"/>
          <w:szCs w:val="32"/>
          <w:lang w:val="en-IN"/>
        </w:rPr>
        <w:t>as autonomous, unobtrusive, and ubiquitous smart sensors.</w:t>
      </w:r>
    </w:p>
    <w:p w:rsidR="00000000" w:rsidRPr="007406C7" w:rsidRDefault="00977113" w:rsidP="00274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06C7">
        <w:rPr>
          <w:rFonts w:ascii="Times New Roman" w:hAnsi="Times New Roman" w:cs="Times New Roman"/>
          <w:sz w:val="32"/>
          <w:szCs w:val="32"/>
          <w:lang w:val="en-IN"/>
        </w:rPr>
        <w:t>Nano-sized UAVs, with a sub-ten centimeters form-factor and a few tens of grams in weight, have the potential to enable exciting use cases, out of reach for bulkier aircraft.</w:t>
      </w:r>
    </w:p>
    <w:p w:rsidR="00000000" w:rsidRPr="007406C7" w:rsidRDefault="00977113" w:rsidP="00274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06C7">
        <w:rPr>
          <w:rFonts w:ascii="Times New Roman" w:hAnsi="Times New Roman" w:cs="Times New Roman"/>
          <w:sz w:val="32"/>
          <w:szCs w:val="32"/>
          <w:lang w:val="en-IN"/>
        </w:rPr>
        <w:t>We present our datase</w:t>
      </w:r>
      <w:r w:rsidRPr="007406C7">
        <w:rPr>
          <w:rFonts w:ascii="Times New Roman" w:hAnsi="Times New Roman" w:cs="Times New Roman"/>
          <w:sz w:val="32"/>
          <w:szCs w:val="32"/>
          <w:lang w:val="en-IN"/>
        </w:rPr>
        <w:t>t augmentation methodology, which maximizes the model’s generalization capability with synthetic pitch, photometric, optical, and geometric enhancements.</w:t>
      </w:r>
    </w:p>
    <w:p w:rsidR="00000000" w:rsidRPr="007406C7" w:rsidRDefault="00977113" w:rsidP="00274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06C7">
        <w:rPr>
          <w:rFonts w:ascii="Times New Roman" w:hAnsi="Times New Roman" w:cs="Times New Roman"/>
          <w:sz w:val="32"/>
          <w:szCs w:val="32"/>
          <w:lang w:val="en-IN"/>
        </w:rPr>
        <w:t>Moving into nano-scale UAVs, we focus on those which employ novel</w:t>
      </w:r>
      <w:r w:rsidR="007406C7">
        <w:rPr>
          <w:rFonts w:ascii="Times New Roman" w:hAnsi="Times New Roman" w:cs="Times New Roman"/>
          <w:sz w:val="32"/>
          <w:szCs w:val="32"/>
          <w:lang w:val="en-IN"/>
        </w:rPr>
        <w:t xml:space="preserve"> deep learning-based algorithms</w:t>
      </w:r>
      <w:r w:rsidRPr="007406C7">
        <w:rPr>
          <w:rFonts w:ascii="Times New Roman" w:hAnsi="Times New Roman" w:cs="Times New Roman"/>
          <w:sz w:val="32"/>
          <w:szCs w:val="32"/>
          <w:lang w:val="en-IN"/>
        </w:rPr>
        <w:t>.</w:t>
      </w:r>
      <w:r w:rsidRPr="007406C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406C7" w:rsidRDefault="00977113" w:rsidP="007406C7">
      <w:pPr>
        <w:numPr>
          <w:ilvl w:val="0"/>
          <w:numId w:val="45"/>
        </w:numPr>
        <w:spacing w:line="360" w:lineRule="auto"/>
        <w:jc w:val="both"/>
        <w:rPr>
          <w:rFonts w:ascii="Times New Roman" w:hAnsi="Times New Roman" w:cs="Times New Roman"/>
          <w:bCs/>
          <w:sz w:val="32"/>
          <w:szCs w:val="32"/>
          <w:lang w:val="en-IN"/>
        </w:rPr>
      </w:pPr>
      <w:r w:rsidRPr="007406C7">
        <w:rPr>
          <w:rFonts w:ascii="Times New Roman" w:hAnsi="Times New Roman" w:cs="Times New Roman"/>
          <w:bCs/>
          <w:sz w:val="32"/>
          <w:szCs w:val="32"/>
          <w:lang w:val="en-IN"/>
        </w:rPr>
        <w:t>We also investigate the impact of memory dimensions on the network execution time.</w:t>
      </w:r>
    </w:p>
    <w:p w:rsidR="00000000" w:rsidRPr="007406C7" w:rsidRDefault="00977113" w:rsidP="007406C7">
      <w:pPr>
        <w:numPr>
          <w:ilvl w:val="0"/>
          <w:numId w:val="45"/>
        </w:numPr>
        <w:spacing w:line="360" w:lineRule="auto"/>
        <w:jc w:val="both"/>
        <w:rPr>
          <w:rFonts w:ascii="Times New Roman" w:hAnsi="Times New Roman" w:cs="Times New Roman"/>
          <w:bCs/>
          <w:sz w:val="32"/>
          <w:szCs w:val="32"/>
          <w:lang w:val="en-IN"/>
        </w:rPr>
      </w:pPr>
      <w:r w:rsidRPr="007406C7">
        <w:rPr>
          <w:rFonts w:ascii="Times New Roman" w:hAnsi="Times New Roman" w:cs="Times New Roman"/>
          <w:bCs/>
          <w:sz w:val="32"/>
          <w:szCs w:val="32"/>
          <w:lang w:val="en-IN"/>
        </w:rPr>
        <w:t>The GAP-8 ’cluster’ is composed by eight 4-stage inorder single-issue pipeline RI5CY [38] cores, implementing the RISC-V RV32IMCXpulpV2 Instruction Set Architecture (ISA).</w:t>
      </w:r>
    </w:p>
    <w:p w:rsidR="00000000" w:rsidRPr="007406C7" w:rsidRDefault="00977113" w:rsidP="007406C7">
      <w:pPr>
        <w:numPr>
          <w:ilvl w:val="0"/>
          <w:numId w:val="45"/>
        </w:numPr>
        <w:spacing w:line="360" w:lineRule="auto"/>
        <w:jc w:val="both"/>
        <w:rPr>
          <w:rFonts w:ascii="Times New Roman" w:hAnsi="Times New Roman" w:cs="Times New Roman"/>
          <w:bCs/>
          <w:sz w:val="32"/>
          <w:szCs w:val="32"/>
          <w:lang w:val="en-IN"/>
        </w:rPr>
      </w:pPr>
      <w:r w:rsidRPr="007406C7">
        <w:rPr>
          <w:rFonts w:ascii="Times New Roman" w:hAnsi="Times New Roman" w:cs="Times New Roman"/>
          <w:bCs/>
          <w:sz w:val="32"/>
          <w:szCs w:val="32"/>
          <w:lang w:val="en-IN"/>
        </w:rPr>
        <w:lastRenderedPageBreak/>
        <w:t>New tools such as TFLite Micro and the Larq Computing Engine (LCE) offer a model-agnostic deployment framework and overcome these problems.</w:t>
      </w:r>
    </w:p>
    <w:p w:rsidR="00000000" w:rsidRPr="007406C7" w:rsidRDefault="00977113" w:rsidP="007406C7">
      <w:pPr>
        <w:numPr>
          <w:ilvl w:val="0"/>
          <w:numId w:val="45"/>
        </w:numPr>
        <w:spacing w:line="360" w:lineRule="auto"/>
        <w:jc w:val="both"/>
        <w:rPr>
          <w:rFonts w:ascii="Times New Roman" w:hAnsi="Times New Roman" w:cs="Times New Roman"/>
          <w:bCs/>
          <w:sz w:val="32"/>
          <w:szCs w:val="32"/>
          <w:lang w:val="en-IN"/>
        </w:rPr>
      </w:pPr>
      <w:r w:rsidRPr="007406C7">
        <w:rPr>
          <w:rFonts w:ascii="Times New Roman" w:hAnsi="Times New Roman" w:cs="Times New Roman"/>
          <w:bCs/>
          <w:sz w:val="32"/>
          <w:szCs w:val="32"/>
          <w:lang w:val="en-IN"/>
        </w:rPr>
        <w:t xml:space="preserve">The Solver relies on a 2-step engine, which solves the L3-L2 tiling constrained problem </w:t>
      </w:r>
      <w:r w:rsidRPr="007406C7">
        <w:rPr>
          <w:rFonts w:ascii="Times New Roman" w:hAnsi="Times New Roman" w:cs="Times New Roman"/>
          <w:bCs/>
          <w:sz w:val="32"/>
          <w:szCs w:val="32"/>
          <w:lang w:val="en-IN"/>
        </w:rPr>
        <w:t>first, and the L2-L1 one afterwards.</w:t>
      </w:r>
    </w:p>
    <w:p w:rsidR="00000000" w:rsidRPr="007406C7" w:rsidRDefault="00977113" w:rsidP="007406C7">
      <w:pPr>
        <w:numPr>
          <w:ilvl w:val="0"/>
          <w:numId w:val="45"/>
        </w:numPr>
        <w:spacing w:line="360" w:lineRule="auto"/>
        <w:jc w:val="both"/>
        <w:rPr>
          <w:rFonts w:ascii="Times New Roman" w:hAnsi="Times New Roman" w:cs="Times New Roman"/>
          <w:bCs/>
          <w:sz w:val="32"/>
          <w:szCs w:val="32"/>
          <w:lang w:val="en-IN"/>
        </w:rPr>
      </w:pPr>
      <w:r w:rsidRPr="007406C7">
        <w:rPr>
          <w:rFonts w:ascii="Times New Roman" w:hAnsi="Times New Roman" w:cs="Times New Roman"/>
          <w:bCs/>
          <w:sz w:val="32"/>
          <w:szCs w:val="32"/>
          <w:lang w:val="en-IN"/>
        </w:rPr>
        <w:t>Therefore, the load of the internal tiles and the asynchronous I/O DMA load of the following layer’s weights are often impacting performance.</w:t>
      </w:r>
    </w:p>
    <w:p w:rsidR="000B33B0" w:rsidRPr="007406C7" w:rsidRDefault="006A300A" w:rsidP="007406C7">
      <w:pPr>
        <w:spacing w:line="360" w:lineRule="auto"/>
        <w:jc w:val="both"/>
        <w:rPr>
          <w:rFonts w:ascii="Times New Roman" w:eastAsia="Times New Roman" w:hAnsi="Times New Roman" w:cs="Times New Roman"/>
          <w:sz w:val="32"/>
          <w:szCs w:val="32"/>
        </w:rPr>
      </w:pPr>
      <w:r w:rsidRPr="007406C7">
        <w:rPr>
          <w:rFonts w:ascii="Times New Roman" w:hAnsi="Times New Roman" w:cs="Times New Roman"/>
          <w:b/>
          <w:sz w:val="36"/>
          <w:szCs w:val="36"/>
        </w:rPr>
        <w:t xml:space="preserve">2.2. PROPOSED </w:t>
      </w:r>
      <w:r w:rsidR="000B33B0" w:rsidRPr="007406C7">
        <w:rPr>
          <w:rFonts w:ascii="Times New Roman" w:hAnsi="Times New Roman" w:cs="Times New Roman"/>
          <w:b/>
          <w:sz w:val="36"/>
          <w:szCs w:val="36"/>
        </w:rPr>
        <w:t xml:space="preserve">SYSTEM </w:t>
      </w:r>
    </w:p>
    <w:p w:rsidR="007406C7" w:rsidRPr="007406C7" w:rsidRDefault="007406C7" w:rsidP="007406C7">
      <w:pPr>
        <w:pStyle w:val="NormalWeb"/>
        <w:numPr>
          <w:ilvl w:val="0"/>
          <w:numId w:val="46"/>
        </w:numPr>
        <w:spacing w:before="0" w:beforeAutospacing="0" w:after="0" w:afterAutospacing="0" w:line="360" w:lineRule="auto"/>
        <w:ind w:left="284" w:hanging="284"/>
        <w:jc w:val="both"/>
        <w:rPr>
          <w:sz w:val="32"/>
          <w:szCs w:val="32"/>
        </w:rPr>
      </w:pPr>
      <w:r w:rsidRPr="007406C7">
        <w:rPr>
          <w:sz w:val="32"/>
          <w:szCs w:val="32"/>
        </w:rPr>
        <w:t>Our work demonstrates that deep learning models for robotic perception, trained and deployed with the proposed methodology, can afford extreme complexity reduction.</w:t>
      </w:r>
    </w:p>
    <w:p w:rsidR="007406C7" w:rsidRPr="007406C7" w:rsidRDefault="007406C7" w:rsidP="007406C7">
      <w:pPr>
        <w:pStyle w:val="NormalWeb"/>
        <w:numPr>
          <w:ilvl w:val="0"/>
          <w:numId w:val="46"/>
        </w:numPr>
        <w:spacing w:before="0" w:beforeAutospacing="0" w:after="0" w:afterAutospacing="0" w:line="360" w:lineRule="auto"/>
        <w:ind w:left="284" w:hanging="284"/>
        <w:jc w:val="both"/>
        <w:rPr>
          <w:sz w:val="32"/>
          <w:szCs w:val="32"/>
        </w:rPr>
      </w:pPr>
      <w:r w:rsidRPr="007406C7">
        <w:rPr>
          <w:sz w:val="32"/>
          <w:szCs w:val="32"/>
        </w:rPr>
        <w:t>In, a model-based reinforcement learning (RL) policy is proposed to control a pocket-size quadcopter.</w:t>
      </w:r>
    </w:p>
    <w:p w:rsidR="007406C7" w:rsidRPr="007406C7" w:rsidRDefault="007406C7" w:rsidP="007406C7">
      <w:pPr>
        <w:pStyle w:val="NormalWeb"/>
        <w:numPr>
          <w:ilvl w:val="0"/>
          <w:numId w:val="46"/>
        </w:numPr>
        <w:spacing w:before="0" w:beforeAutospacing="0" w:after="0" w:afterAutospacing="0" w:line="360" w:lineRule="auto"/>
        <w:ind w:left="284" w:hanging="284"/>
        <w:jc w:val="both"/>
        <w:rPr>
          <w:sz w:val="32"/>
          <w:szCs w:val="32"/>
        </w:rPr>
      </w:pPr>
      <w:r w:rsidRPr="007406C7">
        <w:rPr>
          <w:sz w:val="32"/>
          <w:szCs w:val="32"/>
        </w:rPr>
        <w:t>Parallel ultra-low power (PULP) processing is a recently proposed paradigm that is getting industrial and academic traction to respond to this heightened need of performance and energy efficiency for low-power edge devices.</w:t>
      </w:r>
    </w:p>
    <w:p w:rsidR="00BB3207" w:rsidRDefault="007406C7" w:rsidP="007406C7">
      <w:pPr>
        <w:pStyle w:val="NormalWeb"/>
        <w:numPr>
          <w:ilvl w:val="0"/>
          <w:numId w:val="46"/>
        </w:numPr>
        <w:spacing w:before="0" w:beforeAutospacing="0" w:after="0" w:afterAutospacing="0" w:line="360" w:lineRule="auto"/>
        <w:ind w:left="284" w:hanging="284"/>
        <w:jc w:val="both"/>
        <w:rPr>
          <w:sz w:val="32"/>
          <w:szCs w:val="32"/>
        </w:rPr>
      </w:pPr>
      <w:r w:rsidRPr="007406C7">
        <w:rPr>
          <w:sz w:val="32"/>
          <w:szCs w:val="32"/>
        </w:rPr>
        <w:t>The proposed neural network is inspired by the original Proximity network, where the same task was addressed with different ResNetbased topology and robotic platform.</w:t>
      </w:r>
    </w:p>
    <w:p w:rsidR="0027440E" w:rsidRDefault="0027440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406C7" w:rsidRDefault="00977113" w:rsidP="007406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06C7">
        <w:rPr>
          <w:rFonts w:ascii="Times New Roman" w:eastAsia="AdvGulliv-R" w:hAnsi="Times New Roman" w:cs="Times New Roman"/>
          <w:bCs/>
          <w:sz w:val="32"/>
          <w:szCs w:val="32"/>
          <w:lang w:val="en-IN"/>
        </w:rPr>
        <w:t>In particular, the scarce availabi</w:t>
      </w:r>
      <w:r w:rsidRPr="007406C7">
        <w:rPr>
          <w:rFonts w:ascii="Times New Roman" w:eastAsia="AdvGulliv-R" w:hAnsi="Times New Roman" w:cs="Times New Roman"/>
          <w:bCs/>
          <w:sz w:val="32"/>
          <w:szCs w:val="32"/>
          <w:lang w:val="en-IN"/>
        </w:rPr>
        <w:t>lity of memory constitutes a real Deep Learning Memory Wall: a fundamental limitation to the maximum performance of an embedded DNN compute system.</w:t>
      </w:r>
    </w:p>
    <w:p w:rsidR="00000000" w:rsidRPr="007406C7" w:rsidRDefault="00977113" w:rsidP="007406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06C7">
        <w:rPr>
          <w:rFonts w:ascii="Times New Roman" w:eastAsia="AdvGulliv-R" w:hAnsi="Times New Roman" w:cs="Times New Roman"/>
          <w:bCs/>
          <w:sz w:val="32"/>
          <w:szCs w:val="32"/>
          <w:lang w:val="en-IN"/>
        </w:rPr>
        <w:t>However, to “unlock” such a system’s theoretical performance often requires carefully managed data movement</w:t>
      </w:r>
      <w:r w:rsidRPr="007406C7">
        <w:rPr>
          <w:rFonts w:ascii="Times New Roman" w:eastAsia="AdvGulliv-R" w:hAnsi="Times New Roman" w:cs="Times New Roman"/>
          <w:bCs/>
          <w:sz w:val="32"/>
          <w:szCs w:val="32"/>
          <w:lang w:val="en-IN"/>
        </w:rPr>
        <w:t xml:space="preserve"> by means of cache locking or explicit DMA transfers.</w:t>
      </w:r>
    </w:p>
    <w:p w:rsidR="00000000" w:rsidRPr="007406C7" w:rsidRDefault="00977113" w:rsidP="007406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06C7">
        <w:rPr>
          <w:rFonts w:ascii="Times New Roman" w:eastAsia="AdvGulliv-R" w:hAnsi="Times New Roman" w:cs="Times New Roman"/>
          <w:bCs/>
          <w:sz w:val="32"/>
          <w:szCs w:val="32"/>
          <w:lang w:val="en-IN"/>
        </w:rPr>
        <w:t xml:space="preserve">We evaluate the performance and energy efficiency of the deployed networks produced by DORY on GWT GAP-8, considering both single layers and end-to-end networks. </w:t>
      </w:r>
    </w:p>
    <w:p w:rsidR="00000000" w:rsidRPr="007406C7" w:rsidRDefault="00977113" w:rsidP="007406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06C7">
        <w:rPr>
          <w:rFonts w:ascii="Times New Roman" w:eastAsia="AdvGulliv-R" w:hAnsi="Times New Roman" w:cs="Times New Roman"/>
          <w:bCs/>
          <w:sz w:val="32"/>
          <w:szCs w:val="32"/>
          <w:lang w:val="en-IN"/>
        </w:rPr>
        <w:t>The GWT AutoTiler directly tackles th</w:t>
      </w:r>
      <w:r w:rsidRPr="007406C7">
        <w:rPr>
          <w:rFonts w:ascii="Times New Roman" w:eastAsia="AdvGulliv-R" w:hAnsi="Times New Roman" w:cs="Times New Roman"/>
          <w:bCs/>
          <w:sz w:val="32"/>
          <w:szCs w:val="32"/>
          <w:lang w:val="en-IN"/>
        </w:rPr>
        <w:t xml:space="preserve">e data-movement and tile sizing challenge to optimize memory access, reaching state-of-the-art performance on the execution of many networks.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Machine learning for internet of things data analysis: a survey</w:t>
            </w:r>
          </w:p>
        </w:tc>
        <w:tc>
          <w:tcPr>
            <w:tcW w:w="3192" w:type="dxa"/>
          </w:tcPr>
          <w:p w:rsidR="000C407B" w:rsidRPr="007406C7" w:rsidRDefault="007406C7" w:rsidP="007406C7">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 xml:space="preserve">M. S. Mahdavinejad, M. Rezvan, M. Barekatain, P. Adibi, P. Barnaghi, and A. P. Sheth, </w:t>
            </w:r>
          </w:p>
        </w:tc>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color w:val="333333"/>
                <w:sz w:val="28"/>
                <w:szCs w:val="28"/>
                <w:shd w:val="clear" w:color="auto" w:fill="FFFFFF"/>
              </w:rPr>
              <w:t> The key contribution of this study is presentation of a taxonomy of machine learning algorithms explaining how different techniques are applied to the data in order to extract higher level information.</w:t>
            </w:r>
          </w:p>
        </w:tc>
      </w:tr>
      <w:tr w:rsidR="000C407B" w:rsidTr="000C407B">
        <w:trPr>
          <w:trHeight w:val="2942"/>
        </w:trPr>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lastRenderedPageBreak/>
              <w:t>UAV-based IoT platform: A crowd surveillance use case</w:t>
            </w:r>
          </w:p>
        </w:tc>
        <w:tc>
          <w:tcPr>
            <w:tcW w:w="3192" w:type="dxa"/>
          </w:tcPr>
          <w:p w:rsidR="000C407B" w:rsidRPr="007406C7" w:rsidRDefault="007406C7" w:rsidP="007406C7">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 xml:space="preserve">N. H. Motlagh, M. Bagaa, and T. Taleb, </w:t>
            </w:r>
          </w:p>
        </w:tc>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color w:val="333333"/>
                <w:sz w:val="28"/>
                <w:szCs w:val="28"/>
                <w:shd w:val="clear" w:color="auto" w:fill="FFFFFF"/>
              </w:rPr>
              <w:t>A high-level view of a UAV-based integrative IoT platform for the delivery of IoT services from large height, along with the overall system orchestrator, is presented in this article.</w:t>
            </w:r>
          </w:p>
        </w:tc>
      </w:tr>
      <w:tr w:rsidR="000C407B" w:rsidTr="000C407B">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An overview of Internet of Things (IoT) and data analytics in agriculture: Benefits and challenges</w:t>
            </w:r>
          </w:p>
        </w:tc>
        <w:tc>
          <w:tcPr>
            <w:tcW w:w="3192" w:type="dxa"/>
          </w:tcPr>
          <w:p w:rsidR="000C407B" w:rsidRPr="007406C7" w:rsidRDefault="007406C7" w:rsidP="007406C7">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 xml:space="preserve">O. Elijah, T. A. Rahman, I. Orikumhi, C. Y. Leow, and M. N. Hindia, </w:t>
            </w:r>
          </w:p>
        </w:tc>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color w:val="333333"/>
                <w:sz w:val="28"/>
                <w:szCs w:val="28"/>
                <w:shd w:val="clear" w:color="auto" w:fill="FFFFFF"/>
              </w:rPr>
              <w:t>We present the IoT ecosystem and how the combination of IoT and DA is enabling smart agriculture.</w:t>
            </w:r>
          </w:p>
        </w:tc>
      </w:tr>
      <w:tr w:rsidR="000C407B" w:rsidTr="000C407B">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A 64mW DNN-based Visual Navigation Engine for Autonomous Nano-Drones</w:t>
            </w:r>
          </w:p>
        </w:tc>
        <w:tc>
          <w:tcPr>
            <w:tcW w:w="3192" w:type="dxa"/>
          </w:tcPr>
          <w:p w:rsidR="000C407B" w:rsidRPr="007406C7" w:rsidRDefault="007406C7" w:rsidP="007406C7">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sz w:val="28"/>
                <w:szCs w:val="28"/>
              </w:rPr>
              <w:t xml:space="preserve">D. Palossi, A. Loquercio, F. Conti, E. Flamand, D. Scaramuzza, and L. Benini, </w:t>
            </w:r>
          </w:p>
        </w:tc>
        <w:tc>
          <w:tcPr>
            <w:tcW w:w="3192" w:type="dxa"/>
          </w:tcPr>
          <w:p w:rsidR="000C407B" w:rsidRPr="007406C7" w:rsidRDefault="007406C7" w:rsidP="00E53AA4">
            <w:pPr>
              <w:tabs>
                <w:tab w:val="left" w:pos="720"/>
              </w:tabs>
              <w:spacing w:after="100" w:line="360" w:lineRule="auto"/>
              <w:jc w:val="both"/>
              <w:rPr>
                <w:rFonts w:ascii="Times New Roman" w:hAnsi="Times New Roman" w:cs="Times New Roman"/>
                <w:sz w:val="28"/>
                <w:szCs w:val="28"/>
              </w:rPr>
            </w:pPr>
            <w:r w:rsidRPr="007406C7">
              <w:rPr>
                <w:rFonts w:ascii="Times New Roman" w:hAnsi="Times New Roman" w:cs="Times New Roman"/>
                <w:color w:val="333333"/>
                <w:sz w:val="28"/>
                <w:szCs w:val="28"/>
                <w:shd w:val="clear" w:color="auto" w:fill="FFFFFF"/>
              </w:rPr>
              <w:t>To achieve this goal we developed a complete methodology for parallel execution of complex DNNs directly on board resource-constrained milliwatt-scale nodes.</w:t>
            </w:r>
          </w:p>
        </w:tc>
      </w:tr>
    </w:tbl>
    <w:p w:rsidR="0027440E" w:rsidRDefault="0027440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7440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7440E" w:rsidP="00E53AA4">
      <w:pPr>
        <w:spacing w:after="0" w:line="360" w:lineRule="auto"/>
        <w:jc w:val="both"/>
        <w:rPr>
          <w:rFonts w:ascii="Times New Roman" w:hAnsi="Times New Roman" w:cs="Times New Roman"/>
        </w:rPr>
      </w:pPr>
      <w:r w:rsidRPr="0027440E">
        <w:rPr>
          <w:rFonts w:ascii="Times New Roman" w:hAnsi="Times New Roman" w:cs="Times New Roman"/>
        </w:rPr>
        <w:drawing>
          <wp:inline distT="0" distB="0" distL="0" distR="0">
            <wp:extent cx="5943600" cy="474345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743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27440E"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20992" w:rsidRPr="00020992" w:rsidRDefault="00020992" w:rsidP="00020992">
      <w:pPr>
        <w:pStyle w:val="BodyText"/>
        <w:rPr>
          <w:bCs/>
          <w:iCs/>
          <w:sz w:val="32"/>
          <w:szCs w:val="32"/>
          <w:lang w:val="en-IN"/>
        </w:rPr>
      </w:pPr>
      <w:r w:rsidRPr="00020992">
        <w:rPr>
          <w:bCs/>
          <w:iCs/>
          <w:sz w:val="32"/>
          <w:szCs w:val="32"/>
          <w:lang w:val="en-IN"/>
        </w:rPr>
        <w:t xml:space="preserve">    In this work, we introduced a novel framework for DNN deployment, DORY, which unburdens the programmer from the manual optimizations of neural networks on end-nodes. As a case study, we targeted a DNN-oriented MCU, GWT GAP-8, showing that it achieves 12.6× higher energy efficiency and 7.1× higher performance compared to the industry-standard STM32H743, and up to 26.6% end-to-end inference improvement compared to the proprietary tool from GWT. Our developments are released as open-source at https://github.com/pulp-platform/dory. Future work will focus on adding support for stronger quantization, hardware-accelerated primitives, and emerging memory technologies to support more high-accuracy networks directly on sub 10 mW extreme edge platforms.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020992" w:rsidRDefault="0002099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20992" w:rsidRDefault="00977113" w:rsidP="00020992">
      <w:pPr>
        <w:pStyle w:val="BodyText"/>
        <w:numPr>
          <w:ilvl w:val="0"/>
          <w:numId w:val="42"/>
        </w:numPr>
        <w:rPr>
          <w:sz w:val="32"/>
          <w:szCs w:val="32"/>
          <w:lang w:val="en-IN"/>
        </w:rPr>
      </w:pPr>
      <w:r w:rsidRPr="00020992">
        <w:rPr>
          <w:sz w:val="32"/>
          <w:szCs w:val="32"/>
          <w:lang w:val="en-IN"/>
        </w:rPr>
        <w:t>[1] M. S. Mahdavinejad, M. Rezvan, M. Barekatain, P. Adibi, P. Barnaghi, and A. P. Sheth, “Machine learning for int</w:t>
      </w:r>
      <w:r w:rsidRPr="00020992">
        <w:rPr>
          <w:sz w:val="32"/>
          <w:szCs w:val="32"/>
          <w:lang w:val="en-IN"/>
        </w:rPr>
        <w:t xml:space="preserve">ernet of things data analysis: a survey,” Digital Communications and Networks, vol. 4, no. 3, pp. 161 – 175, 2018. </w:t>
      </w:r>
    </w:p>
    <w:p w:rsidR="00000000" w:rsidRPr="00020992" w:rsidRDefault="00977113" w:rsidP="00020992">
      <w:pPr>
        <w:pStyle w:val="BodyText"/>
        <w:numPr>
          <w:ilvl w:val="0"/>
          <w:numId w:val="42"/>
        </w:numPr>
        <w:rPr>
          <w:sz w:val="32"/>
          <w:szCs w:val="32"/>
          <w:lang w:val="en-IN"/>
        </w:rPr>
      </w:pPr>
      <w:r w:rsidRPr="00020992">
        <w:rPr>
          <w:sz w:val="32"/>
          <w:szCs w:val="32"/>
          <w:lang w:val="en-IN"/>
        </w:rPr>
        <w:t xml:space="preserve">[2] N. H. Motlagh, M. Bagaa, and T. Taleb, “UAV-based IoT platform: A crowd surveillance use case,” IEEE Communications Magazine, vol. 55, </w:t>
      </w:r>
      <w:r w:rsidRPr="00020992">
        <w:rPr>
          <w:sz w:val="32"/>
          <w:szCs w:val="32"/>
          <w:lang w:val="en-IN"/>
        </w:rPr>
        <w:t xml:space="preserve">no. 2, pp. 128–134, 2017. </w:t>
      </w:r>
    </w:p>
    <w:p w:rsidR="00000000" w:rsidRPr="00020992" w:rsidRDefault="00977113" w:rsidP="00020992">
      <w:pPr>
        <w:pStyle w:val="BodyText"/>
        <w:numPr>
          <w:ilvl w:val="0"/>
          <w:numId w:val="42"/>
        </w:numPr>
        <w:rPr>
          <w:sz w:val="32"/>
          <w:szCs w:val="32"/>
          <w:lang w:val="en-IN"/>
        </w:rPr>
      </w:pPr>
      <w:r w:rsidRPr="00020992">
        <w:rPr>
          <w:sz w:val="32"/>
          <w:szCs w:val="32"/>
          <w:lang w:val="en-IN"/>
        </w:rPr>
        <w:t>[3] M. Zanghieri, S. Benatti, A. Burrello, V. Kartsch, F. Conti, and L. Benini, “Robust Real-Time Embedded EMG Recognition Framework Using Temporal Convolutional Networks on a Multicore IoT Processor,” IEEE Transactions on Biome</w:t>
      </w:r>
      <w:r w:rsidRPr="00020992">
        <w:rPr>
          <w:sz w:val="32"/>
          <w:szCs w:val="32"/>
          <w:lang w:val="en-IN"/>
        </w:rPr>
        <w:t xml:space="preserve">dical Circuits and Systems, 2019. </w:t>
      </w:r>
    </w:p>
    <w:p w:rsidR="00000000" w:rsidRPr="00020992" w:rsidRDefault="00977113" w:rsidP="00020992">
      <w:pPr>
        <w:pStyle w:val="BodyText"/>
        <w:numPr>
          <w:ilvl w:val="0"/>
          <w:numId w:val="42"/>
        </w:numPr>
        <w:rPr>
          <w:sz w:val="32"/>
          <w:szCs w:val="32"/>
          <w:lang w:val="en-IN"/>
        </w:rPr>
      </w:pPr>
      <w:r w:rsidRPr="00020992">
        <w:rPr>
          <w:sz w:val="32"/>
          <w:szCs w:val="32"/>
          <w:lang w:val="en-IN"/>
        </w:rPr>
        <w:t>[4] O. Elijah, T. A. Rahman, I. Orikumhi, C. Y. Leow, and M. N. Hindia, “An overview of Internet of Things (IoT) and data analytics in agriculture: Benefits and challenges,” IEEE Internet of Things Journal, vol. 5, no. 5</w:t>
      </w:r>
      <w:r w:rsidRPr="00020992">
        <w:rPr>
          <w:sz w:val="32"/>
          <w:szCs w:val="32"/>
          <w:lang w:val="en-IN"/>
        </w:rPr>
        <w:t xml:space="preserve">, pp. 3758–3773, 2018. </w:t>
      </w:r>
    </w:p>
    <w:p w:rsidR="00000000" w:rsidRPr="00020992" w:rsidRDefault="00977113" w:rsidP="00020992">
      <w:pPr>
        <w:pStyle w:val="BodyText"/>
        <w:numPr>
          <w:ilvl w:val="0"/>
          <w:numId w:val="42"/>
        </w:numPr>
        <w:rPr>
          <w:sz w:val="32"/>
          <w:szCs w:val="32"/>
          <w:lang w:val="en-IN"/>
        </w:rPr>
      </w:pPr>
      <w:r w:rsidRPr="00020992">
        <w:rPr>
          <w:sz w:val="32"/>
          <w:szCs w:val="32"/>
          <w:lang w:val="en-IN"/>
        </w:rPr>
        <w:t>[5] D. Palossi, A. Loquercio, F. Conti, E. Flamand, D. Scaramuzza, and L. Benini, “A 64mW DNN-based Visual Navigation Engine for Autonomous Nano-Drones,” IEEE Internet of Things Journal, 2019.</w:t>
      </w:r>
      <w:r w:rsidRPr="00020992">
        <w:rPr>
          <w:sz w:val="32"/>
          <w:szCs w:val="32"/>
        </w:rPr>
        <w:t xml:space="preserve"> </w:t>
      </w:r>
    </w:p>
    <w:p w:rsidR="00000000" w:rsidRPr="00020992" w:rsidRDefault="00977113" w:rsidP="00020992">
      <w:pPr>
        <w:pStyle w:val="BodyText"/>
        <w:numPr>
          <w:ilvl w:val="0"/>
          <w:numId w:val="42"/>
        </w:numPr>
        <w:rPr>
          <w:sz w:val="32"/>
          <w:szCs w:val="32"/>
          <w:lang w:val="en-IN"/>
        </w:rPr>
      </w:pPr>
      <w:r w:rsidRPr="00020992">
        <w:rPr>
          <w:sz w:val="32"/>
          <w:szCs w:val="32"/>
          <w:lang w:val="en-IN"/>
        </w:rPr>
        <w:t>[6] F. Conti, R. Schilling, P. D. Sc</w:t>
      </w:r>
      <w:r w:rsidRPr="00020992">
        <w:rPr>
          <w:sz w:val="32"/>
          <w:szCs w:val="32"/>
          <w:lang w:val="en-IN"/>
        </w:rPr>
        <w:t xml:space="preserve">hiavone, A. Pullini, D. Rossi, F. K. Gurkaynak, M. Muehlberghuber, M. Gautschi, I. Loi, G. </w:t>
      </w:r>
      <w:r w:rsidRPr="00020992">
        <w:rPr>
          <w:sz w:val="32"/>
          <w:szCs w:val="32"/>
          <w:lang w:val="en-IN"/>
        </w:rPr>
        <w:lastRenderedPageBreak/>
        <w:t xml:space="preserve">Haugou ¨ et al., “An IoT Endpoint System-on-Chip for Secure and EnergyEfficient Near-Sensor Analytics,” IEEE Transactions on Circuits and Systems I: Regular Papers, </w:t>
      </w:r>
      <w:r w:rsidRPr="00020992">
        <w:rPr>
          <w:sz w:val="32"/>
          <w:szCs w:val="32"/>
          <w:lang w:val="en-IN"/>
        </w:rPr>
        <w:t xml:space="preserve">vol. 64, no. 9, pp. 2481–2494, 2017. </w:t>
      </w:r>
    </w:p>
    <w:p w:rsidR="00000000" w:rsidRPr="00020992" w:rsidRDefault="00977113" w:rsidP="00020992">
      <w:pPr>
        <w:pStyle w:val="BodyText"/>
        <w:numPr>
          <w:ilvl w:val="0"/>
          <w:numId w:val="42"/>
        </w:numPr>
        <w:rPr>
          <w:sz w:val="32"/>
          <w:szCs w:val="32"/>
          <w:lang w:val="en-IN"/>
        </w:rPr>
      </w:pPr>
      <w:r w:rsidRPr="00020992">
        <w:rPr>
          <w:sz w:val="32"/>
          <w:szCs w:val="32"/>
          <w:lang w:val="en-IN"/>
        </w:rPr>
        <w:t xml:space="preserve">[7] F. Conti, M. Rusci, and L. Benini, “The Memory Challenge in UltraLow Power Deep Learning,” in NANO-CHIPS 2030. Springer, 2020, pp. 323–349. </w:t>
      </w:r>
    </w:p>
    <w:p w:rsidR="00000000" w:rsidRPr="00020992" w:rsidRDefault="00977113" w:rsidP="00020992">
      <w:pPr>
        <w:pStyle w:val="BodyText"/>
        <w:numPr>
          <w:ilvl w:val="0"/>
          <w:numId w:val="42"/>
        </w:numPr>
        <w:rPr>
          <w:sz w:val="32"/>
          <w:szCs w:val="32"/>
          <w:lang w:val="en-IN"/>
        </w:rPr>
      </w:pPr>
      <w:r w:rsidRPr="00020992">
        <w:rPr>
          <w:sz w:val="32"/>
          <w:szCs w:val="32"/>
          <w:lang w:val="en-IN"/>
        </w:rPr>
        <w:t>[8] H. Gao, W. Tao, D. Wen, T.-W. Chen, K. Osa, and M. Kato, “Ifqnet: I</w:t>
      </w:r>
      <w:r w:rsidRPr="00020992">
        <w:rPr>
          <w:sz w:val="32"/>
          <w:szCs w:val="32"/>
          <w:lang w:val="en-IN"/>
        </w:rPr>
        <w:t xml:space="preserve">ntegrated fixed-point quantization networks for embedded vision,” in Proceedings of the IEEE Conference on Computer Vision and Pattern Recognition Workshops, 2018, pp. 607–615. </w:t>
      </w:r>
    </w:p>
    <w:p w:rsidR="00000000" w:rsidRPr="00020992" w:rsidRDefault="00977113" w:rsidP="00020992">
      <w:pPr>
        <w:pStyle w:val="BodyText"/>
        <w:numPr>
          <w:ilvl w:val="0"/>
          <w:numId w:val="42"/>
        </w:numPr>
        <w:rPr>
          <w:sz w:val="32"/>
          <w:szCs w:val="32"/>
          <w:lang w:val="en-IN"/>
        </w:rPr>
      </w:pPr>
      <w:r w:rsidRPr="00020992">
        <w:rPr>
          <w:sz w:val="32"/>
          <w:szCs w:val="32"/>
          <w:lang w:val="en-IN"/>
        </w:rPr>
        <w:t>[9] Y. Chen, J. Emer, and V. Sze, “Eyeriss: A Spatial Architecture for Energy</w:t>
      </w:r>
      <w:r w:rsidRPr="00020992">
        <w:rPr>
          <w:sz w:val="32"/>
          <w:szCs w:val="32"/>
          <w:lang w:val="en-IN"/>
        </w:rPr>
        <w:t xml:space="preserve">-Efficient Dataflow for Convolutional Neural Networks,” in 2016 ACM/IEEE 43rd Annual International Symposium on Computer Architecture (ISCA), 2016, pp. 367–379. </w:t>
      </w:r>
    </w:p>
    <w:p w:rsidR="00000000" w:rsidRPr="00020992" w:rsidRDefault="00977113" w:rsidP="00020992">
      <w:pPr>
        <w:pStyle w:val="BodyText"/>
        <w:numPr>
          <w:ilvl w:val="0"/>
          <w:numId w:val="42"/>
        </w:numPr>
        <w:rPr>
          <w:sz w:val="32"/>
          <w:szCs w:val="32"/>
          <w:lang w:val="en-IN"/>
        </w:rPr>
      </w:pPr>
      <w:r w:rsidRPr="00020992">
        <w:rPr>
          <w:sz w:val="32"/>
          <w:szCs w:val="32"/>
          <w:lang w:val="en-IN"/>
        </w:rPr>
        <w:t>[10] F. Conti and L. Benini, “A Ultra-Low-Energy Convolution Engine for Fast Brain-Inspired V</w:t>
      </w:r>
      <w:r w:rsidRPr="00020992">
        <w:rPr>
          <w:sz w:val="32"/>
          <w:szCs w:val="32"/>
          <w:lang w:val="en-IN"/>
        </w:rPr>
        <w:t xml:space="preserve">ision in Multicore Clusters,” in 2015 Design, Automation Test in Europe Conference Exhibition (DATE), 2015, pp. 683–688.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113" w:rsidRDefault="00977113" w:rsidP="003654DF">
      <w:pPr>
        <w:spacing w:after="0" w:line="240" w:lineRule="auto"/>
      </w:pPr>
      <w:r>
        <w:separator/>
      </w:r>
    </w:p>
  </w:endnote>
  <w:endnote w:type="continuationSeparator" w:id="1">
    <w:p w:rsidR="00977113" w:rsidRDefault="009771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113" w:rsidRDefault="00977113" w:rsidP="003654DF">
      <w:pPr>
        <w:spacing w:after="0" w:line="240" w:lineRule="auto"/>
      </w:pPr>
      <w:r>
        <w:separator/>
      </w:r>
    </w:p>
  </w:footnote>
  <w:footnote w:type="continuationSeparator" w:id="1">
    <w:p w:rsidR="00977113" w:rsidRDefault="009771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3F81">
        <w:pPr>
          <w:pStyle w:val="Header"/>
          <w:jc w:val="right"/>
        </w:pPr>
        <w:fldSimple w:instr=" PAGE   \* MERGEFORMAT ">
          <w:r w:rsidR="0027440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C97E9A"/>
    <w:multiLevelType w:val="hybridMultilevel"/>
    <w:tmpl w:val="63401A38"/>
    <w:lvl w:ilvl="0" w:tplc="16B0B7EE">
      <w:start w:val="1"/>
      <w:numFmt w:val="bullet"/>
      <w:lvlText w:val=""/>
      <w:lvlJc w:val="left"/>
      <w:pPr>
        <w:tabs>
          <w:tab w:val="num" w:pos="720"/>
        </w:tabs>
        <w:ind w:left="720" w:hanging="360"/>
      </w:pPr>
      <w:rPr>
        <w:rFonts w:ascii="Wingdings 2" w:hAnsi="Wingdings 2" w:hint="default"/>
      </w:rPr>
    </w:lvl>
    <w:lvl w:ilvl="1" w:tplc="B3D23458" w:tentative="1">
      <w:start w:val="1"/>
      <w:numFmt w:val="bullet"/>
      <w:lvlText w:val=""/>
      <w:lvlJc w:val="left"/>
      <w:pPr>
        <w:tabs>
          <w:tab w:val="num" w:pos="1440"/>
        </w:tabs>
        <w:ind w:left="1440" w:hanging="360"/>
      </w:pPr>
      <w:rPr>
        <w:rFonts w:ascii="Wingdings 2" w:hAnsi="Wingdings 2" w:hint="default"/>
      </w:rPr>
    </w:lvl>
    <w:lvl w:ilvl="2" w:tplc="9B9A00FC" w:tentative="1">
      <w:start w:val="1"/>
      <w:numFmt w:val="bullet"/>
      <w:lvlText w:val=""/>
      <w:lvlJc w:val="left"/>
      <w:pPr>
        <w:tabs>
          <w:tab w:val="num" w:pos="2160"/>
        </w:tabs>
        <w:ind w:left="2160" w:hanging="360"/>
      </w:pPr>
      <w:rPr>
        <w:rFonts w:ascii="Wingdings 2" w:hAnsi="Wingdings 2" w:hint="default"/>
      </w:rPr>
    </w:lvl>
    <w:lvl w:ilvl="3" w:tplc="194CFC20" w:tentative="1">
      <w:start w:val="1"/>
      <w:numFmt w:val="bullet"/>
      <w:lvlText w:val=""/>
      <w:lvlJc w:val="left"/>
      <w:pPr>
        <w:tabs>
          <w:tab w:val="num" w:pos="2880"/>
        </w:tabs>
        <w:ind w:left="2880" w:hanging="360"/>
      </w:pPr>
      <w:rPr>
        <w:rFonts w:ascii="Wingdings 2" w:hAnsi="Wingdings 2" w:hint="default"/>
      </w:rPr>
    </w:lvl>
    <w:lvl w:ilvl="4" w:tplc="ECCCDB02" w:tentative="1">
      <w:start w:val="1"/>
      <w:numFmt w:val="bullet"/>
      <w:lvlText w:val=""/>
      <w:lvlJc w:val="left"/>
      <w:pPr>
        <w:tabs>
          <w:tab w:val="num" w:pos="3600"/>
        </w:tabs>
        <w:ind w:left="3600" w:hanging="360"/>
      </w:pPr>
      <w:rPr>
        <w:rFonts w:ascii="Wingdings 2" w:hAnsi="Wingdings 2" w:hint="default"/>
      </w:rPr>
    </w:lvl>
    <w:lvl w:ilvl="5" w:tplc="81E6D9FA" w:tentative="1">
      <w:start w:val="1"/>
      <w:numFmt w:val="bullet"/>
      <w:lvlText w:val=""/>
      <w:lvlJc w:val="left"/>
      <w:pPr>
        <w:tabs>
          <w:tab w:val="num" w:pos="4320"/>
        </w:tabs>
        <w:ind w:left="4320" w:hanging="360"/>
      </w:pPr>
      <w:rPr>
        <w:rFonts w:ascii="Wingdings 2" w:hAnsi="Wingdings 2" w:hint="default"/>
      </w:rPr>
    </w:lvl>
    <w:lvl w:ilvl="6" w:tplc="027EF3A2" w:tentative="1">
      <w:start w:val="1"/>
      <w:numFmt w:val="bullet"/>
      <w:lvlText w:val=""/>
      <w:lvlJc w:val="left"/>
      <w:pPr>
        <w:tabs>
          <w:tab w:val="num" w:pos="5040"/>
        </w:tabs>
        <w:ind w:left="5040" w:hanging="360"/>
      </w:pPr>
      <w:rPr>
        <w:rFonts w:ascii="Wingdings 2" w:hAnsi="Wingdings 2" w:hint="default"/>
      </w:rPr>
    </w:lvl>
    <w:lvl w:ilvl="7" w:tplc="38D4763E" w:tentative="1">
      <w:start w:val="1"/>
      <w:numFmt w:val="bullet"/>
      <w:lvlText w:val=""/>
      <w:lvlJc w:val="left"/>
      <w:pPr>
        <w:tabs>
          <w:tab w:val="num" w:pos="5760"/>
        </w:tabs>
        <w:ind w:left="5760" w:hanging="360"/>
      </w:pPr>
      <w:rPr>
        <w:rFonts w:ascii="Wingdings 2" w:hAnsi="Wingdings 2" w:hint="default"/>
      </w:rPr>
    </w:lvl>
    <w:lvl w:ilvl="8" w:tplc="B3381ED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E744F8"/>
    <w:multiLevelType w:val="hybridMultilevel"/>
    <w:tmpl w:val="4CD26A62"/>
    <w:lvl w:ilvl="0" w:tplc="9C340B6E">
      <w:start w:val="1"/>
      <w:numFmt w:val="bullet"/>
      <w:lvlText w:val=""/>
      <w:lvlJc w:val="left"/>
      <w:pPr>
        <w:tabs>
          <w:tab w:val="num" w:pos="720"/>
        </w:tabs>
        <w:ind w:left="720" w:hanging="360"/>
      </w:pPr>
      <w:rPr>
        <w:rFonts w:ascii="Wingdings 2" w:hAnsi="Wingdings 2" w:hint="default"/>
      </w:rPr>
    </w:lvl>
    <w:lvl w:ilvl="1" w:tplc="BE7ACF92" w:tentative="1">
      <w:start w:val="1"/>
      <w:numFmt w:val="bullet"/>
      <w:lvlText w:val=""/>
      <w:lvlJc w:val="left"/>
      <w:pPr>
        <w:tabs>
          <w:tab w:val="num" w:pos="1440"/>
        </w:tabs>
        <w:ind w:left="1440" w:hanging="360"/>
      </w:pPr>
      <w:rPr>
        <w:rFonts w:ascii="Wingdings 2" w:hAnsi="Wingdings 2" w:hint="default"/>
      </w:rPr>
    </w:lvl>
    <w:lvl w:ilvl="2" w:tplc="BE3C7F1E" w:tentative="1">
      <w:start w:val="1"/>
      <w:numFmt w:val="bullet"/>
      <w:lvlText w:val=""/>
      <w:lvlJc w:val="left"/>
      <w:pPr>
        <w:tabs>
          <w:tab w:val="num" w:pos="2160"/>
        </w:tabs>
        <w:ind w:left="2160" w:hanging="360"/>
      </w:pPr>
      <w:rPr>
        <w:rFonts w:ascii="Wingdings 2" w:hAnsi="Wingdings 2" w:hint="default"/>
      </w:rPr>
    </w:lvl>
    <w:lvl w:ilvl="3" w:tplc="0920553E" w:tentative="1">
      <w:start w:val="1"/>
      <w:numFmt w:val="bullet"/>
      <w:lvlText w:val=""/>
      <w:lvlJc w:val="left"/>
      <w:pPr>
        <w:tabs>
          <w:tab w:val="num" w:pos="2880"/>
        </w:tabs>
        <w:ind w:left="2880" w:hanging="360"/>
      </w:pPr>
      <w:rPr>
        <w:rFonts w:ascii="Wingdings 2" w:hAnsi="Wingdings 2" w:hint="default"/>
      </w:rPr>
    </w:lvl>
    <w:lvl w:ilvl="4" w:tplc="A30A38D6" w:tentative="1">
      <w:start w:val="1"/>
      <w:numFmt w:val="bullet"/>
      <w:lvlText w:val=""/>
      <w:lvlJc w:val="left"/>
      <w:pPr>
        <w:tabs>
          <w:tab w:val="num" w:pos="3600"/>
        </w:tabs>
        <w:ind w:left="3600" w:hanging="360"/>
      </w:pPr>
      <w:rPr>
        <w:rFonts w:ascii="Wingdings 2" w:hAnsi="Wingdings 2" w:hint="default"/>
      </w:rPr>
    </w:lvl>
    <w:lvl w:ilvl="5" w:tplc="C7826012" w:tentative="1">
      <w:start w:val="1"/>
      <w:numFmt w:val="bullet"/>
      <w:lvlText w:val=""/>
      <w:lvlJc w:val="left"/>
      <w:pPr>
        <w:tabs>
          <w:tab w:val="num" w:pos="4320"/>
        </w:tabs>
        <w:ind w:left="4320" w:hanging="360"/>
      </w:pPr>
      <w:rPr>
        <w:rFonts w:ascii="Wingdings 2" w:hAnsi="Wingdings 2" w:hint="default"/>
      </w:rPr>
    </w:lvl>
    <w:lvl w:ilvl="6" w:tplc="F7E21D4A" w:tentative="1">
      <w:start w:val="1"/>
      <w:numFmt w:val="bullet"/>
      <w:lvlText w:val=""/>
      <w:lvlJc w:val="left"/>
      <w:pPr>
        <w:tabs>
          <w:tab w:val="num" w:pos="5040"/>
        </w:tabs>
        <w:ind w:left="5040" w:hanging="360"/>
      </w:pPr>
      <w:rPr>
        <w:rFonts w:ascii="Wingdings 2" w:hAnsi="Wingdings 2" w:hint="default"/>
      </w:rPr>
    </w:lvl>
    <w:lvl w:ilvl="7" w:tplc="06E6EA32" w:tentative="1">
      <w:start w:val="1"/>
      <w:numFmt w:val="bullet"/>
      <w:lvlText w:val=""/>
      <w:lvlJc w:val="left"/>
      <w:pPr>
        <w:tabs>
          <w:tab w:val="num" w:pos="5760"/>
        </w:tabs>
        <w:ind w:left="5760" w:hanging="360"/>
      </w:pPr>
      <w:rPr>
        <w:rFonts w:ascii="Wingdings 2" w:hAnsi="Wingdings 2" w:hint="default"/>
      </w:rPr>
    </w:lvl>
    <w:lvl w:ilvl="8" w:tplc="1C3A2F52" w:tentative="1">
      <w:start w:val="1"/>
      <w:numFmt w:val="bullet"/>
      <w:lvlText w:val=""/>
      <w:lvlJc w:val="left"/>
      <w:pPr>
        <w:tabs>
          <w:tab w:val="num" w:pos="6480"/>
        </w:tabs>
        <w:ind w:left="6480" w:hanging="360"/>
      </w:pPr>
      <w:rPr>
        <w:rFonts w:ascii="Wingdings 2" w:hAnsi="Wingdings 2"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3A3C95"/>
    <w:multiLevelType w:val="hybridMultilevel"/>
    <w:tmpl w:val="CB065C6A"/>
    <w:lvl w:ilvl="0" w:tplc="EBEA0132">
      <w:start w:val="1"/>
      <w:numFmt w:val="bullet"/>
      <w:lvlText w:val=""/>
      <w:lvlJc w:val="left"/>
      <w:pPr>
        <w:tabs>
          <w:tab w:val="num" w:pos="720"/>
        </w:tabs>
        <w:ind w:left="720" w:hanging="360"/>
      </w:pPr>
      <w:rPr>
        <w:rFonts w:ascii="Wingdings 2" w:hAnsi="Wingdings 2" w:hint="default"/>
      </w:rPr>
    </w:lvl>
    <w:lvl w:ilvl="1" w:tplc="49188216" w:tentative="1">
      <w:start w:val="1"/>
      <w:numFmt w:val="bullet"/>
      <w:lvlText w:val=""/>
      <w:lvlJc w:val="left"/>
      <w:pPr>
        <w:tabs>
          <w:tab w:val="num" w:pos="1440"/>
        </w:tabs>
        <w:ind w:left="1440" w:hanging="360"/>
      </w:pPr>
      <w:rPr>
        <w:rFonts w:ascii="Wingdings 2" w:hAnsi="Wingdings 2" w:hint="default"/>
      </w:rPr>
    </w:lvl>
    <w:lvl w:ilvl="2" w:tplc="1136A2E4" w:tentative="1">
      <w:start w:val="1"/>
      <w:numFmt w:val="bullet"/>
      <w:lvlText w:val=""/>
      <w:lvlJc w:val="left"/>
      <w:pPr>
        <w:tabs>
          <w:tab w:val="num" w:pos="2160"/>
        </w:tabs>
        <w:ind w:left="2160" w:hanging="360"/>
      </w:pPr>
      <w:rPr>
        <w:rFonts w:ascii="Wingdings 2" w:hAnsi="Wingdings 2" w:hint="default"/>
      </w:rPr>
    </w:lvl>
    <w:lvl w:ilvl="3" w:tplc="B20C0B9C" w:tentative="1">
      <w:start w:val="1"/>
      <w:numFmt w:val="bullet"/>
      <w:lvlText w:val=""/>
      <w:lvlJc w:val="left"/>
      <w:pPr>
        <w:tabs>
          <w:tab w:val="num" w:pos="2880"/>
        </w:tabs>
        <w:ind w:left="2880" w:hanging="360"/>
      </w:pPr>
      <w:rPr>
        <w:rFonts w:ascii="Wingdings 2" w:hAnsi="Wingdings 2" w:hint="default"/>
      </w:rPr>
    </w:lvl>
    <w:lvl w:ilvl="4" w:tplc="CD248E90" w:tentative="1">
      <w:start w:val="1"/>
      <w:numFmt w:val="bullet"/>
      <w:lvlText w:val=""/>
      <w:lvlJc w:val="left"/>
      <w:pPr>
        <w:tabs>
          <w:tab w:val="num" w:pos="3600"/>
        </w:tabs>
        <w:ind w:left="3600" w:hanging="360"/>
      </w:pPr>
      <w:rPr>
        <w:rFonts w:ascii="Wingdings 2" w:hAnsi="Wingdings 2" w:hint="default"/>
      </w:rPr>
    </w:lvl>
    <w:lvl w:ilvl="5" w:tplc="ABAA2196" w:tentative="1">
      <w:start w:val="1"/>
      <w:numFmt w:val="bullet"/>
      <w:lvlText w:val=""/>
      <w:lvlJc w:val="left"/>
      <w:pPr>
        <w:tabs>
          <w:tab w:val="num" w:pos="4320"/>
        </w:tabs>
        <w:ind w:left="4320" w:hanging="360"/>
      </w:pPr>
      <w:rPr>
        <w:rFonts w:ascii="Wingdings 2" w:hAnsi="Wingdings 2" w:hint="default"/>
      </w:rPr>
    </w:lvl>
    <w:lvl w:ilvl="6" w:tplc="F79EEBD6" w:tentative="1">
      <w:start w:val="1"/>
      <w:numFmt w:val="bullet"/>
      <w:lvlText w:val=""/>
      <w:lvlJc w:val="left"/>
      <w:pPr>
        <w:tabs>
          <w:tab w:val="num" w:pos="5040"/>
        </w:tabs>
        <w:ind w:left="5040" w:hanging="360"/>
      </w:pPr>
      <w:rPr>
        <w:rFonts w:ascii="Wingdings 2" w:hAnsi="Wingdings 2" w:hint="default"/>
      </w:rPr>
    </w:lvl>
    <w:lvl w:ilvl="7" w:tplc="3246EEAE" w:tentative="1">
      <w:start w:val="1"/>
      <w:numFmt w:val="bullet"/>
      <w:lvlText w:val=""/>
      <w:lvlJc w:val="left"/>
      <w:pPr>
        <w:tabs>
          <w:tab w:val="num" w:pos="5760"/>
        </w:tabs>
        <w:ind w:left="5760" w:hanging="360"/>
      </w:pPr>
      <w:rPr>
        <w:rFonts w:ascii="Wingdings 2" w:hAnsi="Wingdings 2" w:hint="default"/>
      </w:rPr>
    </w:lvl>
    <w:lvl w:ilvl="8" w:tplc="5038E74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6169E9"/>
    <w:multiLevelType w:val="hybridMultilevel"/>
    <w:tmpl w:val="D206D5A4"/>
    <w:lvl w:ilvl="0" w:tplc="A1EC8176">
      <w:start w:val="1"/>
      <w:numFmt w:val="bullet"/>
      <w:lvlText w:val=""/>
      <w:lvlJc w:val="left"/>
      <w:pPr>
        <w:tabs>
          <w:tab w:val="num" w:pos="720"/>
        </w:tabs>
        <w:ind w:left="720" w:hanging="360"/>
      </w:pPr>
      <w:rPr>
        <w:rFonts w:ascii="Wingdings 2" w:hAnsi="Wingdings 2" w:hint="default"/>
      </w:rPr>
    </w:lvl>
    <w:lvl w:ilvl="1" w:tplc="1F06B170" w:tentative="1">
      <w:start w:val="1"/>
      <w:numFmt w:val="bullet"/>
      <w:lvlText w:val=""/>
      <w:lvlJc w:val="left"/>
      <w:pPr>
        <w:tabs>
          <w:tab w:val="num" w:pos="1440"/>
        </w:tabs>
        <w:ind w:left="1440" w:hanging="360"/>
      </w:pPr>
      <w:rPr>
        <w:rFonts w:ascii="Wingdings 2" w:hAnsi="Wingdings 2" w:hint="default"/>
      </w:rPr>
    </w:lvl>
    <w:lvl w:ilvl="2" w:tplc="C36A6ABC" w:tentative="1">
      <w:start w:val="1"/>
      <w:numFmt w:val="bullet"/>
      <w:lvlText w:val=""/>
      <w:lvlJc w:val="left"/>
      <w:pPr>
        <w:tabs>
          <w:tab w:val="num" w:pos="2160"/>
        </w:tabs>
        <w:ind w:left="2160" w:hanging="360"/>
      </w:pPr>
      <w:rPr>
        <w:rFonts w:ascii="Wingdings 2" w:hAnsi="Wingdings 2" w:hint="default"/>
      </w:rPr>
    </w:lvl>
    <w:lvl w:ilvl="3" w:tplc="466C0AB0" w:tentative="1">
      <w:start w:val="1"/>
      <w:numFmt w:val="bullet"/>
      <w:lvlText w:val=""/>
      <w:lvlJc w:val="left"/>
      <w:pPr>
        <w:tabs>
          <w:tab w:val="num" w:pos="2880"/>
        </w:tabs>
        <w:ind w:left="2880" w:hanging="360"/>
      </w:pPr>
      <w:rPr>
        <w:rFonts w:ascii="Wingdings 2" w:hAnsi="Wingdings 2" w:hint="default"/>
      </w:rPr>
    </w:lvl>
    <w:lvl w:ilvl="4" w:tplc="7F568F5C" w:tentative="1">
      <w:start w:val="1"/>
      <w:numFmt w:val="bullet"/>
      <w:lvlText w:val=""/>
      <w:lvlJc w:val="left"/>
      <w:pPr>
        <w:tabs>
          <w:tab w:val="num" w:pos="3600"/>
        </w:tabs>
        <w:ind w:left="3600" w:hanging="360"/>
      </w:pPr>
      <w:rPr>
        <w:rFonts w:ascii="Wingdings 2" w:hAnsi="Wingdings 2" w:hint="default"/>
      </w:rPr>
    </w:lvl>
    <w:lvl w:ilvl="5" w:tplc="273C8552" w:tentative="1">
      <w:start w:val="1"/>
      <w:numFmt w:val="bullet"/>
      <w:lvlText w:val=""/>
      <w:lvlJc w:val="left"/>
      <w:pPr>
        <w:tabs>
          <w:tab w:val="num" w:pos="4320"/>
        </w:tabs>
        <w:ind w:left="4320" w:hanging="360"/>
      </w:pPr>
      <w:rPr>
        <w:rFonts w:ascii="Wingdings 2" w:hAnsi="Wingdings 2" w:hint="default"/>
      </w:rPr>
    </w:lvl>
    <w:lvl w:ilvl="6" w:tplc="FD9E38CC" w:tentative="1">
      <w:start w:val="1"/>
      <w:numFmt w:val="bullet"/>
      <w:lvlText w:val=""/>
      <w:lvlJc w:val="left"/>
      <w:pPr>
        <w:tabs>
          <w:tab w:val="num" w:pos="5040"/>
        </w:tabs>
        <w:ind w:left="5040" w:hanging="360"/>
      </w:pPr>
      <w:rPr>
        <w:rFonts w:ascii="Wingdings 2" w:hAnsi="Wingdings 2" w:hint="default"/>
      </w:rPr>
    </w:lvl>
    <w:lvl w:ilvl="7" w:tplc="5818F588" w:tentative="1">
      <w:start w:val="1"/>
      <w:numFmt w:val="bullet"/>
      <w:lvlText w:val=""/>
      <w:lvlJc w:val="left"/>
      <w:pPr>
        <w:tabs>
          <w:tab w:val="num" w:pos="5760"/>
        </w:tabs>
        <w:ind w:left="5760" w:hanging="360"/>
      </w:pPr>
      <w:rPr>
        <w:rFonts w:ascii="Wingdings 2" w:hAnsi="Wingdings 2" w:hint="default"/>
      </w:rPr>
    </w:lvl>
    <w:lvl w:ilvl="8" w:tplc="E690B8C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B14008"/>
    <w:multiLevelType w:val="hybridMultilevel"/>
    <w:tmpl w:val="588C4CEA"/>
    <w:lvl w:ilvl="0" w:tplc="37D446CA">
      <w:start w:val="1"/>
      <w:numFmt w:val="bullet"/>
      <w:lvlText w:val=""/>
      <w:lvlJc w:val="left"/>
      <w:pPr>
        <w:tabs>
          <w:tab w:val="num" w:pos="720"/>
        </w:tabs>
        <w:ind w:left="720" w:hanging="360"/>
      </w:pPr>
      <w:rPr>
        <w:rFonts w:ascii="Wingdings 2" w:hAnsi="Wingdings 2" w:hint="default"/>
      </w:rPr>
    </w:lvl>
    <w:lvl w:ilvl="1" w:tplc="17E2C102" w:tentative="1">
      <w:start w:val="1"/>
      <w:numFmt w:val="bullet"/>
      <w:lvlText w:val=""/>
      <w:lvlJc w:val="left"/>
      <w:pPr>
        <w:tabs>
          <w:tab w:val="num" w:pos="1440"/>
        </w:tabs>
        <w:ind w:left="1440" w:hanging="360"/>
      </w:pPr>
      <w:rPr>
        <w:rFonts w:ascii="Wingdings 2" w:hAnsi="Wingdings 2" w:hint="default"/>
      </w:rPr>
    </w:lvl>
    <w:lvl w:ilvl="2" w:tplc="065AF69E" w:tentative="1">
      <w:start w:val="1"/>
      <w:numFmt w:val="bullet"/>
      <w:lvlText w:val=""/>
      <w:lvlJc w:val="left"/>
      <w:pPr>
        <w:tabs>
          <w:tab w:val="num" w:pos="2160"/>
        </w:tabs>
        <w:ind w:left="2160" w:hanging="360"/>
      </w:pPr>
      <w:rPr>
        <w:rFonts w:ascii="Wingdings 2" w:hAnsi="Wingdings 2" w:hint="default"/>
      </w:rPr>
    </w:lvl>
    <w:lvl w:ilvl="3" w:tplc="D222FA96" w:tentative="1">
      <w:start w:val="1"/>
      <w:numFmt w:val="bullet"/>
      <w:lvlText w:val=""/>
      <w:lvlJc w:val="left"/>
      <w:pPr>
        <w:tabs>
          <w:tab w:val="num" w:pos="2880"/>
        </w:tabs>
        <w:ind w:left="2880" w:hanging="360"/>
      </w:pPr>
      <w:rPr>
        <w:rFonts w:ascii="Wingdings 2" w:hAnsi="Wingdings 2" w:hint="default"/>
      </w:rPr>
    </w:lvl>
    <w:lvl w:ilvl="4" w:tplc="13E20434" w:tentative="1">
      <w:start w:val="1"/>
      <w:numFmt w:val="bullet"/>
      <w:lvlText w:val=""/>
      <w:lvlJc w:val="left"/>
      <w:pPr>
        <w:tabs>
          <w:tab w:val="num" w:pos="3600"/>
        </w:tabs>
        <w:ind w:left="3600" w:hanging="360"/>
      </w:pPr>
      <w:rPr>
        <w:rFonts w:ascii="Wingdings 2" w:hAnsi="Wingdings 2" w:hint="default"/>
      </w:rPr>
    </w:lvl>
    <w:lvl w:ilvl="5" w:tplc="AAC4CEB6" w:tentative="1">
      <w:start w:val="1"/>
      <w:numFmt w:val="bullet"/>
      <w:lvlText w:val=""/>
      <w:lvlJc w:val="left"/>
      <w:pPr>
        <w:tabs>
          <w:tab w:val="num" w:pos="4320"/>
        </w:tabs>
        <w:ind w:left="4320" w:hanging="360"/>
      </w:pPr>
      <w:rPr>
        <w:rFonts w:ascii="Wingdings 2" w:hAnsi="Wingdings 2" w:hint="default"/>
      </w:rPr>
    </w:lvl>
    <w:lvl w:ilvl="6" w:tplc="A0EC05E8" w:tentative="1">
      <w:start w:val="1"/>
      <w:numFmt w:val="bullet"/>
      <w:lvlText w:val=""/>
      <w:lvlJc w:val="left"/>
      <w:pPr>
        <w:tabs>
          <w:tab w:val="num" w:pos="5040"/>
        </w:tabs>
        <w:ind w:left="5040" w:hanging="360"/>
      </w:pPr>
      <w:rPr>
        <w:rFonts w:ascii="Wingdings 2" w:hAnsi="Wingdings 2" w:hint="default"/>
      </w:rPr>
    </w:lvl>
    <w:lvl w:ilvl="7" w:tplc="F8A09FA0" w:tentative="1">
      <w:start w:val="1"/>
      <w:numFmt w:val="bullet"/>
      <w:lvlText w:val=""/>
      <w:lvlJc w:val="left"/>
      <w:pPr>
        <w:tabs>
          <w:tab w:val="num" w:pos="5760"/>
        </w:tabs>
        <w:ind w:left="5760" w:hanging="360"/>
      </w:pPr>
      <w:rPr>
        <w:rFonts w:ascii="Wingdings 2" w:hAnsi="Wingdings 2" w:hint="default"/>
      </w:rPr>
    </w:lvl>
    <w:lvl w:ilvl="8" w:tplc="25B28C00" w:tentative="1">
      <w:start w:val="1"/>
      <w:numFmt w:val="bullet"/>
      <w:lvlText w:val=""/>
      <w:lvlJc w:val="left"/>
      <w:pPr>
        <w:tabs>
          <w:tab w:val="num" w:pos="6480"/>
        </w:tabs>
        <w:ind w:left="6480" w:hanging="360"/>
      </w:pPr>
      <w:rPr>
        <w:rFonts w:ascii="Wingdings 2" w:hAnsi="Wingdings 2" w:hint="default"/>
      </w:rPr>
    </w:lvl>
  </w:abstractNum>
  <w:abstractNum w:abstractNumId="43">
    <w:nsid w:val="795C1CD5"/>
    <w:multiLevelType w:val="hybridMultilevel"/>
    <w:tmpl w:val="93F45C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4"/>
  </w:num>
  <w:num w:numId="25">
    <w:abstractNumId w:val="28"/>
  </w:num>
  <w:num w:numId="26">
    <w:abstractNumId w:val="17"/>
  </w:num>
  <w:num w:numId="27">
    <w:abstractNumId w:val="3"/>
  </w:num>
  <w:num w:numId="28">
    <w:abstractNumId w:val="11"/>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39"/>
  </w:num>
  <w:num w:numId="43">
    <w:abstractNumId w:val="9"/>
  </w:num>
  <w:num w:numId="44">
    <w:abstractNumId w:val="42"/>
  </w:num>
  <w:num w:numId="45">
    <w:abstractNumId w:val="29"/>
  </w:num>
  <w:num w:numId="46">
    <w:abstractNumId w:val="43"/>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992"/>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46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40E"/>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6C7"/>
    <w:rsid w:val="00744F09"/>
    <w:rsid w:val="00744F96"/>
    <w:rsid w:val="00746537"/>
    <w:rsid w:val="00747CE5"/>
    <w:rsid w:val="0075076D"/>
    <w:rsid w:val="007508E6"/>
    <w:rsid w:val="00750F66"/>
    <w:rsid w:val="00754AB9"/>
    <w:rsid w:val="00757B0E"/>
    <w:rsid w:val="00761B97"/>
    <w:rsid w:val="007622A2"/>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13"/>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3F81"/>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3E0"/>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786"/>
    <w:rsid w:val="00FF36E7"/>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591796">
      <w:bodyDiv w:val="1"/>
      <w:marLeft w:val="0"/>
      <w:marRight w:val="0"/>
      <w:marTop w:val="0"/>
      <w:marBottom w:val="0"/>
      <w:divBdr>
        <w:top w:val="none" w:sz="0" w:space="0" w:color="auto"/>
        <w:left w:val="none" w:sz="0" w:space="0" w:color="auto"/>
        <w:bottom w:val="none" w:sz="0" w:space="0" w:color="auto"/>
        <w:right w:val="none" w:sz="0" w:space="0" w:color="auto"/>
      </w:divBdr>
      <w:divsChild>
        <w:div w:id="1029835915">
          <w:marLeft w:val="576"/>
          <w:marRight w:val="0"/>
          <w:marTop w:val="120"/>
          <w:marBottom w:val="0"/>
          <w:divBdr>
            <w:top w:val="none" w:sz="0" w:space="0" w:color="auto"/>
            <w:left w:val="none" w:sz="0" w:space="0" w:color="auto"/>
            <w:bottom w:val="none" w:sz="0" w:space="0" w:color="auto"/>
            <w:right w:val="none" w:sz="0" w:space="0" w:color="auto"/>
          </w:divBdr>
        </w:div>
        <w:div w:id="819275583">
          <w:marLeft w:val="576"/>
          <w:marRight w:val="0"/>
          <w:marTop w:val="120"/>
          <w:marBottom w:val="0"/>
          <w:divBdr>
            <w:top w:val="none" w:sz="0" w:space="0" w:color="auto"/>
            <w:left w:val="none" w:sz="0" w:space="0" w:color="auto"/>
            <w:bottom w:val="none" w:sz="0" w:space="0" w:color="auto"/>
            <w:right w:val="none" w:sz="0" w:space="0" w:color="auto"/>
          </w:divBdr>
        </w:div>
        <w:div w:id="679430124">
          <w:marLeft w:val="576"/>
          <w:marRight w:val="0"/>
          <w:marTop w:val="120"/>
          <w:marBottom w:val="0"/>
          <w:divBdr>
            <w:top w:val="none" w:sz="0" w:space="0" w:color="auto"/>
            <w:left w:val="none" w:sz="0" w:space="0" w:color="auto"/>
            <w:bottom w:val="none" w:sz="0" w:space="0" w:color="auto"/>
            <w:right w:val="none" w:sz="0" w:space="0" w:color="auto"/>
          </w:divBdr>
        </w:div>
        <w:div w:id="1265766385">
          <w:marLeft w:val="576"/>
          <w:marRight w:val="0"/>
          <w:marTop w:val="120"/>
          <w:marBottom w:val="0"/>
          <w:divBdr>
            <w:top w:val="none" w:sz="0" w:space="0" w:color="auto"/>
            <w:left w:val="none" w:sz="0" w:space="0" w:color="auto"/>
            <w:bottom w:val="none" w:sz="0" w:space="0" w:color="auto"/>
            <w:right w:val="none" w:sz="0" w:space="0" w:color="auto"/>
          </w:divBdr>
        </w:div>
        <w:div w:id="79576129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6420960">
      <w:bodyDiv w:val="1"/>
      <w:marLeft w:val="0"/>
      <w:marRight w:val="0"/>
      <w:marTop w:val="0"/>
      <w:marBottom w:val="0"/>
      <w:divBdr>
        <w:top w:val="none" w:sz="0" w:space="0" w:color="auto"/>
        <w:left w:val="none" w:sz="0" w:space="0" w:color="auto"/>
        <w:bottom w:val="none" w:sz="0" w:space="0" w:color="auto"/>
        <w:right w:val="none" w:sz="0" w:space="0" w:color="auto"/>
      </w:divBdr>
      <w:divsChild>
        <w:div w:id="1402752671">
          <w:marLeft w:val="576"/>
          <w:marRight w:val="0"/>
          <w:marTop w:val="120"/>
          <w:marBottom w:val="0"/>
          <w:divBdr>
            <w:top w:val="none" w:sz="0" w:space="0" w:color="auto"/>
            <w:left w:val="none" w:sz="0" w:space="0" w:color="auto"/>
            <w:bottom w:val="none" w:sz="0" w:space="0" w:color="auto"/>
            <w:right w:val="none" w:sz="0" w:space="0" w:color="auto"/>
          </w:divBdr>
        </w:div>
        <w:div w:id="1137071260">
          <w:marLeft w:val="576"/>
          <w:marRight w:val="0"/>
          <w:marTop w:val="120"/>
          <w:marBottom w:val="0"/>
          <w:divBdr>
            <w:top w:val="none" w:sz="0" w:space="0" w:color="auto"/>
            <w:left w:val="none" w:sz="0" w:space="0" w:color="auto"/>
            <w:bottom w:val="none" w:sz="0" w:space="0" w:color="auto"/>
            <w:right w:val="none" w:sz="0" w:space="0" w:color="auto"/>
          </w:divBdr>
        </w:div>
        <w:div w:id="249461492">
          <w:marLeft w:val="576"/>
          <w:marRight w:val="0"/>
          <w:marTop w:val="120"/>
          <w:marBottom w:val="0"/>
          <w:divBdr>
            <w:top w:val="none" w:sz="0" w:space="0" w:color="auto"/>
            <w:left w:val="none" w:sz="0" w:space="0" w:color="auto"/>
            <w:bottom w:val="none" w:sz="0" w:space="0" w:color="auto"/>
            <w:right w:val="none" w:sz="0" w:space="0" w:color="auto"/>
          </w:divBdr>
        </w:div>
        <w:div w:id="326589897">
          <w:marLeft w:val="576"/>
          <w:marRight w:val="0"/>
          <w:marTop w:val="120"/>
          <w:marBottom w:val="0"/>
          <w:divBdr>
            <w:top w:val="none" w:sz="0" w:space="0" w:color="auto"/>
            <w:left w:val="none" w:sz="0" w:space="0" w:color="auto"/>
            <w:bottom w:val="none" w:sz="0" w:space="0" w:color="auto"/>
            <w:right w:val="none" w:sz="0" w:space="0" w:color="auto"/>
          </w:divBdr>
        </w:div>
        <w:div w:id="21104421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6970363">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2218406">
      <w:bodyDiv w:val="1"/>
      <w:marLeft w:val="0"/>
      <w:marRight w:val="0"/>
      <w:marTop w:val="0"/>
      <w:marBottom w:val="0"/>
      <w:divBdr>
        <w:top w:val="none" w:sz="0" w:space="0" w:color="auto"/>
        <w:left w:val="none" w:sz="0" w:space="0" w:color="auto"/>
        <w:bottom w:val="none" w:sz="0" w:space="0" w:color="auto"/>
        <w:right w:val="none" w:sz="0" w:space="0" w:color="auto"/>
      </w:divBdr>
    </w:div>
    <w:div w:id="1074082053">
      <w:bodyDiv w:val="1"/>
      <w:marLeft w:val="0"/>
      <w:marRight w:val="0"/>
      <w:marTop w:val="0"/>
      <w:marBottom w:val="0"/>
      <w:divBdr>
        <w:top w:val="none" w:sz="0" w:space="0" w:color="auto"/>
        <w:left w:val="none" w:sz="0" w:space="0" w:color="auto"/>
        <w:bottom w:val="none" w:sz="0" w:space="0" w:color="auto"/>
        <w:right w:val="none" w:sz="0" w:space="0" w:color="auto"/>
      </w:divBdr>
    </w:div>
    <w:div w:id="1093940318">
      <w:bodyDiv w:val="1"/>
      <w:marLeft w:val="0"/>
      <w:marRight w:val="0"/>
      <w:marTop w:val="0"/>
      <w:marBottom w:val="0"/>
      <w:divBdr>
        <w:top w:val="none" w:sz="0" w:space="0" w:color="auto"/>
        <w:left w:val="none" w:sz="0" w:space="0" w:color="auto"/>
        <w:bottom w:val="none" w:sz="0" w:space="0" w:color="auto"/>
        <w:right w:val="none" w:sz="0" w:space="0" w:color="auto"/>
      </w:divBdr>
      <w:divsChild>
        <w:div w:id="742676634">
          <w:marLeft w:val="576"/>
          <w:marRight w:val="0"/>
          <w:marTop w:val="120"/>
          <w:marBottom w:val="0"/>
          <w:divBdr>
            <w:top w:val="none" w:sz="0" w:space="0" w:color="auto"/>
            <w:left w:val="none" w:sz="0" w:space="0" w:color="auto"/>
            <w:bottom w:val="none" w:sz="0" w:space="0" w:color="auto"/>
            <w:right w:val="none" w:sz="0" w:space="0" w:color="auto"/>
          </w:divBdr>
        </w:div>
        <w:div w:id="819690575">
          <w:marLeft w:val="576"/>
          <w:marRight w:val="0"/>
          <w:marTop w:val="120"/>
          <w:marBottom w:val="0"/>
          <w:divBdr>
            <w:top w:val="none" w:sz="0" w:space="0" w:color="auto"/>
            <w:left w:val="none" w:sz="0" w:space="0" w:color="auto"/>
            <w:bottom w:val="none" w:sz="0" w:space="0" w:color="auto"/>
            <w:right w:val="none" w:sz="0" w:space="0" w:color="auto"/>
          </w:divBdr>
        </w:div>
        <w:div w:id="460653515">
          <w:marLeft w:val="576"/>
          <w:marRight w:val="0"/>
          <w:marTop w:val="120"/>
          <w:marBottom w:val="0"/>
          <w:divBdr>
            <w:top w:val="none" w:sz="0" w:space="0" w:color="auto"/>
            <w:left w:val="none" w:sz="0" w:space="0" w:color="auto"/>
            <w:bottom w:val="none" w:sz="0" w:space="0" w:color="auto"/>
            <w:right w:val="none" w:sz="0" w:space="0" w:color="auto"/>
          </w:divBdr>
        </w:div>
        <w:div w:id="10947002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7969607">
      <w:bodyDiv w:val="1"/>
      <w:marLeft w:val="0"/>
      <w:marRight w:val="0"/>
      <w:marTop w:val="0"/>
      <w:marBottom w:val="0"/>
      <w:divBdr>
        <w:top w:val="none" w:sz="0" w:space="0" w:color="auto"/>
        <w:left w:val="none" w:sz="0" w:space="0" w:color="auto"/>
        <w:bottom w:val="none" w:sz="0" w:space="0" w:color="auto"/>
        <w:right w:val="none" w:sz="0" w:space="0" w:color="auto"/>
      </w:divBdr>
      <w:divsChild>
        <w:div w:id="322588122">
          <w:marLeft w:val="576"/>
          <w:marRight w:val="0"/>
          <w:marTop w:val="120"/>
          <w:marBottom w:val="0"/>
          <w:divBdr>
            <w:top w:val="none" w:sz="0" w:space="0" w:color="auto"/>
            <w:left w:val="none" w:sz="0" w:space="0" w:color="auto"/>
            <w:bottom w:val="none" w:sz="0" w:space="0" w:color="auto"/>
            <w:right w:val="none" w:sz="0" w:space="0" w:color="auto"/>
          </w:divBdr>
        </w:div>
        <w:div w:id="1225025292">
          <w:marLeft w:val="576"/>
          <w:marRight w:val="0"/>
          <w:marTop w:val="120"/>
          <w:marBottom w:val="0"/>
          <w:divBdr>
            <w:top w:val="none" w:sz="0" w:space="0" w:color="auto"/>
            <w:left w:val="none" w:sz="0" w:space="0" w:color="auto"/>
            <w:bottom w:val="none" w:sz="0" w:space="0" w:color="auto"/>
            <w:right w:val="none" w:sz="0" w:space="0" w:color="auto"/>
          </w:divBdr>
        </w:div>
        <w:div w:id="1687977061">
          <w:marLeft w:val="576"/>
          <w:marRight w:val="0"/>
          <w:marTop w:val="120"/>
          <w:marBottom w:val="0"/>
          <w:divBdr>
            <w:top w:val="none" w:sz="0" w:space="0" w:color="auto"/>
            <w:left w:val="none" w:sz="0" w:space="0" w:color="auto"/>
            <w:bottom w:val="none" w:sz="0" w:space="0" w:color="auto"/>
            <w:right w:val="none" w:sz="0" w:space="0" w:color="auto"/>
          </w:divBdr>
        </w:div>
        <w:div w:id="1601260685">
          <w:marLeft w:val="576"/>
          <w:marRight w:val="0"/>
          <w:marTop w:val="120"/>
          <w:marBottom w:val="0"/>
          <w:divBdr>
            <w:top w:val="none" w:sz="0" w:space="0" w:color="auto"/>
            <w:left w:val="none" w:sz="0" w:space="0" w:color="auto"/>
            <w:bottom w:val="none" w:sz="0" w:space="0" w:color="auto"/>
            <w:right w:val="none" w:sz="0" w:space="0" w:color="auto"/>
          </w:divBdr>
        </w:div>
      </w:divsChild>
    </w:div>
    <w:div w:id="1498233275">
      <w:bodyDiv w:val="1"/>
      <w:marLeft w:val="0"/>
      <w:marRight w:val="0"/>
      <w:marTop w:val="0"/>
      <w:marBottom w:val="0"/>
      <w:divBdr>
        <w:top w:val="none" w:sz="0" w:space="0" w:color="auto"/>
        <w:left w:val="none" w:sz="0" w:space="0" w:color="auto"/>
        <w:bottom w:val="none" w:sz="0" w:space="0" w:color="auto"/>
        <w:right w:val="none" w:sz="0" w:space="0" w:color="auto"/>
      </w:divBdr>
      <w:divsChild>
        <w:div w:id="642735767">
          <w:marLeft w:val="576"/>
          <w:marRight w:val="0"/>
          <w:marTop w:val="120"/>
          <w:marBottom w:val="0"/>
          <w:divBdr>
            <w:top w:val="none" w:sz="0" w:space="0" w:color="auto"/>
            <w:left w:val="none" w:sz="0" w:space="0" w:color="auto"/>
            <w:bottom w:val="none" w:sz="0" w:space="0" w:color="auto"/>
            <w:right w:val="none" w:sz="0" w:space="0" w:color="auto"/>
          </w:divBdr>
        </w:div>
        <w:div w:id="1831603990">
          <w:marLeft w:val="576"/>
          <w:marRight w:val="0"/>
          <w:marTop w:val="120"/>
          <w:marBottom w:val="0"/>
          <w:divBdr>
            <w:top w:val="none" w:sz="0" w:space="0" w:color="auto"/>
            <w:left w:val="none" w:sz="0" w:space="0" w:color="auto"/>
            <w:bottom w:val="none" w:sz="0" w:space="0" w:color="auto"/>
            <w:right w:val="none" w:sz="0" w:space="0" w:color="auto"/>
          </w:divBdr>
        </w:div>
        <w:div w:id="1076709157">
          <w:marLeft w:val="576"/>
          <w:marRight w:val="0"/>
          <w:marTop w:val="120"/>
          <w:marBottom w:val="0"/>
          <w:divBdr>
            <w:top w:val="none" w:sz="0" w:space="0" w:color="auto"/>
            <w:left w:val="none" w:sz="0" w:space="0" w:color="auto"/>
            <w:bottom w:val="none" w:sz="0" w:space="0" w:color="auto"/>
            <w:right w:val="none" w:sz="0" w:space="0" w:color="auto"/>
          </w:divBdr>
        </w:div>
        <w:div w:id="1965647121">
          <w:marLeft w:val="576"/>
          <w:marRight w:val="0"/>
          <w:marTop w:val="120"/>
          <w:marBottom w:val="0"/>
          <w:divBdr>
            <w:top w:val="none" w:sz="0" w:space="0" w:color="auto"/>
            <w:left w:val="none" w:sz="0" w:space="0" w:color="auto"/>
            <w:bottom w:val="none" w:sz="0" w:space="0" w:color="auto"/>
            <w:right w:val="none" w:sz="0" w:space="0" w:color="auto"/>
          </w:divBdr>
        </w:div>
      </w:divsChild>
    </w:div>
    <w:div w:id="1504321635">
      <w:bodyDiv w:val="1"/>
      <w:marLeft w:val="0"/>
      <w:marRight w:val="0"/>
      <w:marTop w:val="0"/>
      <w:marBottom w:val="0"/>
      <w:divBdr>
        <w:top w:val="none" w:sz="0" w:space="0" w:color="auto"/>
        <w:left w:val="none" w:sz="0" w:space="0" w:color="auto"/>
        <w:bottom w:val="none" w:sz="0" w:space="0" w:color="auto"/>
        <w:right w:val="none" w:sz="0" w:space="0" w:color="auto"/>
      </w:divBdr>
      <w:divsChild>
        <w:div w:id="1094787880">
          <w:marLeft w:val="576"/>
          <w:marRight w:val="0"/>
          <w:marTop w:val="120"/>
          <w:marBottom w:val="0"/>
          <w:divBdr>
            <w:top w:val="none" w:sz="0" w:space="0" w:color="auto"/>
            <w:left w:val="none" w:sz="0" w:space="0" w:color="auto"/>
            <w:bottom w:val="none" w:sz="0" w:space="0" w:color="auto"/>
            <w:right w:val="none" w:sz="0" w:space="0" w:color="auto"/>
          </w:divBdr>
        </w:div>
        <w:div w:id="1007555114">
          <w:marLeft w:val="576"/>
          <w:marRight w:val="0"/>
          <w:marTop w:val="120"/>
          <w:marBottom w:val="0"/>
          <w:divBdr>
            <w:top w:val="none" w:sz="0" w:space="0" w:color="auto"/>
            <w:left w:val="none" w:sz="0" w:space="0" w:color="auto"/>
            <w:bottom w:val="none" w:sz="0" w:space="0" w:color="auto"/>
            <w:right w:val="none" w:sz="0" w:space="0" w:color="auto"/>
          </w:divBdr>
        </w:div>
        <w:div w:id="1824463386">
          <w:marLeft w:val="576"/>
          <w:marRight w:val="0"/>
          <w:marTop w:val="120"/>
          <w:marBottom w:val="0"/>
          <w:divBdr>
            <w:top w:val="none" w:sz="0" w:space="0" w:color="auto"/>
            <w:left w:val="none" w:sz="0" w:space="0" w:color="auto"/>
            <w:bottom w:val="none" w:sz="0" w:space="0" w:color="auto"/>
            <w:right w:val="none" w:sz="0" w:space="0" w:color="auto"/>
          </w:divBdr>
        </w:div>
        <w:div w:id="1834711280">
          <w:marLeft w:val="576"/>
          <w:marRight w:val="0"/>
          <w:marTop w:val="120"/>
          <w:marBottom w:val="0"/>
          <w:divBdr>
            <w:top w:val="none" w:sz="0" w:space="0" w:color="auto"/>
            <w:left w:val="none" w:sz="0" w:space="0" w:color="auto"/>
            <w:bottom w:val="none" w:sz="0" w:space="0" w:color="auto"/>
            <w:right w:val="none" w:sz="0" w:space="0" w:color="auto"/>
          </w:divBdr>
        </w:div>
        <w:div w:id="7091091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2021-07-05T11:02:00Z</dcterms:modified>
</cp:coreProperties>
</file>