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F4858" w:rsidRDefault="001F4858" w:rsidP="001F4858">
      <w:pPr>
        <w:spacing w:line="360" w:lineRule="auto"/>
        <w:jc w:val="center"/>
        <w:rPr>
          <w:rFonts w:ascii="Times New Roman" w:hAnsi="Times New Roman" w:cs="Times New Roman"/>
          <w:b/>
          <w:sz w:val="48"/>
          <w:szCs w:val="48"/>
        </w:rPr>
      </w:pPr>
      <w:r w:rsidRPr="001F4858">
        <w:rPr>
          <w:rFonts w:ascii="Times New Roman" w:hAnsi="Times New Roman" w:cs="Times New Roman"/>
          <w:b/>
          <w:sz w:val="48"/>
          <w:szCs w:val="48"/>
        </w:rPr>
        <w:t>Energy-Efficient Trajectory Optimization for UAV-Assisted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F4858" w:rsidRDefault="001F4858" w:rsidP="00E53AA4">
      <w:pPr>
        <w:spacing w:line="360" w:lineRule="auto"/>
        <w:jc w:val="both"/>
        <w:rPr>
          <w:rFonts w:ascii="Times New Roman" w:hAnsi="Times New Roman" w:cs="Times New Roman"/>
          <w:b/>
          <w:sz w:val="44"/>
          <w:szCs w:val="44"/>
        </w:rPr>
      </w:pPr>
    </w:p>
    <w:p w:rsidR="001F4858" w:rsidRDefault="001F485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942A5" w:rsidRPr="007942A5" w:rsidRDefault="007942A5" w:rsidP="007942A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942A5">
        <w:rPr>
          <w:rFonts w:ascii="Times New Roman" w:eastAsia="Times New Roman" w:hAnsi="Times New Roman" w:cs="Times New Roman"/>
          <w:color w:val="333333"/>
          <w:sz w:val="32"/>
          <w:szCs w:val="32"/>
          <w:lang w:val="en-IN" w:eastAsia="en-IN" w:bidi="ta-IN"/>
        </w:rPr>
        <w:t>In this paper, we propose and study an energy-efficient trajectory optimization scheme for unmanned aerial vehicle (UAV) assisted Internet of Things (IoT) networks. In such networks, a single UAV is powered by both solar energy and charging stations (CSs), resulting in sustainable communication services, while avoiding energy outage. In particular, we optimize the trajectory design of UAV by jointly considering the average data rate, the total energy consumption, and the fairness of coverage for the IoT terminals. A dynamic spatial-temporal configuration scheme is operated for terminals working in the discontinuous reception (DRX) mode. The module-free, action-confined on-policy and off-policy reinforcement learning approaches are proposed and jointly applied to solve the formulated optimization problem in this paper. We evaluate the effectiveness of the proposed strategy by comparing it with other dynamic benchmark algorithms. The extensive simulation results provided in this paper reveal that the proposed scheme outperforms the benchmarks in terms of data transmission, energy efficiency and adaptivity of avoiding battery depletion. By deploying the proposed trajectory scheme, the UAV is able to adapt itself according to the temporal and dynamic conditions of communication networks.</w:t>
      </w:r>
    </w:p>
    <w:p w:rsidR="007942A5" w:rsidRDefault="007942A5" w:rsidP="007942A5">
      <w:pPr>
        <w:tabs>
          <w:tab w:val="left" w:pos="6210"/>
        </w:tabs>
        <w:spacing w:line="360" w:lineRule="auto"/>
        <w:jc w:val="both"/>
        <w:rPr>
          <w:rFonts w:ascii="Times New Roman" w:hAnsi="Times New Roman" w:cs="Times New Roman"/>
          <w:b/>
          <w:sz w:val="40"/>
          <w:szCs w:val="40"/>
        </w:rPr>
      </w:pPr>
    </w:p>
    <w:p w:rsidR="00491919" w:rsidRDefault="001C4FD2" w:rsidP="007942A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F3793" w:rsidRDefault="00070667" w:rsidP="00EF2B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793">
        <w:rPr>
          <w:rFonts w:ascii="Times New Roman" w:hAnsi="Times New Roman" w:cs="Times New Roman"/>
          <w:sz w:val="32"/>
          <w:szCs w:val="32"/>
          <w:lang w:val="en-IN"/>
        </w:rPr>
        <w:t>We have considered some key metrics to evaluate the proposed MAC’s performance and compared it with existing protocols.</w:t>
      </w:r>
    </w:p>
    <w:p w:rsidR="00000000" w:rsidRPr="001F3793" w:rsidRDefault="00070667" w:rsidP="00EF2B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793">
        <w:rPr>
          <w:rFonts w:ascii="Times New Roman" w:hAnsi="Times New Roman" w:cs="Times New Roman"/>
          <w:sz w:val="32"/>
          <w:szCs w:val="32"/>
          <w:lang w:val="en-IN"/>
        </w:rPr>
        <w:t xml:space="preserve">The UAVs are also promising for different remote data collection  disaster response, </w:t>
      </w:r>
      <w:r w:rsidRPr="001F3793">
        <w:rPr>
          <w:rFonts w:ascii="Times New Roman" w:hAnsi="Times New Roman" w:cs="Times New Roman"/>
          <w:sz w:val="32"/>
          <w:szCs w:val="32"/>
          <w:lang w:val="en-IN"/>
        </w:rPr>
        <w:t>and Flash Crowds solutions in order to meet the demand of seamless wireless communication by enabling effective network load-balancing.</w:t>
      </w:r>
    </w:p>
    <w:p w:rsidR="00000000" w:rsidRPr="001F3793" w:rsidRDefault="00070667" w:rsidP="00EF2B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793">
        <w:rPr>
          <w:rFonts w:ascii="Times New Roman" w:hAnsi="Times New Roman" w:cs="Times New Roman"/>
          <w:sz w:val="32"/>
          <w:szCs w:val="32"/>
          <w:lang w:val="en-IN"/>
        </w:rPr>
        <w:t>In, a Q-learning based IoT task offloading service is provided by the UAVs along with network resource allocation solut</w:t>
      </w:r>
      <w:r w:rsidRPr="001F3793">
        <w:rPr>
          <w:rFonts w:ascii="Times New Roman" w:hAnsi="Times New Roman" w:cs="Times New Roman"/>
          <w:sz w:val="32"/>
          <w:szCs w:val="32"/>
          <w:lang w:val="en-IN"/>
        </w:rPr>
        <w:t>ion considering the UAV path selection constraint.</w:t>
      </w:r>
    </w:p>
    <w:p w:rsidR="00000000" w:rsidRPr="001F3793" w:rsidRDefault="00070667" w:rsidP="00EF2B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793">
        <w:rPr>
          <w:rFonts w:ascii="Times New Roman" w:hAnsi="Times New Roman" w:cs="Times New Roman"/>
          <w:sz w:val="32"/>
          <w:szCs w:val="32"/>
          <w:lang w:val="en-IN"/>
        </w:rPr>
        <w:t xml:space="preserve">However, the core challenge of multiple UAV trajectory optimization with energy efficiency constraint is yet not well-investigated.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F3793" w:rsidRDefault="00070667" w:rsidP="001F3793">
      <w:pPr>
        <w:numPr>
          <w:ilvl w:val="0"/>
          <w:numId w:val="45"/>
        </w:numPr>
        <w:spacing w:line="360" w:lineRule="auto"/>
        <w:jc w:val="both"/>
        <w:rPr>
          <w:rFonts w:ascii="Times New Roman" w:hAnsi="Times New Roman" w:cs="Times New Roman"/>
          <w:bCs/>
          <w:sz w:val="32"/>
          <w:szCs w:val="32"/>
          <w:lang w:val="en-IN"/>
        </w:rPr>
      </w:pPr>
      <w:r w:rsidRPr="001F3793">
        <w:rPr>
          <w:rFonts w:ascii="Times New Roman" w:hAnsi="Times New Roman" w:cs="Times New Roman"/>
          <w:bCs/>
          <w:sz w:val="32"/>
          <w:szCs w:val="32"/>
          <w:lang w:val="en-IN"/>
        </w:rPr>
        <w:t>We exploit the successive convex approximation (SCA) technique and Din</w:t>
      </w:r>
      <w:r w:rsidRPr="001F3793">
        <w:rPr>
          <w:rFonts w:ascii="Times New Roman" w:hAnsi="Times New Roman" w:cs="Times New Roman"/>
          <w:bCs/>
          <w:sz w:val="32"/>
          <w:szCs w:val="32"/>
          <w:lang w:val="en-IN"/>
        </w:rPr>
        <w:t xml:space="preserve">kelbach algorithm to transform the non-convex fractional programming problem into a solvable form. </w:t>
      </w:r>
    </w:p>
    <w:p w:rsidR="00000000" w:rsidRPr="001F3793" w:rsidRDefault="00070667" w:rsidP="001F3793">
      <w:pPr>
        <w:numPr>
          <w:ilvl w:val="0"/>
          <w:numId w:val="45"/>
        </w:numPr>
        <w:spacing w:line="360" w:lineRule="auto"/>
        <w:jc w:val="both"/>
        <w:rPr>
          <w:rFonts w:ascii="Times New Roman" w:hAnsi="Times New Roman" w:cs="Times New Roman"/>
          <w:bCs/>
          <w:sz w:val="32"/>
          <w:szCs w:val="32"/>
          <w:lang w:val="en-IN"/>
        </w:rPr>
      </w:pPr>
      <w:r w:rsidRPr="001F3793">
        <w:rPr>
          <w:rFonts w:ascii="Times New Roman" w:hAnsi="Times New Roman" w:cs="Times New Roman"/>
          <w:bCs/>
          <w:sz w:val="32"/>
          <w:szCs w:val="32"/>
          <w:lang w:val="en-IN"/>
        </w:rPr>
        <w:t>UAV and ground users solve the optimization problem cooperatively in a distributed manner.</w:t>
      </w:r>
    </w:p>
    <w:p w:rsidR="00000000" w:rsidRPr="001F3793" w:rsidRDefault="00070667" w:rsidP="001F3793">
      <w:pPr>
        <w:numPr>
          <w:ilvl w:val="0"/>
          <w:numId w:val="45"/>
        </w:numPr>
        <w:spacing w:line="360" w:lineRule="auto"/>
        <w:jc w:val="both"/>
        <w:rPr>
          <w:rFonts w:ascii="Times New Roman" w:hAnsi="Times New Roman" w:cs="Times New Roman"/>
          <w:bCs/>
          <w:sz w:val="32"/>
          <w:szCs w:val="32"/>
          <w:lang w:val="en-IN"/>
        </w:rPr>
      </w:pPr>
      <w:r w:rsidRPr="001F3793">
        <w:rPr>
          <w:rFonts w:ascii="Times New Roman" w:hAnsi="Times New Roman" w:cs="Times New Roman"/>
          <w:bCs/>
          <w:sz w:val="32"/>
          <w:szCs w:val="32"/>
          <w:lang w:val="en-IN"/>
        </w:rPr>
        <w:lastRenderedPageBreak/>
        <w:t>The SCA-based algorithm is adopted to achieve the local optimiz</w:t>
      </w:r>
      <w:r w:rsidRPr="001F3793">
        <w:rPr>
          <w:rFonts w:ascii="Times New Roman" w:hAnsi="Times New Roman" w:cs="Times New Roman"/>
          <w:bCs/>
          <w:sz w:val="32"/>
          <w:szCs w:val="32"/>
          <w:lang w:val="en-IN"/>
        </w:rPr>
        <w:t xml:space="preserve">er of the original problem. </w:t>
      </w:r>
    </w:p>
    <w:p w:rsidR="00000000" w:rsidRPr="001F3793" w:rsidRDefault="00070667" w:rsidP="001F3793">
      <w:pPr>
        <w:numPr>
          <w:ilvl w:val="0"/>
          <w:numId w:val="45"/>
        </w:numPr>
        <w:spacing w:line="360" w:lineRule="auto"/>
        <w:jc w:val="both"/>
        <w:rPr>
          <w:rFonts w:ascii="Times New Roman" w:hAnsi="Times New Roman" w:cs="Times New Roman"/>
          <w:bCs/>
          <w:sz w:val="32"/>
          <w:szCs w:val="32"/>
          <w:lang w:val="en-IN"/>
        </w:rPr>
      </w:pPr>
      <w:r w:rsidRPr="001F3793">
        <w:rPr>
          <w:rFonts w:ascii="Times New Roman" w:hAnsi="Times New Roman" w:cs="Times New Roman"/>
          <w:bCs/>
          <w:sz w:val="32"/>
          <w:szCs w:val="32"/>
          <w:lang w:val="en-IN"/>
        </w:rPr>
        <w:t>The original problem is decomposed into several sub-problems without losing optimality, and the UAV and users solve the optimization problem cooperatively.</w:t>
      </w:r>
    </w:p>
    <w:p w:rsidR="00000000" w:rsidRPr="001F3793" w:rsidRDefault="00070667" w:rsidP="001F3793">
      <w:pPr>
        <w:numPr>
          <w:ilvl w:val="0"/>
          <w:numId w:val="45"/>
        </w:numPr>
        <w:spacing w:line="360" w:lineRule="auto"/>
        <w:jc w:val="both"/>
        <w:rPr>
          <w:rFonts w:ascii="Times New Roman" w:hAnsi="Times New Roman" w:cs="Times New Roman"/>
          <w:bCs/>
          <w:sz w:val="32"/>
          <w:szCs w:val="32"/>
          <w:lang w:val="en-IN"/>
        </w:rPr>
      </w:pPr>
      <w:r w:rsidRPr="001F3793">
        <w:rPr>
          <w:rFonts w:ascii="Times New Roman" w:hAnsi="Times New Roman" w:cs="Times New Roman"/>
          <w:bCs/>
          <w:sz w:val="32"/>
          <w:szCs w:val="32"/>
          <w:lang w:val="en-IN"/>
        </w:rPr>
        <w:t xml:space="preserve">The non-convex and non-linear energy efficiency maximization problem </w:t>
      </w:r>
      <w:r w:rsidRPr="001F3793">
        <w:rPr>
          <w:rFonts w:ascii="Times New Roman" w:hAnsi="Times New Roman" w:cs="Times New Roman"/>
          <w:bCs/>
          <w:sz w:val="32"/>
          <w:szCs w:val="32"/>
          <w:lang w:val="en-IN"/>
        </w:rPr>
        <w:t>has been solved in a distributed manner.</w:t>
      </w:r>
      <w:r w:rsidRPr="001F3793">
        <w:rPr>
          <w:rFonts w:ascii="Times New Roman" w:hAnsi="Times New Roman" w:cs="Times New Roman"/>
          <w:bCs/>
          <w:sz w:val="32"/>
          <w:szCs w:val="32"/>
        </w:rPr>
        <w:t xml:space="preserve"> </w:t>
      </w:r>
    </w:p>
    <w:p w:rsidR="000B33B0" w:rsidRPr="001F3793" w:rsidRDefault="006A300A" w:rsidP="001F3793">
      <w:pPr>
        <w:spacing w:line="360" w:lineRule="auto"/>
        <w:jc w:val="both"/>
        <w:rPr>
          <w:rFonts w:ascii="Times New Roman" w:eastAsia="Times New Roman" w:hAnsi="Times New Roman" w:cs="Times New Roman"/>
          <w:sz w:val="32"/>
          <w:szCs w:val="32"/>
        </w:rPr>
      </w:pPr>
      <w:r w:rsidRPr="001F3793">
        <w:rPr>
          <w:rFonts w:ascii="Times New Roman" w:hAnsi="Times New Roman" w:cs="Times New Roman"/>
          <w:b/>
          <w:sz w:val="36"/>
          <w:szCs w:val="36"/>
        </w:rPr>
        <w:t xml:space="preserve">2.2. PROPOSED </w:t>
      </w:r>
      <w:r w:rsidR="000B33B0" w:rsidRPr="001F3793">
        <w:rPr>
          <w:rFonts w:ascii="Times New Roman" w:hAnsi="Times New Roman" w:cs="Times New Roman"/>
          <w:b/>
          <w:sz w:val="36"/>
          <w:szCs w:val="36"/>
        </w:rPr>
        <w:t xml:space="preserve">SYSTEM </w:t>
      </w:r>
    </w:p>
    <w:p w:rsidR="001F3793" w:rsidRPr="001F3793" w:rsidRDefault="001F3793" w:rsidP="001F3793">
      <w:pPr>
        <w:pStyle w:val="NormalWeb"/>
        <w:numPr>
          <w:ilvl w:val="0"/>
          <w:numId w:val="46"/>
        </w:numPr>
        <w:spacing w:before="0" w:beforeAutospacing="0" w:after="0" w:afterAutospacing="0" w:line="360" w:lineRule="auto"/>
        <w:ind w:left="426"/>
        <w:jc w:val="both"/>
        <w:rPr>
          <w:sz w:val="32"/>
          <w:szCs w:val="32"/>
        </w:rPr>
      </w:pPr>
      <w:r w:rsidRPr="001F3793">
        <w:rPr>
          <w:sz w:val="32"/>
          <w:szCs w:val="32"/>
        </w:rPr>
        <w:t xml:space="preserve">In the proposed HPP scheme, the probabilistic roadmap (PRM) algorithm is used to design the shortest trajectory map and the optimized artificial bee colony (ABC) algorithm to improve different path constraints in a three-dimensional environment. </w:t>
      </w:r>
    </w:p>
    <w:p w:rsidR="001F3793" w:rsidRPr="001F3793" w:rsidRDefault="001F3793" w:rsidP="001F3793">
      <w:pPr>
        <w:pStyle w:val="NormalWeb"/>
        <w:numPr>
          <w:ilvl w:val="0"/>
          <w:numId w:val="46"/>
        </w:numPr>
        <w:spacing w:before="0" w:beforeAutospacing="0" w:after="0" w:afterAutospacing="0" w:line="360" w:lineRule="auto"/>
        <w:ind w:left="426"/>
        <w:jc w:val="both"/>
        <w:rPr>
          <w:sz w:val="32"/>
          <w:szCs w:val="32"/>
        </w:rPr>
      </w:pPr>
      <w:r w:rsidRPr="001F3793">
        <w:rPr>
          <w:sz w:val="32"/>
          <w:szCs w:val="32"/>
        </w:rPr>
        <w:t>A lightweight blockchain-based secure routing algorithm for swarm UAV networking is proposed in.</w:t>
      </w:r>
    </w:p>
    <w:p w:rsidR="001F3793" w:rsidRPr="001F3793" w:rsidRDefault="001F3793" w:rsidP="001F3793">
      <w:pPr>
        <w:pStyle w:val="NormalWeb"/>
        <w:numPr>
          <w:ilvl w:val="0"/>
          <w:numId w:val="46"/>
        </w:numPr>
        <w:spacing w:before="0" w:beforeAutospacing="0" w:after="0" w:afterAutospacing="0" w:line="360" w:lineRule="auto"/>
        <w:ind w:left="426"/>
        <w:jc w:val="both"/>
        <w:rPr>
          <w:sz w:val="32"/>
          <w:szCs w:val="32"/>
        </w:rPr>
      </w:pPr>
      <w:r w:rsidRPr="001F3793">
        <w:rPr>
          <w:sz w:val="32"/>
          <w:szCs w:val="32"/>
        </w:rPr>
        <w:t>The proposed hybrid algorithm aims to navigate the most acceptable flight route in a complex environment without colliding with environmental elements by combining the PRM and ABC algorithms.</w:t>
      </w:r>
    </w:p>
    <w:p w:rsidR="00BB3207" w:rsidRDefault="001F3793" w:rsidP="001F3793">
      <w:pPr>
        <w:pStyle w:val="NormalWeb"/>
        <w:numPr>
          <w:ilvl w:val="0"/>
          <w:numId w:val="46"/>
        </w:numPr>
        <w:spacing w:before="0" w:beforeAutospacing="0" w:after="0" w:afterAutospacing="0" w:line="360" w:lineRule="auto"/>
        <w:ind w:left="426"/>
        <w:jc w:val="both"/>
        <w:rPr>
          <w:sz w:val="32"/>
          <w:szCs w:val="32"/>
        </w:rPr>
      </w:pPr>
      <w:r w:rsidRPr="001F3793">
        <w:rPr>
          <w:sz w:val="32"/>
          <w:szCs w:val="32"/>
        </w:rPr>
        <w:t>The proposed model uses an energy-efficient clustering technique which plays a significant role in reducing delay and energy of UWSNs.</w:t>
      </w:r>
    </w:p>
    <w:p w:rsidR="00EF2B36" w:rsidRDefault="00EF2B3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F3793" w:rsidRDefault="00070667" w:rsidP="001F37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93">
        <w:rPr>
          <w:rFonts w:ascii="Times New Roman" w:eastAsia="AdvGulliv-R" w:hAnsi="Times New Roman" w:cs="Times New Roman"/>
          <w:bCs/>
          <w:sz w:val="32"/>
          <w:szCs w:val="32"/>
          <w:lang w:val="en-IN"/>
        </w:rPr>
        <w:t>To improve the user experience on the computing service, UAVs should maximize their energ</w:t>
      </w:r>
      <w:r w:rsidRPr="001F3793">
        <w:rPr>
          <w:rFonts w:ascii="Times New Roman" w:eastAsia="AdvGulliv-R" w:hAnsi="Times New Roman" w:cs="Times New Roman"/>
          <w:bCs/>
          <w:sz w:val="32"/>
          <w:szCs w:val="32"/>
          <w:lang w:val="en-IN"/>
        </w:rPr>
        <w:t>y efficiency by optimizing their computing ability in the limited service time.</w:t>
      </w:r>
    </w:p>
    <w:p w:rsidR="00000000" w:rsidRPr="001F3793" w:rsidRDefault="00070667" w:rsidP="001F37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93">
        <w:rPr>
          <w:rFonts w:ascii="Times New Roman" w:eastAsia="AdvGulliv-R" w:hAnsi="Times New Roman" w:cs="Times New Roman"/>
          <w:bCs/>
          <w:sz w:val="32"/>
          <w:szCs w:val="32"/>
          <w:lang w:val="en-IN"/>
        </w:rPr>
        <w:t>To the best of our knowledge, the joint optimization of UAV trajectory, computation load allocation, and communication resource management considering energy efficiency has no</w:t>
      </w:r>
      <w:r w:rsidRPr="001F3793">
        <w:rPr>
          <w:rFonts w:ascii="Times New Roman" w:eastAsia="AdvGulliv-R" w:hAnsi="Times New Roman" w:cs="Times New Roman"/>
          <w:bCs/>
          <w:sz w:val="32"/>
          <w:szCs w:val="32"/>
          <w:lang w:val="en-IN"/>
        </w:rPr>
        <w:t xml:space="preserve">t been investigated in the UAV-assisted MEC system. </w:t>
      </w:r>
    </w:p>
    <w:p w:rsidR="00000000" w:rsidRPr="001F3793" w:rsidRDefault="00070667" w:rsidP="001F37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93">
        <w:rPr>
          <w:rFonts w:ascii="Times New Roman" w:eastAsia="AdvGulliv-R" w:hAnsi="Times New Roman" w:cs="Times New Roman"/>
          <w:bCs/>
          <w:sz w:val="32"/>
          <w:szCs w:val="32"/>
          <w:lang w:val="en-IN"/>
        </w:rPr>
        <w:t xml:space="preserve">Moreover, for both scenarios, with loose user offloading requirements, the energy efficiency is improved due to the expanded optimization feasible set. </w:t>
      </w:r>
    </w:p>
    <w:p w:rsidR="00000000" w:rsidRPr="001F3793" w:rsidRDefault="00070667" w:rsidP="001F37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93">
        <w:rPr>
          <w:rFonts w:ascii="Times New Roman" w:eastAsia="AdvGulliv-R" w:hAnsi="Times New Roman" w:cs="Times New Roman"/>
          <w:bCs/>
          <w:sz w:val="32"/>
          <w:szCs w:val="32"/>
          <w:lang w:val="en-IN"/>
        </w:rPr>
        <w:t>In contrast, with tight user offloading requirem</w:t>
      </w:r>
      <w:r w:rsidRPr="001F3793">
        <w:rPr>
          <w:rFonts w:ascii="Times New Roman" w:eastAsia="AdvGulliv-R" w:hAnsi="Times New Roman" w:cs="Times New Roman"/>
          <w:bCs/>
          <w:sz w:val="32"/>
          <w:szCs w:val="32"/>
          <w:lang w:val="en-IN"/>
        </w:rPr>
        <w:t xml:space="preserve">ents, the energy efficiency is decreased significantly due to high energy consumption for the UAV to move closer to the users.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055D3" w:rsidRDefault="001F379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A survey on mobile edge computing: The communication perspective</w:t>
            </w:r>
          </w:p>
        </w:tc>
        <w:tc>
          <w:tcPr>
            <w:tcW w:w="3192" w:type="dxa"/>
          </w:tcPr>
          <w:p w:rsidR="000C407B" w:rsidRPr="007055D3" w:rsidRDefault="001F3793" w:rsidP="001F3793">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 xml:space="preserve">Y. Mao, C. You, J. Zhang, K. Huang, and K. B. Letaief, </w:t>
            </w:r>
          </w:p>
        </w:tc>
        <w:tc>
          <w:tcPr>
            <w:tcW w:w="3192" w:type="dxa"/>
          </w:tcPr>
          <w:p w:rsidR="000C407B" w:rsidRPr="007055D3" w:rsidRDefault="001F379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color w:val="333333"/>
                <w:sz w:val="28"/>
                <w:szCs w:val="28"/>
                <w:shd w:val="clear" w:color="auto" w:fill="FFFFFF"/>
              </w:rPr>
              <w:t> This paper provides a comprehensive survey of the state-of-the-art MEC research with a focus on joint radio-and-computational resource management.</w:t>
            </w:r>
          </w:p>
        </w:tc>
      </w:tr>
      <w:tr w:rsidR="000C407B" w:rsidTr="000C407B">
        <w:trPr>
          <w:trHeight w:val="2942"/>
        </w:trPr>
        <w:tc>
          <w:tcPr>
            <w:tcW w:w="3192" w:type="dxa"/>
          </w:tcPr>
          <w:p w:rsidR="000C407B" w:rsidRPr="007055D3" w:rsidRDefault="001F379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lastRenderedPageBreak/>
              <w:t>Service offloading in terrestrial-satellite systems: user preference and network utility</w:t>
            </w:r>
          </w:p>
        </w:tc>
        <w:tc>
          <w:tcPr>
            <w:tcW w:w="3192" w:type="dxa"/>
          </w:tcPr>
          <w:p w:rsidR="000C407B" w:rsidRPr="007055D3" w:rsidRDefault="001F3793" w:rsidP="001F3793">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 xml:space="preserve">J. Gao, L. Zhao, and X. Shen, </w:t>
            </w:r>
          </w:p>
        </w:tc>
        <w:tc>
          <w:tcPr>
            <w:tcW w:w="3192" w:type="dxa"/>
          </w:tcPr>
          <w:p w:rsidR="000C407B" w:rsidRPr="007055D3" w:rsidRDefault="001F379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We consider the terrestrial base station (TBS) and satellites to be service providers, all user equipment (UE) to be service requesters, and the service can be content delivery, computation, etc.</w:t>
            </w:r>
          </w:p>
        </w:tc>
      </w:tr>
      <w:tr w:rsidR="000C407B" w:rsidTr="000C407B">
        <w:tc>
          <w:tcPr>
            <w:tcW w:w="3192" w:type="dxa"/>
          </w:tcPr>
          <w:p w:rsidR="000C407B" w:rsidRPr="007055D3" w:rsidRDefault="007055D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Energy-efficient multi-task multi-access computation offloading via noma transmission for IoTs</w:t>
            </w:r>
          </w:p>
        </w:tc>
        <w:tc>
          <w:tcPr>
            <w:tcW w:w="3192" w:type="dxa"/>
          </w:tcPr>
          <w:p w:rsidR="000C407B" w:rsidRPr="007055D3" w:rsidRDefault="007055D3" w:rsidP="007055D3">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 xml:space="preserve">Y. Wu, B. Shi, L. P. Qian, F. Hou, J. Cai, and X. Shen, </w:t>
            </w:r>
          </w:p>
        </w:tc>
        <w:tc>
          <w:tcPr>
            <w:tcW w:w="3192" w:type="dxa"/>
          </w:tcPr>
          <w:p w:rsidR="000C407B" w:rsidRPr="007055D3" w:rsidRDefault="007055D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color w:val="333333"/>
                <w:sz w:val="28"/>
                <w:szCs w:val="28"/>
                <w:shd w:val="clear" w:color="auto" w:fill="FFFFFF"/>
              </w:rPr>
              <w:t>In this paper, we investigate the energy-efficient multi-task multi-access mobile edge computing (MEC) via non-orthogonal multiple access (NOMA).</w:t>
            </w:r>
          </w:p>
        </w:tc>
      </w:tr>
      <w:tr w:rsidR="000C407B" w:rsidTr="000C407B">
        <w:tc>
          <w:tcPr>
            <w:tcW w:w="3192" w:type="dxa"/>
          </w:tcPr>
          <w:p w:rsidR="000C407B" w:rsidRPr="007055D3" w:rsidRDefault="007055D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Maximizing the system energy efficiency in the blockchain based internet of things</w:t>
            </w:r>
          </w:p>
        </w:tc>
        <w:tc>
          <w:tcPr>
            <w:tcW w:w="3192" w:type="dxa"/>
          </w:tcPr>
          <w:p w:rsidR="000C407B" w:rsidRPr="007055D3" w:rsidRDefault="007055D3" w:rsidP="007055D3">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sz w:val="28"/>
                <w:szCs w:val="28"/>
              </w:rPr>
              <w:t xml:space="preserve">S. Fu, L. Zhao, X. Ling, and H. Zhang, </w:t>
            </w:r>
          </w:p>
        </w:tc>
        <w:tc>
          <w:tcPr>
            <w:tcW w:w="3192" w:type="dxa"/>
          </w:tcPr>
          <w:p w:rsidR="000C407B" w:rsidRPr="007055D3" w:rsidRDefault="007055D3" w:rsidP="00E53AA4">
            <w:pPr>
              <w:tabs>
                <w:tab w:val="left" w:pos="720"/>
              </w:tabs>
              <w:spacing w:after="100" w:line="360" w:lineRule="auto"/>
              <w:jc w:val="both"/>
              <w:rPr>
                <w:rFonts w:ascii="Times New Roman" w:hAnsi="Times New Roman" w:cs="Times New Roman"/>
                <w:sz w:val="28"/>
                <w:szCs w:val="28"/>
              </w:rPr>
            </w:pPr>
            <w:r w:rsidRPr="007055D3">
              <w:rPr>
                <w:rFonts w:ascii="Times New Roman" w:hAnsi="Times New Roman" w:cs="Times New Roman"/>
                <w:color w:val="333333"/>
                <w:sz w:val="28"/>
                <w:szCs w:val="28"/>
                <w:shd w:val="clear" w:color="auto" w:fill="FFFFFF"/>
              </w:rPr>
              <w:t>To achieve this, blockchain can provide a reliable distributed storage of the messages, because any changes of the cached messages will break the structure of the blockchain.</w:t>
            </w:r>
          </w:p>
        </w:tc>
      </w:tr>
    </w:tbl>
    <w:p w:rsidR="007055D3" w:rsidRDefault="007055D3" w:rsidP="00E53AA4">
      <w:pPr>
        <w:tabs>
          <w:tab w:val="left" w:pos="720"/>
        </w:tabs>
        <w:spacing w:after="100" w:line="360" w:lineRule="auto"/>
        <w:jc w:val="both"/>
        <w:rPr>
          <w:rFonts w:ascii="Times New Roman" w:hAnsi="Times New Roman" w:cs="Times New Roman"/>
          <w:b/>
          <w:sz w:val="24"/>
          <w:szCs w:val="24"/>
        </w:rPr>
      </w:pPr>
    </w:p>
    <w:p w:rsidR="00EF2B36" w:rsidRDefault="00EF2B36" w:rsidP="00E53AA4">
      <w:pPr>
        <w:tabs>
          <w:tab w:val="left" w:pos="720"/>
        </w:tabs>
        <w:spacing w:after="100" w:line="360" w:lineRule="auto"/>
        <w:jc w:val="both"/>
        <w:rPr>
          <w:rFonts w:ascii="Times New Roman" w:hAnsi="Times New Roman" w:cs="Times New Roman"/>
          <w:b/>
          <w:sz w:val="28"/>
          <w:szCs w:val="28"/>
        </w:rPr>
      </w:pPr>
    </w:p>
    <w:p w:rsidR="00EF2B36" w:rsidRDefault="00EF2B36"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F2B36" w:rsidRDefault="00EF2B3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7055D3"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F2B36" w:rsidRDefault="00EF2B36" w:rsidP="00E53AA4">
      <w:pPr>
        <w:spacing w:line="360" w:lineRule="auto"/>
        <w:jc w:val="both"/>
        <w:rPr>
          <w:rFonts w:ascii="Times New Roman" w:hAnsi="Times New Roman" w:cs="Times New Roman"/>
          <w:b/>
          <w:iCs/>
          <w:sz w:val="28"/>
          <w:szCs w:val="28"/>
        </w:rPr>
      </w:pPr>
    </w:p>
    <w:p w:rsidR="00EF2B36" w:rsidRDefault="00EF2B3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F2B36" w:rsidP="00E53AA4">
      <w:pPr>
        <w:spacing w:after="0" w:line="360" w:lineRule="auto"/>
        <w:jc w:val="both"/>
        <w:rPr>
          <w:rFonts w:ascii="Times New Roman" w:hAnsi="Times New Roman" w:cs="Times New Roman"/>
        </w:rPr>
      </w:pPr>
      <w:r w:rsidRPr="00EF2B36">
        <w:rPr>
          <w:rFonts w:ascii="Times New Roman" w:hAnsi="Times New Roman" w:cs="Times New Roman"/>
        </w:rPr>
        <w:drawing>
          <wp:inline distT="0" distB="0" distL="0" distR="0">
            <wp:extent cx="5943600" cy="416750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F2B36" w:rsidRDefault="00EF2B36" w:rsidP="00E53AA4">
      <w:pPr>
        <w:spacing w:before="100" w:after="100" w:line="360" w:lineRule="auto"/>
        <w:jc w:val="both"/>
        <w:rPr>
          <w:rFonts w:ascii="Times New Roman" w:hAnsi="Times New Roman" w:cs="Times New Roman"/>
          <w:b/>
          <w:sz w:val="28"/>
          <w:szCs w:val="28"/>
        </w:rPr>
      </w:pPr>
    </w:p>
    <w:p w:rsidR="00EF2B36" w:rsidRDefault="00EF2B36" w:rsidP="00E53AA4">
      <w:pPr>
        <w:spacing w:before="100" w:after="100" w:line="360" w:lineRule="auto"/>
        <w:jc w:val="both"/>
        <w:rPr>
          <w:rFonts w:ascii="Times New Roman" w:hAnsi="Times New Roman" w:cs="Times New Roman"/>
          <w:b/>
          <w:sz w:val="28"/>
          <w:szCs w:val="28"/>
        </w:rPr>
      </w:pPr>
    </w:p>
    <w:p w:rsidR="00EF2B36" w:rsidRDefault="00EF2B36"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86102" w:rsidRPr="00186102" w:rsidRDefault="00186102" w:rsidP="00186102">
      <w:pPr>
        <w:pStyle w:val="BodyText"/>
        <w:rPr>
          <w:bCs/>
          <w:iCs/>
          <w:sz w:val="32"/>
          <w:szCs w:val="32"/>
          <w:lang w:val="en-IN"/>
        </w:rPr>
      </w:pPr>
      <w:r w:rsidRPr="00186102">
        <w:rPr>
          <w:bCs/>
          <w:iCs/>
          <w:sz w:val="32"/>
          <w:szCs w:val="32"/>
          <w:lang w:val="en-IN"/>
        </w:rPr>
        <w:t xml:space="preserve">    In this paper, an optimization approach has been proposed to maximize the energy efficiency of a UAV-assisted MEC system, where the UAV trajectory design and resource allocation have been jointly considered. The non-convex and non-linear energy efficiency maximization problem has been solved in a distributed manner. Moreover, the node mobility estimation has been adopted to design a proactive UAV trajectory when the knowledge of user trajectory is limited. Our work can offer valuable insights on UAV optimal trajectory design for providing on-demand edge computing service for remote IoT nodes. In the future, considering the uncertainty of user mobility and the time-invariant computation demand, we will focus on the online resource management in UAV-assisted MEC system under a dynamic channel environment.</w:t>
      </w:r>
      <w:r w:rsidRPr="00186102">
        <w:rPr>
          <w:bCs/>
          <w:iCs/>
          <w:sz w:val="32"/>
          <w:szCs w:val="32"/>
        </w:rPr>
        <w:t xml:space="preserve"> </w:t>
      </w:r>
    </w:p>
    <w:p w:rsidR="001F1E5A" w:rsidRDefault="001F1E5A"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E66D0D" w:rsidRDefault="00E66D0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66D0D" w:rsidRDefault="00070667" w:rsidP="00E66D0D">
      <w:pPr>
        <w:pStyle w:val="BodyText"/>
        <w:numPr>
          <w:ilvl w:val="0"/>
          <w:numId w:val="42"/>
        </w:numPr>
        <w:rPr>
          <w:sz w:val="32"/>
          <w:szCs w:val="32"/>
          <w:lang w:val="en-IN"/>
        </w:rPr>
      </w:pPr>
      <w:r w:rsidRPr="00E66D0D">
        <w:rPr>
          <w:sz w:val="32"/>
          <w:szCs w:val="32"/>
          <w:lang w:val="en-IN"/>
        </w:rPr>
        <w:t>[1] Y. Mao, C. You, J. Zhang, K. Huang, and K. B. Letaief, “A survey on mobile edge computing: The communication perspective,” IEEE Commun.</w:t>
      </w:r>
      <w:r w:rsidRPr="00E66D0D">
        <w:rPr>
          <w:sz w:val="32"/>
          <w:szCs w:val="32"/>
          <w:lang w:val="en-IN"/>
        </w:rPr>
        <w:t xml:space="preserve"> Surveys Tuts., vol. 19, no. 4, pp. 2322–2358, Fourthquarter 2017. </w:t>
      </w:r>
    </w:p>
    <w:p w:rsidR="00000000" w:rsidRPr="00E66D0D" w:rsidRDefault="00070667" w:rsidP="00E66D0D">
      <w:pPr>
        <w:pStyle w:val="BodyText"/>
        <w:numPr>
          <w:ilvl w:val="0"/>
          <w:numId w:val="42"/>
        </w:numPr>
        <w:rPr>
          <w:sz w:val="32"/>
          <w:szCs w:val="32"/>
          <w:lang w:val="en-IN"/>
        </w:rPr>
      </w:pPr>
      <w:r w:rsidRPr="00E66D0D">
        <w:rPr>
          <w:sz w:val="32"/>
          <w:szCs w:val="32"/>
          <w:lang w:val="en-IN"/>
        </w:rPr>
        <w:t xml:space="preserve">[2] J. Gao, L. Zhao, and X. Shen, “Service offloading in terrestrial-satellite systems: user preference and network utility,” in 2019 IEEE Global Commun. Conf. (GLOBECOM), Dec. 2019, pp. </w:t>
      </w:r>
      <w:r w:rsidRPr="00E66D0D">
        <w:rPr>
          <w:sz w:val="32"/>
          <w:szCs w:val="32"/>
          <w:lang w:val="en-IN"/>
        </w:rPr>
        <w:t xml:space="preserve">1–6. </w:t>
      </w:r>
    </w:p>
    <w:p w:rsidR="00000000" w:rsidRPr="00E66D0D" w:rsidRDefault="00070667" w:rsidP="00E66D0D">
      <w:pPr>
        <w:pStyle w:val="BodyText"/>
        <w:numPr>
          <w:ilvl w:val="0"/>
          <w:numId w:val="42"/>
        </w:numPr>
        <w:rPr>
          <w:sz w:val="32"/>
          <w:szCs w:val="32"/>
          <w:lang w:val="en-IN"/>
        </w:rPr>
      </w:pPr>
      <w:r w:rsidRPr="00E66D0D">
        <w:rPr>
          <w:sz w:val="32"/>
          <w:szCs w:val="32"/>
          <w:lang w:val="en-IN"/>
        </w:rPr>
        <w:t xml:space="preserve">[3] Y. Wu, B. Shi, L. P. Qian, F. Hou, J. Cai, and X. Shen, “Energy-efficient multi-task multi-access computation offloading via noma transmission for IoTs,” IEEE Trans. Ind. Informat., 2019, to appear. </w:t>
      </w:r>
    </w:p>
    <w:p w:rsidR="00000000" w:rsidRPr="00E66D0D" w:rsidRDefault="00070667" w:rsidP="00E66D0D">
      <w:pPr>
        <w:pStyle w:val="BodyText"/>
        <w:numPr>
          <w:ilvl w:val="0"/>
          <w:numId w:val="42"/>
        </w:numPr>
        <w:rPr>
          <w:sz w:val="32"/>
          <w:szCs w:val="32"/>
          <w:lang w:val="en-IN"/>
        </w:rPr>
      </w:pPr>
      <w:r w:rsidRPr="00E66D0D">
        <w:rPr>
          <w:sz w:val="32"/>
          <w:szCs w:val="32"/>
          <w:lang w:val="en-IN"/>
        </w:rPr>
        <w:t>[4] S. Fu, L. Zhao, X. Ling, and H. Zhang, “</w:t>
      </w:r>
      <w:r w:rsidRPr="00E66D0D">
        <w:rPr>
          <w:sz w:val="32"/>
          <w:szCs w:val="32"/>
          <w:lang w:val="en-IN"/>
        </w:rPr>
        <w:t xml:space="preserve">Maximizing the system energy efficiency in the blockchain based internet of things,” in 2019 IEEE Int. Conf. Commun. (ICC), May 2019, pp. 1–6. </w:t>
      </w:r>
    </w:p>
    <w:p w:rsidR="00000000" w:rsidRPr="00E66D0D" w:rsidRDefault="00070667" w:rsidP="00E66D0D">
      <w:pPr>
        <w:pStyle w:val="BodyText"/>
        <w:numPr>
          <w:ilvl w:val="0"/>
          <w:numId w:val="42"/>
        </w:numPr>
        <w:rPr>
          <w:sz w:val="32"/>
          <w:szCs w:val="32"/>
          <w:lang w:val="en-IN"/>
        </w:rPr>
      </w:pPr>
      <w:r w:rsidRPr="00E66D0D">
        <w:rPr>
          <w:sz w:val="32"/>
          <w:szCs w:val="32"/>
          <w:lang w:val="en-IN"/>
        </w:rPr>
        <w:t>[5] N. Mohamed, J. Al-Jaroodi, I. Jawhar, H. Noura, and S. Mahmoud, “UAVFog: A UAV-based fog computing for Inte</w:t>
      </w:r>
      <w:r w:rsidRPr="00E66D0D">
        <w:rPr>
          <w:sz w:val="32"/>
          <w:szCs w:val="32"/>
          <w:lang w:val="en-IN"/>
        </w:rPr>
        <w:t>rnet of Things,” in Proc. IEEE SmartWorld, Ubiquitous Intell. Comput., Adv. Trusted Computed, Scalable Comput. Commun., Cloud Big Data Comput., Internet People Smart City Innov, Aug. 2017, pp. 1–8.</w:t>
      </w:r>
      <w:r w:rsidRPr="00E66D0D">
        <w:rPr>
          <w:sz w:val="32"/>
          <w:szCs w:val="32"/>
        </w:rPr>
        <w:t xml:space="preserve"> </w:t>
      </w:r>
    </w:p>
    <w:p w:rsidR="00000000" w:rsidRPr="00E66D0D" w:rsidRDefault="00070667" w:rsidP="00E66D0D">
      <w:pPr>
        <w:pStyle w:val="BodyText"/>
        <w:numPr>
          <w:ilvl w:val="0"/>
          <w:numId w:val="42"/>
        </w:numPr>
        <w:rPr>
          <w:sz w:val="32"/>
          <w:szCs w:val="32"/>
          <w:lang w:val="en-IN"/>
        </w:rPr>
      </w:pPr>
      <w:r w:rsidRPr="00E66D0D">
        <w:rPr>
          <w:sz w:val="32"/>
          <w:szCs w:val="32"/>
          <w:lang w:val="en-IN"/>
        </w:rPr>
        <w:lastRenderedPageBreak/>
        <w:t>[6] W. Z. Khan, M. Y. Aalsalem, M. K. Khan, M. S. Hossai</w:t>
      </w:r>
      <w:r w:rsidRPr="00E66D0D">
        <w:rPr>
          <w:sz w:val="32"/>
          <w:szCs w:val="32"/>
          <w:lang w:val="en-IN"/>
        </w:rPr>
        <w:t xml:space="preserve">n, and M. Atiquzzaman, “A reliable Internet of Things based architecture for oil and gas industry,” in Proc. 19th Int. Conf. Adv. Commun. Technol., Feb. 2017, pp. 705–710. </w:t>
      </w:r>
    </w:p>
    <w:p w:rsidR="00000000" w:rsidRPr="00E66D0D" w:rsidRDefault="00070667" w:rsidP="00E66D0D">
      <w:pPr>
        <w:pStyle w:val="BodyText"/>
        <w:numPr>
          <w:ilvl w:val="0"/>
          <w:numId w:val="42"/>
        </w:numPr>
        <w:rPr>
          <w:sz w:val="32"/>
          <w:szCs w:val="32"/>
          <w:lang w:val="en-IN"/>
        </w:rPr>
      </w:pPr>
      <w:r w:rsidRPr="00E66D0D">
        <w:rPr>
          <w:sz w:val="32"/>
          <w:szCs w:val="32"/>
          <w:lang w:val="en-IN"/>
        </w:rPr>
        <w:t>[7] M. C. Domingo, “An overview of the internet of underwater things,” J. Netw. an</w:t>
      </w:r>
      <w:r w:rsidRPr="00E66D0D">
        <w:rPr>
          <w:sz w:val="32"/>
          <w:szCs w:val="32"/>
          <w:lang w:val="en-IN"/>
        </w:rPr>
        <w:t xml:space="preserve">d Comput. Appl., vol. 35, no. 6, pp. 1879–1890, 2012. </w:t>
      </w:r>
    </w:p>
    <w:p w:rsidR="00000000" w:rsidRPr="00E66D0D" w:rsidRDefault="00070667" w:rsidP="00E66D0D">
      <w:pPr>
        <w:pStyle w:val="BodyText"/>
        <w:numPr>
          <w:ilvl w:val="0"/>
          <w:numId w:val="42"/>
        </w:numPr>
        <w:rPr>
          <w:sz w:val="32"/>
          <w:szCs w:val="32"/>
          <w:lang w:val="en-IN"/>
        </w:rPr>
      </w:pPr>
      <w:r w:rsidRPr="00E66D0D">
        <w:rPr>
          <w:sz w:val="32"/>
          <w:szCs w:val="32"/>
          <w:lang w:val="en-IN"/>
        </w:rPr>
        <w:t xml:space="preserve">[8] T. Samad, J. S. Bay, and D. Godbole, “Network-centric systems for military operations in urban terrain: The role of UAVs,” Proc. IEEE, vol. 95, no. 1, pp. 92–107, Jan. 2007. </w:t>
      </w:r>
    </w:p>
    <w:p w:rsidR="00000000" w:rsidRPr="00E66D0D" w:rsidRDefault="00070667" w:rsidP="00E66D0D">
      <w:pPr>
        <w:pStyle w:val="BodyText"/>
        <w:numPr>
          <w:ilvl w:val="0"/>
          <w:numId w:val="42"/>
        </w:numPr>
        <w:rPr>
          <w:sz w:val="32"/>
          <w:szCs w:val="32"/>
          <w:lang w:val="en-IN"/>
        </w:rPr>
      </w:pPr>
      <w:r w:rsidRPr="00E66D0D">
        <w:rPr>
          <w:sz w:val="32"/>
          <w:szCs w:val="32"/>
          <w:lang w:val="en-IN"/>
        </w:rPr>
        <w:t xml:space="preserve">[9] S. Fu, L. Zhao, </w:t>
      </w:r>
      <w:r w:rsidRPr="00E66D0D">
        <w:rPr>
          <w:sz w:val="32"/>
          <w:szCs w:val="32"/>
          <w:lang w:val="en-IN"/>
        </w:rPr>
        <w:t xml:space="preserve">Z. Su, and X. Jian, “UAV based relay for wireless sensor networks in 5G systems,” Sensors, vol. 18, 2018. </w:t>
      </w:r>
    </w:p>
    <w:p w:rsidR="00000000" w:rsidRPr="00E66D0D" w:rsidRDefault="00070667" w:rsidP="00E66D0D">
      <w:pPr>
        <w:pStyle w:val="BodyText"/>
        <w:numPr>
          <w:ilvl w:val="0"/>
          <w:numId w:val="42"/>
        </w:numPr>
        <w:rPr>
          <w:sz w:val="32"/>
          <w:szCs w:val="32"/>
          <w:lang w:val="en-IN"/>
        </w:rPr>
      </w:pPr>
      <w:r w:rsidRPr="00E66D0D">
        <w:rPr>
          <w:sz w:val="32"/>
          <w:szCs w:val="32"/>
          <w:lang w:val="en-IN"/>
        </w:rPr>
        <w:t>[10] Y. Zhou, N. Cheng, N. Lu, and X. Shen, “Multi-UAV-aided networks: Aerial-ground cooperative vehicular networking architecture,” IEEE Veh. Techn</w:t>
      </w:r>
      <w:r w:rsidRPr="00E66D0D">
        <w:rPr>
          <w:sz w:val="32"/>
          <w:szCs w:val="32"/>
          <w:lang w:val="en-IN"/>
        </w:rPr>
        <w:t xml:space="preserve">ol. Mag., vol. 10, no. 4, pp. 36–44, Dec.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667" w:rsidRDefault="00070667" w:rsidP="003654DF">
      <w:pPr>
        <w:spacing w:after="0" w:line="240" w:lineRule="auto"/>
      </w:pPr>
      <w:r>
        <w:separator/>
      </w:r>
    </w:p>
  </w:endnote>
  <w:endnote w:type="continuationSeparator" w:id="1">
    <w:p w:rsidR="00070667" w:rsidRDefault="000706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667" w:rsidRDefault="00070667" w:rsidP="003654DF">
      <w:pPr>
        <w:spacing w:after="0" w:line="240" w:lineRule="auto"/>
      </w:pPr>
      <w:r>
        <w:separator/>
      </w:r>
    </w:p>
  </w:footnote>
  <w:footnote w:type="continuationSeparator" w:id="1">
    <w:p w:rsidR="00070667" w:rsidRDefault="000706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60AF">
        <w:pPr>
          <w:pStyle w:val="Header"/>
          <w:jc w:val="right"/>
        </w:pPr>
        <w:fldSimple w:instr=" PAGE   \* MERGEFORMAT ">
          <w:r w:rsidR="00EF2B3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853F7"/>
    <w:multiLevelType w:val="hybridMultilevel"/>
    <w:tmpl w:val="E7983208"/>
    <w:lvl w:ilvl="0" w:tplc="CAFE0572">
      <w:start w:val="1"/>
      <w:numFmt w:val="bullet"/>
      <w:lvlText w:val=""/>
      <w:lvlJc w:val="left"/>
      <w:pPr>
        <w:tabs>
          <w:tab w:val="num" w:pos="720"/>
        </w:tabs>
        <w:ind w:left="720" w:hanging="360"/>
      </w:pPr>
      <w:rPr>
        <w:rFonts w:ascii="Wingdings 2" w:hAnsi="Wingdings 2" w:hint="default"/>
      </w:rPr>
    </w:lvl>
    <w:lvl w:ilvl="1" w:tplc="45B0F602" w:tentative="1">
      <w:start w:val="1"/>
      <w:numFmt w:val="bullet"/>
      <w:lvlText w:val=""/>
      <w:lvlJc w:val="left"/>
      <w:pPr>
        <w:tabs>
          <w:tab w:val="num" w:pos="1440"/>
        </w:tabs>
        <w:ind w:left="1440" w:hanging="360"/>
      </w:pPr>
      <w:rPr>
        <w:rFonts w:ascii="Wingdings 2" w:hAnsi="Wingdings 2" w:hint="default"/>
      </w:rPr>
    </w:lvl>
    <w:lvl w:ilvl="2" w:tplc="34889522" w:tentative="1">
      <w:start w:val="1"/>
      <w:numFmt w:val="bullet"/>
      <w:lvlText w:val=""/>
      <w:lvlJc w:val="left"/>
      <w:pPr>
        <w:tabs>
          <w:tab w:val="num" w:pos="2160"/>
        </w:tabs>
        <w:ind w:left="2160" w:hanging="360"/>
      </w:pPr>
      <w:rPr>
        <w:rFonts w:ascii="Wingdings 2" w:hAnsi="Wingdings 2" w:hint="default"/>
      </w:rPr>
    </w:lvl>
    <w:lvl w:ilvl="3" w:tplc="D6DEAD7E" w:tentative="1">
      <w:start w:val="1"/>
      <w:numFmt w:val="bullet"/>
      <w:lvlText w:val=""/>
      <w:lvlJc w:val="left"/>
      <w:pPr>
        <w:tabs>
          <w:tab w:val="num" w:pos="2880"/>
        </w:tabs>
        <w:ind w:left="2880" w:hanging="360"/>
      </w:pPr>
      <w:rPr>
        <w:rFonts w:ascii="Wingdings 2" w:hAnsi="Wingdings 2" w:hint="default"/>
      </w:rPr>
    </w:lvl>
    <w:lvl w:ilvl="4" w:tplc="4628C10E" w:tentative="1">
      <w:start w:val="1"/>
      <w:numFmt w:val="bullet"/>
      <w:lvlText w:val=""/>
      <w:lvlJc w:val="left"/>
      <w:pPr>
        <w:tabs>
          <w:tab w:val="num" w:pos="3600"/>
        </w:tabs>
        <w:ind w:left="3600" w:hanging="360"/>
      </w:pPr>
      <w:rPr>
        <w:rFonts w:ascii="Wingdings 2" w:hAnsi="Wingdings 2" w:hint="default"/>
      </w:rPr>
    </w:lvl>
    <w:lvl w:ilvl="5" w:tplc="EFA4E9C4" w:tentative="1">
      <w:start w:val="1"/>
      <w:numFmt w:val="bullet"/>
      <w:lvlText w:val=""/>
      <w:lvlJc w:val="left"/>
      <w:pPr>
        <w:tabs>
          <w:tab w:val="num" w:pos="4320"/>
        </w:tabs>
        <w:ind w:left="4320" w:hanging="360"/>
      </w:pPr>
      <w:rPr>
        <w:rFonts w:ascii="Wingdings 2" w:hAnsi="Wingdings 2" w:hint="default"/>
      </w:rPr>
    </w:lvl>
    <w:lvl w:ilvl="6" w:tplc="C2F83B7E" w:tentative="1">
      <w:start w:val="1"/>
      <w:numFmt w:val="bullet"/>
      <w:lvlText w:val=""/>
      <w:lvlJc w:val="left"/>
      <w:pPr>
        <w:tabs>
          <w:tab w:val="num" w:pos="5040"/>
        </w:tabs>
        <w:ind w:left="5040" w:hanging="360"/>
      </w:pPr>
      <w:rPr>
        <w:rFonts w:ascii="Wingdings 2" w:hAnsi="Wingdings 2" w:hint="default"/>
      </w:rPr>
    </w:lvl>
    <w:lvl w:ilvl="7" w:tplc="B400112A" w:tentative="1">
      <w:start w:val="1"/>
      <w:numFmt w:val="bullet"/>
      <w:lvlText w:val=""/>
      <w:lvlJc w:val="left"/>
      <w:pPr>
        <w:tabs>
          <w:tab w:val="num" w:pos="5760"/>
        </w:tabs>
        <w:ind w:left="5760" w:hanging="360"/>
      </w:pPr>
      <w:rPr>
        <w:rFonts w:ascii="Wingdings 2" w:hAnsi="Wingdings 2" w:hint="default"/>
      </w:rPr>
    </w:lvl>
    <w:lvl w:ilvl="8" w:tplc="E4DC72A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7334B1"/>
    <w:multiLevelType w:val="hybridMultilevel"/>
    <w:tmpl w:val="4B545782"/>
    <w:lvl w:ilvl="0" w:tplc="7A28AE04">
      <w:start w:val="1"/>
      <w:numFmt w:val="bullet"/>
      <w:lvlText w:val=""/>
      <w:lvlJc w:val="left"/>
      <w:pPr>
        <w:tabs>
          <w:tab w:val="num" w:pos="720"/>
        </w:tabs>
        <w:ind w:left="720" w:hanging="360"/>
      </w:pPr>
      <w:rPr>
        <w:rFonts w:ascii="Wingdings 2" w:hAnsi="Wingdings 2" w:hint="default"/>
      </w:rPr>
    </w:lvl>
    <w:lvl w:ilvl="1" w:tplc="4B9E85CA" w:tentative="1">
      <w:start w:val="1"/>
      <w:numFmt w:val="bullet"/>
      <w:lvlText w:val=""/>
      <w:lvlJc w:val="left"/>
      <w:pPr>
        <w:tabs>
          <w:tab w:val="num" w:pos="1440"/>
        </w:tabs>
        <w:ind w:left="1440" w:hanging="360"/>
      </w:pPr>
      <w:rPr>
        <w:rFonts w:ascii="Wingdings 2" w:hAnsi="Wingdings 2" w:hint="default"/>
      </w:rPr>
    </w:lvl>
    <w:lvl w:ilvl="2" w:tplc="2E8C0BF8" w:tentative="1">
      <w:start w:val="1"/>
      <w:numFmt w:val="bullet"/>
      <w:lvlText w:val=""/>
      <w:lvlJc w:val="left"/>
      <w:pPr>
        <w:tabs>
          <w:tab w:val="num" w:pos="2160"/>
        </w:tabs>
        <w:ind w:left="2160" w:hanging="360"/>
      </w:pPr>
      <w:rPr>
        <w:rFonts w:ascii="Wingdings 2" w:hAnsi="Wingdings 2" w:hint="default"/>
      </w:rPr>
    </w:lvl>
    <w:lvl w:ilvl="3" w:tplc="82A4658A" w:tentative="1">
      <w:start w:val="1"/>
      <w:numFmt w:val="bullet"/>
      <w:lvlText w:val=""/>
      <w:lvlJc w:val="left"/>
      <w:pPr>
        <w:tabs>
          <w:tab w:val="num" w:pos="2880"/>
        </w:tabs>
        <w:ind w:left="2880" w:hanging="360"/>
      </w:pPr>
      <w:rPr>
        <w:rFonts w:ascii="Wingdings 2" w:hAnsi="Wingdings 2" w:hint="default"/>
      </w:rPr>
    </w:lvl>
    <w:lvl w:ilvl="4" w:tplc="CA9AECDC" w:tentative="1">
      <w:start w:val="1"/>
      <w:numFmt w:val="bullet"/>
      <w:lvlText w:val=""/>
      <w:lvlJc w:val="left"/>
      <w:pPr>
        <w:tabs>
          <w:tab w:val="num" w:pos="3600"/>
        </w:tabs>
        <w:ind w:left="3600" w:hanging="360"/>
      </w:pPr>
      <w:rPr>
        <w:rFonts w:ascii="Wingdings 2" w:hAnsi="Wingdings 2" w:hint="default"/>
      </w:rPr>
    </w:lvl>
    <w:lvl w:ilvl="5" w:tplc="70B8B09C" w:tentative="1">
      <w:start w:val="1"/>
      <w:numFmt w:val="bullet"/>
      <w:lvlText w:val=""/>
      <w:lvlJc w:val="left"/>
      <w:pPr>
        <w:tabs>
          <w:tab w:val="num" w:pos="4320"/>
        </w:tabs>
        <w:ind w:left="4320" w:hanging="360"/>
      </w:pPr>
      <w:rPr>
        <w:rFonts w:ascii="Wingdings 2" w:hAnsi="Wingdings 2" w:hint="default"/>
      </w:rPr>
    </w:lvl>
    <w:lvl w:ilvl="6" w:tplc="DB3AE8F6" w:tentative="1">
      <w:start w:val="1"/>
      <w:numFmt w:val="bullet"/>
      <w:lvlText w:val=""/>
      <w:lvlJc w:val="left"/>
      <w:pPr>
        <w:tabs>
          <w:tab w:val="num" w:pos="5040"/>
        </w:tabs>
        <w:ind w:left="5040" w:hanging="360"/>
      </w:pPr>
      <w:rPr>
        <w:rFonts w:ascii="Wingdings 2" w:hAnsi="Wingdings 2" w:hint="default"/>
      </w:rPr>
    </w:lvl>
    <w:lvl w:ilvl="7" w:tplc="B366C648" w:tentative="1">
      <w:start w:val="1"/>
      <w:numFmt w:val="bullet"/>
      <w:lvlText w:val=""/>
      <w:lvlJc w:val="left"/>
      <w:pPr>
        <w:tabs>
          <w:tab w:val="num" w:pos="5760"/>
        </w:tabs>
        <w:ind w:left="5760" w:hanging="360"/>
      </w:pPr>
      <w:rPr>
        <w:rFonts w:ascii="Wingdings 2" w:hAnsi="Wingdings 2" w:hint="default"/>
      </w:rPr>
    </w:lvl>
    <w:lvl w:ilvl="8" w:tplc="2EF49E5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9653AD"/>
    <w:multiLevelType w:val="hybridMultilevel"/>
    <w:tmpl w:val="C0588386"/>
    <w:lvl w:ilvl="0" w:tplc="45F094E2">
      <w:start w:val="1"/>
      <w:numFmt w:val="bullet"/>
      <w:lvlText w:val=""/>
      <w:lvlJc w:val="left"/>
      <w:pPr>
        <w:tabs>
          <w:tab w:val="num" w:pos="720"/>
        </w:tabs>
        <w:ind w:left="720" w:hanging="360"/>
      </w:pPr>
      <w:rPr>
        <w:rFonts w:ascii="Wingdings 2" w:hAnsi="Wingdings 2" w:hint="default"/>
      </w:rPr>
    </w:lvl>
    <w:lvl w:ilvl="1" w:tplc="0A720E28" w:tentative="1">
      <w:start w:val="1"/>
      <w:numFmt w:val="bullet"/>
      <w:lvlText w:val=""/>
      <w:lvlJc w:val="left"/>
      <w:pPr>
        <w:tabs>
          <w:tab w:val="num" w:pos="1440"/>
        </w:tabs>
        <w:ind w:left="1440" w:hanging="360"/>
      </w:pPr>
      <w:rPr>
        <w:rFonts w:ascii="Wingdings 2" w:hAnsi="Wingdings 2" w:hint="default"/>
      </w:rPr>
    </w:lvl>
    <w:lvl w:ilvl="2" w:tplc="978C6FA0" w:tentative="1">
      <w:start w:val="1"/>
      <w:numFmt w:val="bullet"/>
      <w:lvlText w:val=""/>
      <w:lvlJc w:val="left"/>
      <w:pPr>
        <w:tabs>
          <w:tab w:val="num" w:pos="2160"/>
        </w:tabs>
        <w:ind w:left="2160" w:hanging="360"/>
      </w:pPr>
      <w:rPr>
        <w:rFonts w:ascii="Wingdings 2" w:hAnsi="Wingdings 2" w:hint="default"/>
      </w:rPr>
    </w:lvl>
    <w:lvl w:ilvl="3" w:tplc="B8B0CEEC" w:tentative="1">
      <w:start w:val="1"/>
      <w:numFmt w:val="bullet"/>
      <w:lvlText w:val=""/>
      <w:lvlJc w:val="left"/>
      <w:pPr>
        <w:tabs>
          <w:tab w:val="num" w:pos="2880"/>
        </w:tabs>
        <w:ind w:left="2880" w:hanging="360"/>
      </w:pPr>
      <w:rPr>
        <w:rFonts w:ascii="Wingdings 2" w:hAnsi="Wingdings 2" w:hint="default"/>
      </w:rPr>
    </w:lvl>
    <w:lvl w:ilvl="4" w:tplc="B284F772" w:tentative="1">
      <w:start w:val="1"/>
      <w:numFmt w:val="bullet"/>
      <w:lvlText w:val=""/>
      <w:lvlJc w:val="left"/>
      <w:pPr>
        <w:tabs>
          <w:tab w:val="num" w:pos="3600"/>
        </w:tabs>
        <w:ind w:left="3600" w:hanging="360"/>
      </w:pPr>
      <w:rPr>
        <w:rFonts w:ascii="Wingdings 2" w:hAnsi="Wingdings 2" w:hint="default"/>
      </w:rPr>
    </w:lvl>
    <w:lvl w:ilvl="5" w:tplc="5E28A3A8" w:tentative="1">
      <w:start w:val="1"/>
      <w:numFmt w:val="bullet"/>
      <w:lvlText w:val=""/>
      <w:lvlJc w:val="left"/>
      <w:pPr>
        <w:tabs>
          <w:tab w:val="num" w:pos="4320"/>
        </w:tabs>
        <w:ind w:left="4320" w:hanging="360"/>
      </w:pPr>
      <w:rPr>
        <w:rFonts w:ascii="Wingdings 2" w:hAnsi="Wingdings 2" w:hint="default"/>
      </w:rPr>
    </w:lvl>
    <w:lvl w:ilvl="6" w:tplc="D40C4DF2" w:tentative="1">
      <w:start w:val="1"/>
      <w:numFmt w:val="bullet"/>
      <w:lvlText w:val=""/>
      <w:lvlJc w:val="left"/>
      <w:pPr>
        <w:tabs>
          <w:tab w:val="num" w:pos="5040"/>
        </w:tabs>
        <w:ind w:left="5040" w:hanging="360"/>
      </w:pPr>
      <w:rPr>
        <w:rFonts w:ascii="Wingdings 2" w:hAnsi="Wingdings 2" w:hint="default"/>
      </w:rPr>
    </w:lvl>
    <w:lvl w:ilvl="7" w:tplc="8C0E99D6" w:tentative="1">
      <w:start w:val="1"/>
      <w:numFmt w:val="bullet"/>
      <w:lvlText w:val=""/>
      <w:lvlJc w:val="left"/>
      <w:pPr>
        <w:tabs>
          <w:tab w:val="num" w:pos="5760"/>
        </w:tabs>
        <w:ind w:left="5760" w:hanging="360"/>
      </w:pPr>
      <w:rPr>
        <w:rFonts w:ascii="Wingdings 2" w:hAnsi="Wingdings 2" w:hint="default"/>
      </w:rPr>
    </w:lvl>
    <w:lvl w:ilvl="8" w:tplc="37A8750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825AD5"/>
    <w:multiLevelType w:val="hybridMultilevel"/>
    <w:tmpl w:val="D292DD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E60D37"/>
    <w:multiLevelType w:val="hybridMultilevel"/>
    <w:tmpl w:val="4B72CA16"/>
    <w:lvl w:ilvl="0" w:tplc="5C2EBF64">
      <w:start w:val="1"/>
      <w:numFmt w:val="bullet"/>
      <w:lvlText w:val=""/>
      <w:lvlJc w:val="left"/>
      <w:pPr>
        <w:tabs>
          <w:tab w:val="num" w:pos="720"/>
        </w:tabs>
        <w:ind w:left="720" w:hanging="360"/>
      </w:pPr>
      <w:rPr>
        <w:rFonts w:ascii="Wingdings 2" w:hAnsi="Wingdings 2" w:hint="default"/>
      </w:rPr>
    </w:lvl>
    <w:lvl w:ilvl="1" w:tplc="DD9E9298" w:tentative="1">
      <w:start w:val="1"/>
      <w:numFmt w:val="bullet"/>
      <w:lvlText w:val=""/>
      <w:lvlJc w:val="left"/>
      <w:pPr>
        <w:tabs>
          <w:tab w:val="num" w:pos="1440"/>
        </w:tabs>
        <w:ind w:left="1440" w:hanging="360"/>
      </w:pPr>
      <w:rPr>
        <w:rFonts w:ascii="Wingdings 2" w:hAnsi="Wingdings 2" w:hint="default"/>
      </w:rPr>
    </w:lvl>
    <w:lvl w:ilvl="2" w:tplc="406E2D42" w:tentative="1">
      <w:start w:val="1"/>
      <w:numFmt w:val="bullet"/>
      <w:lvlText w:val=""/>
      <w:lvlJc w:val="left"/>
      <w:pPr>
        <w:tabs>
          <w:tab w:val="num" w:pos="2160"/>
        </w:tabs>
        <w:ind w:left="2160" w:hanging="360"/>
      </w:pPr>
      <w:rPr>
        <w:rFonts w:ascii="Wingdings 2" w:hAnsi="Wingdings 2" w:hint="default"/>
      </w:rPr>
    </w:lvl>
    <w:lvl w:ilvl="3" w:tplc="99DAAFC2" w:tentative="1">
      <w:start w:val="1"/>
      <w:numFmt w:val="bullet"/>
      <w:lvlText w:val=""/>
      <w:lvlJc w:val="left"/>
      <w:pPr>
        <w:tabs>
          <w:tab w:val="num" w:pos="2880"/>
        </w:tabs>
        <w:ind w:left="2880" w:hanging="360"/>
      </w:pPr>
      <w:rPr>
        <w:rFonts w:ascii="Wingdings 2" w:hAnsi="Wingdings 2" w:hint="default"/>
      </w:rPr>
    </w:lvl>
    <w:lvl w:ilvl="4" w:tplc="380ECAA0" w:tentative="1">
      <w:start w:val="1"/>
      <w:numFmt w:val="bullet"/>
      <w:lvlText w:val=""/>
      <w:lvlJc w:val="left"/>
      <w:pPr>
        <w:tabs>
          <w:tab w:val="num" w:pos="3600"/>
        </w:tabs>
        <w:ind w:left="3600" w:hanging="360"/>
      </w:pPr>
      <w:rPr>
        <w:rFonts w:ascii="Wingdings 2" w:hAnsi="Wingdings 2" w:hint="default"/>
      </w:rPr>
    </w:lvl>
    <w:lvl w:ilvl="5" w:tplc="DBCCB4A6" w:tentative="1">
      <w:start w:val="1"/>
      <w:numFmt w:val="bullet"/>
      <w:lvlText w:val=""/>
      <w:lvlJc w:val="left"/>
      <w:pPr>
        <w:tabs>
          <w:tab w:val="num" w:pos="4320"/>
        </w:tabs>
        <w:ind w:left="4320" w:hanging="360"/>
      </w:pPr>
      <w:rPr>
        <w:rFonts w:ascii="Wingdings 2" w:hAnsi="Wingdings 2" w:hint="default"/>
      </w:rPr>
    </w:lvl>
    <w:lvl w:ilvl="6" w:tplc="DF207D10" w:tentative="1">
      <w:start w:val="1"/>
      <w:numFmt w:val="bullet"/>
      <w:lvlText w:val=""/>
      <w:lvlJc w:val="left"/>
      <w:pPr>
        <w:tabs>
          <w:tab w:val="num" w:pos="5040"/>
        </w:tabs>
        <w:ind w:left="5040" w:hanging="360"/>
      </w:pPr>
      <w:rPr>
        <w:rFonts w:ascii="Wingdings 2" w:hAnsi="Wingdings 2" w:hint="default"/>
      </w:rPr>
    </w:lvl>
    <w:lvl w:ilvl="7" w:tplc="6E542B0A" w:tentative="1">
      <w:start w:val="1"/>
      <w:numFmt w:val="bullet"/>
      <w:lvlText w:val=""/>
      <w:lvlJc w:val="left"/>
      <w:pPr>
        <w:tabs>
          <w:tab w:val="num" w:pos="5760"/>
        </w:tabs>
        <w:ind w:left="5760" w:hanging="360"/>
      </w:pPr>
      <w:rPr>
        <w:rFonts w:ascii="Wingdings 2" w:hAnsi="Wingdings 2" w:hint="default"/>
      </w:rPr>
    </w:lvl>
    <w:lvl w:ilvl="8" w:tplc="9A764B4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1719FE"/>
    <w:multiLevelType w:val="hybridMultilevel"/>
    <w:tmpl w:val="A4CA582E"/>
    <w:lvl w:ilvl="0" w:tplc="614E505E">
      <w:start w:val="1"/>
      <w:numFmt w:val="bullet"/>
      <w:lvlText w:val=""/>
      <w:lvlJc w:val="left"/>
      <w:pPr>
        <w:tabs>
          <w:tab w:val="num" w:pos="720"/>
        </w:tabs>
        <w:ind w:left="720" w:hanging="360"/>
      </w:pPr>
      <w:rPr>
        <w:rFonts w:ascii="Wingdings 2" w:hAnsi="Wingdings 2" w:hint="default"/>
      </w:rPr>
    </w:lvl>
    <w:lvl w:ilvl="1" w:tplc="97DE9E72" w:tentative="1">
      <w:start w:val="1"/>
      <w:numFmt w:val="bullet"/>
      <w:lvlText w:val=""/>
      <w:lvlJc w:val="left"/>
      <w:pPr>
        <w:tabs>
          <w:tab w:val="num" w:pos="1440"/>
        </w:tabs>
        <w:ind w:left="1440" w:hanging="360"/>
      </w:pPr>
      <w:rPr>
        <w:rFonts w:ascii="Wingdings 2" w:hAnsi="Wingdings 2" w:hint="default"/>
      </w:rPr>
    </w:lvl>
    <w:lvl w:ilvl="2" w:tplc="F71C85EA" w:tentative="1">
      <w:start w:val="1"/>
      <w:numFmt w:val="bullet"/>
      <w:lvlText w:val=""/>
      <w:lvlJc w:val="left"/>
      <w:pPr>
        <w:tabs>
          <w:tab w:val="num" w:pos="2160"/>
        </w:tabs>
        <w:ind w:left="2160" w:hanging="360"/>
      </w:pPr>
      <w:rPr>
        <w:rFonts w:ascii="Wingdings 2" w:hAnsi="Wingdings 2" w:hint="default"/>
      </w:rPr>
    </w:lvl>
    <w:lvl w:ilvl="3" w:tplc="E318D65A" w:tentative="1">
      <w:start w:val="1"/>
      <w:numFmt w:val="bullet"/>
      <w:lvlText w:val=""/>
      <w:lvlJc w:val="left"/>
      <w:pPr>
        <w:tabs>
          <w:tab w:val="num" w:pos="2880"/>
        </w:tabs>
        <w:ind w:left="2880" w:hanging="360"/>
      </w:pPr>
      <w:rPr>
        <w:rFonts w:ascii="Wingdings 2" w:hAnsi="Wingdings 2" w:hint="default"/>
      </w:rPr>
    </w:lvl>
    <w:lvl w:ilvl="4" w:tplc="F7B0DA66" w:tentative="1">
      <w:start w:val="1"/>
      <w:numFmt w:val="bullet"/>
      <w:lvlText w:val=""/>
      <w:lvlJc w:val="left"/>
      <w:pPr>
        <w:tabs>
          <w:tab w:val="num" w:pos="3600"/>
        </w:tabs>
        <w:ind w:left="3600" w:hanging="360"/>
      </w:pPr>
      <w:rPr>
        <w:rFonts w:ascii="Wingdings 2" w:hAnsi="Wingdings 2" w:hint="default"/>
      </w:rPr>
    </w:lvl>
    <w:lvl w:ilvl="5" w:tplc="234EF17C" w:tentative="1">
      <w:start w:val="1"/>
      <w:numFmt w:val="bullet"/>
      <w:lvlText w:val=""/>
      <w:lvlJc w:val="left"/>
      <w:pPr>
        <w:tabs>
          <w:tab w:val="num" w:pos="4320"/>
        </w:tabs>
        <w:ind w:left="4320" w:hanging="360"/>
      </w:pPr>
      <w:rPr>
        <w:rFonts w:ascii="Wingdings 2" w:hAnsi="Wingdings 2" w:hint="default"/>
      </w:rPr>
    </w:lvl>
    <w:lvl w:ilvl="6" w:tplc="B4940366" w:tentative="1">
      <w:start w:val="1"/>
      <w:numFmt w:val="bullet"/>
      <w:lvlText w:val=""/>
      <w:lvlJc w:val="left"/>
      <w:pPr>
        <w:tabs>
          <w:tab w:val="num" w:pos="5040"/>
        </w:tabs>
        <w:ind w:left="5040" w:hanging="360"/>
      </w:pPr>
      <w:rPr>
        <w:rFonts w:ascii="Wingdings 2" w:hAnsi="Wingdings 2" w:hint="default"/>
      </w:rPr>
    </w:lvl>
    <w:lvl w:ilvl="7" w:tplc="A18E5C46" w:tentative="1">
      <w:start w:val="1"/>
      <w:numFmt w:val="bullet"/>
      <w:lvlText w:val=""/>
      <w:lvlJc w:val="left"/>
      <w:pPr>
        <w:tabs>
          <w:tab w:val="num" w:pos="5760"/>
        </w:tabs>
        <w:ind w:left="5760" w:hanging="360"/>
      </w:pPr>
      <w:rPr>
        <w:rFonts w:ascii="Wingdings 2" w:hAnsi="Wingdings 2" w:hint="default"/>
      </w:rPr>
    </w:lvl>
    <w:lvl w:ilvl="8" w:tplc="5E16D90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37"/>
  </w:num>
  <w:num w:numId="43">
    <w:abstractNumId w:val="44"/>
  </w:num>
  <w:num w:numId="44">
    <w:abstractNumId w:val="24"/>
  </w:num>
  <w:num w:numId="45">
    <w:abstractNumId w:val="10"/>
  </w:num>
  <w:num w:numId="46">
    <w:abstractNumId w:val="3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0667"/>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102"/>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793"/>
    <w:rsid w:val="001F39CD"/>
    <w:rsid w:val="001F4858"/>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55D3"/>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2A5"/>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998"/>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60AF"/>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6D0D"/>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B36"/>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112278">
      <w:bodyDiv w:val="1"/>
      <w:marLeft w:val="0"/>
      <w:marRight w:val="0"/>
      <w:marTop w:val="0"/>
      <w:marBottom w:val="0"/>
      <w:divBdr>
        <w:top w:val="none" w:sz="0" w:space="0" w:color="auto"/>
        <w:left w:val="none" w:sz="0" w:space="0" w:color="auto"/>
        <w:bottom w:val="none" w:sz="0" w:space="0" w:color="auto"/>
        <w:right w:val="none" w:sz="0" w:space="0" w:color="auto"/>
      </w:divBdr>
      <w:divsChild>
        <w:div w:id="297033735">
          <w:marLeft w:val="0"/>
          <w:marRight w:val="0"/>
          <w:marTop w:val="0"/>
          <w:marBottom w:val="0"/>
          <w:divBdr>
            <w:top w:val="none" w:sz="0" w:space="0" w:color="auto"/>
            <w:left w:val="none" w:sz="0" w:space="0" w:color="auto"/>
            <w:bottom w:val="none" w:sz="0" w:space="0" w:color="auto"/>
            <w:right w:val="none" w:sz="0" w:space="0" w:color="auto"/>
          </w:divBdr>
          <w:divsChild>
            <w:div w:id="666906234">
              <w:marLeft w:val="0"/>
              <w:marRight w:val="0"/>
              <w:marTop w:val="0"/>
              <w:marBottom w:val="0"/>
              <w:divBdr>
                <w:top w:val="none" w:sz="0" w:space="0" w:color="auto"/>
                <w:left w:val="none" w:sz="0" w:space="0" w:color="auto"/>
                <w:bottom w:val="none" w:sz="0" w:space="0" w:color="auto"/>
                <w:right w:val="none" w:sz="0" w:space="0" w:color="auto"/>
              </w:divBdr>
              <w:divsChild>
                <w:div w:id="176234075">
                  <w:marLeft w:val="0"/>
                  <w:marRight w:val="0"/>
                  <w:marTop w:val="0"/>
                  <w:marBottom w:val="0"/>
                  <w:divBdr>
                    <w:top w:val="none" w:sz="0" w:space="0" w:color="auto"/>
                    <w:left w:val="none" w:sz="0" w:space="0" w:color="auto"/>
                    <w:bottom w:val="none" w:sz="0" w:space="0" w:color="auto"/>
                    <w:right w:val="none" w:sz="0" w:space="0" w:color="auto"/>
                  </w:divBdr>
                  <w:divsChild>
                    <w:div w:id="12473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85361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841461">
      <w:bodyDiv w:val="1"/>
      <w:marLeft w:val="0"/>
      <w:marRight w:val="0"/>
      <w:marTop w:val="0"/>
      <w:marBottom w:val="0"/>
      <w:divBdr>
        <w:top w:val="none" w:sz="0" w:space="0" w:color="auto"/>
        <w:left w:val="none" w:sz="0" w:space="0" w:color="auto"/>
        <w:bottom w:val="none" w:sz="0" w:space="0" w:color="auto"/>
        <w:right w:val="none" w:sz="0" w:space="0" w:color="auto"/>
      </w:divBdr>
      <w:divsChild>
        <w:div w:id="1985114628">
          <w:marLeft w:val="576"/>
          <w:marRight w:val="0"/>
          <w:marTop w:val="120"/>
          <w:marBottom w:val="0"/>
          <w:divBdr>
            <w:top w:val="none" w:sz="0" w:space="0" w:color="auto"/>
            <w:left w:val="none" w:sz="0" w:space="0" w:color="auto"/>
            <w:bottom w:val="none" w:sz="0" w:space="0" w:color="auto"/>
            <w:right w:val="none" w:sz="0" w:space="0" w:color="auto"/>
          </w:divBdr>
        </w:div>
        <w:div w:id="544757122">
          <w:marLeft w:val="576"/>
          <w:marRight w:val="0"/>
          <w:marTop w:val="120"/>
          <w:marBottom w:val="0"/>
          <w:divBdr>
            <w:top w:val="none" w:sz="0" w:space="0" w:color="auto"/>
            <w:left w:val="none" w:sz="0" w:space="0" w:color="auto"/>
            <w:bottom w:val="none" w:sz="0" w:space="0" w:color="auto"/>
            <w:right w:val="none" w:sz="0" w:space="0" w:color="auto"/>
          </w:divBdr>
        </w:div>
        <w:div w:id="2032536642">
          <w:marLeft w:val="576"/>
          <w:marRight w:val="0"/>
          <w:marTop w:val="120"/>
          <w:marBottom w:val="0"/>
          <w:divBdr>
            <w:top w:val="none" w:sz="0" w:space="0" w:color="auto"/>
            <w:left w:val="none" w:sz="0" w:space="0" w:color="auto"/>
            <w:bottom w:val="none" w:sz="0" w:space="0" w:color="auto"/>
            <w:right w:val="none" w:sz="0" w:space="0" w:color="auto"/>
          </w:divBdr>
        </w:div>
        <w:div w:id="129460405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942653">
      <w:bodyDiv w:val="1"/>
      <w:marLeft w:val="0"/>
      <w:marRight w:val="0"/>
      <w:marTop w:val="0"/>
      <w:marBottom w:val="0"/>
      <w:divBdr>
        <w:top w:val="none" w:sz="0" w:space="0" w:color="auto"/>
        <w:left w:val="none" w:sz="0" w:space="0" w:color="auto"/>
        <w:bottom w:val="none" w:sz="0" w:space="0" w:color="auto"/>
        <w:right w:val="none" w:sz="0" w:space="0" w:color="auto"/>
      </w:divBdr>
      <w:divsChild>
        <w:div w:id="1560439505">
          <w:marLeft w:val="576"/>
          <w:marRight w:val="0"/>
          <w:marTop w:val="120"/>
          <w:marBottom w:val="0"/>
          <w:divBdr>
            <w:top w:val="none" w:sz="0" w:space="0" w:color="auto"/>
            <w:left w:val="none" w:sz="0" w:space="0" w:color="auto"/>
            <w:bottom w:val="none" w:sz="0" w:space="0" w:color="auto"/>
            <w:right w:val="none" w:sz="0" w:space="0" w:color="auto"/>
          </w:divBdr>
        </w:div>
        <w:div w:id="2120373989">
          <w:marLeft w:val="576"/>
          <w:marRight w:val="0"/>
          <w:marTop w:val="120"/>
          <w:marBottom w:val="0"/>
          <w:divBdr>
            <w:top w:val="none" w:sz="0" w:space="0" w:color="auto"/>
            <w:left w:val="none" w:sz="0" w:space="0" w:color="auto"/>
            <w:bottom w:val="none" w:sz="0" w:space="0" w:color="auto"/>
            <w:right w:val="none" w:sz="0" w:space="0" w:color="auto"/>
          </w:divBdr>
        </w:div>
        <w:div w:id="1031733723">
          <w:marLeft w:val="576"/>
          <w:marRight w:val="0"/>
          <w:marTop w:val="120"/>
          <w:marBottom w:val="0"/>
          <w:divBdr>
            <w:top w:val="none" w:sz="0" w:space="0" w:color="auto"/>
            <w:left w:val="none" w:sz="0" w:space="0" w:color="auto"/>
            <w:bottom w:val="none" w:sz="0" w:space="0" w:color="auto"/>
            <w:right w:val="none" w:sz="0" w:space="0" w:color="auto"/>
          </w:divBdr>
        </w:div>
        <w:div w:id="1085227587">
          <w:marLeft w:val="576"/>
          <w:marRight w:val="0"/>
          <w:marTop w:val="120"/>
          <w:marBottom w:val="0"/>
          <w:divBdr>
            <w:top w:val="none" w:sz="0" w:space="0" w:color="auto"/>
            <w:left w:val="none" w:sz="0" w:space="0" w:color="auto"/>
            <w:bottom w:val="none" w:sz="0" w:space="0" w:color="auto"/>
            <w:right w:val="none" w:sz="0" w:space="0" w:color="auto"/>
          </w:divBdr>
        </w:div>
        <w:div w:id="661084295">
          <w:marLeft w:val="576"/>
          <w:marRight w:val="0"/>
          <w:marTop w:val="120"/>
          <w:marBottom w:val="0"/>
          <w:divBdr>
            <w:top w:val="none" w:sz="0" w:space="0" w:color="auto"/>
            <w:left w:val="none" w:sz="0" w:space="0" w:color="auto"/>
            <w:bottom w:val="none" w:sz="0" w:space="0" w:color="auto"/>
            <w:right w:val="none" w:sz="0" w:space="0" w:color="auto"/>
          </w:divBdr>
        </w:div>
      </w:divsChild>
    </w:div>
    <w:div w:id="1487934223">
      <w:bodyDiv w:val="1"/>
      <w:marLeft w:val="0"/>
      <w:marRight w:val="0"/>
      <w:marTop w:val="0"/>
      <w:marBottom w:val="0"/>
      <w:divBdr>
        <w:top w:val="none" w:sz="0" w:space="0" w:color="auto"/>
        <w:left w:val="none" w:sz="0" w:space="0" w:color="auto"/>
        <w:bottom w:val="none" w:sz="0" w:space="0" w:color="auto"/>
        <w:right w:val="none" w:sz="0" w:space="0" w:color="auto"/>
      </w:divBdr>
      <w:divsChild>
        <w:div w:id="1713576666">
          <w:marLeft w:val="576"/>
          <w:marRight w:val="0"/>
          <w:marTop w:val="120"/>
          <w:marBottom w:val="0"/>
          <w:divBdr>
            <w:top w:val="none" w:sz="0" w:space="0" w:color="auto"/>
            <w:left w:val="none" w:sz="0" w:space="0" w:color="auto"/>
            <w:bottom w:val="none" w:sz="0" w:space="0" w:color="auto"/>
            <w:right w:val="none" w:sz="0" w:space="0" w:color="auto"/>
          </w:divBdr>
        </w:div>
        <w:div w:id="850414878">
          <w:marLeft w:val="576"/>
          <w:marRight w:val="0"/>
          <w:marTop w:val="120"/>
          <w:marBottom w:val="0"/>
          <w:divBdr>
            <w:top w:val="none" w:sz="0" w:space="0" w:color="auto"/>
            <w:left w:val="none" w:sz="0" w:space="0" w:color="auto"/>
            <w:bottom w:val="none" w:sz="0" w:space="0" w:color="auto"/>
            <w:right w:val="none" w:sz="0" w:space="0" w:color="auto"/>
          </w:divBdr>
        </w:div>
        <w:div w:id="494105253">
          <w:marLeft w:val="576"/>
          <w:marRight w:val="0"/>
          <w:marTop w:val="120"/>
          <w:marBottom w:val="0"/>
          <w:divBdr>
            <w:top w:val="none" w:sz="0" w:space="0" w:color="auto"/>
            <w:left w:val="none" w:sz="0" w:space="0" w:color="auto"/>
            <w:bottom w:val="none" w:sz="0" w:space="0" w:color="auto"/>
            <w:right w:val="none" w:sz="0" w:space="0" w:color="auto"/>
          </w:divBdr>
        </w:div>
        <w:div w:id="13244308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3585662">
      <w:bodyDiv w:val="1"/>
      <w:marLeft w:val="0"/>
      <w:marRight w:val="0"/>
      <w:marTop w:val="0"/>
      <w:marBottom w:val="0"/>
      <w:divBdr>
        <w:top w:val="none" w:sz="0" w:space="0" w:color="auto"/>
        <w:left w:val="none" w:sz="0" w:space="0" w:color="auto"/>
        <w:bottom w:val="none" w:sz="0" w:space="0" w:color="auto"/>
        <w:right w:val="none" w:sz="0" w:space="0" w:color="auto"/>
      </w:divBdr>
      <w:divsChild>
        <w:div w:id="1222593462">
          <w:marLeft w:val="576"/>
          <w:marRight w:val="0"/>
          <w:marTop w:val="120"/>
          <w:marBottom w:val="0"/>
          <w:divBdr>
            <w:top w:val="none" w:sz="0" w:space="0" w:color="auto"/>
            <w:left w:val="none" w:sz="0" w:space="0" w:color="auto"/>
            <w:bottom w:val="none" w:sz="0" w:space="0" w:color="auto"/>
            <w:right w:val="none" w:sz="0" w:space="0" w:color="auto"/>
          </w:divBdr>
        </w:div>
        <w:div w:id="304743917">
          <w:marLeft w:val="576"/>
          <w:marRight w:val="0"/>
          <w:marTop w:val="120"/>
          <w:marBottom w:val="0"/>
          <w:divBdr>
            <w:top w:val="none" w:sz="0" w:space="0" w:color="auto"/>
            <w:left w:val="none" w:sz="0" w:space="0" w:color="auto"/>
            <w:bottom w:val="none" w:sz="0" w:space="0" w:color="auto"/>
            <w:right w:val="none" w:sz="0" w:space="0" w:color="auto"/>
          </w:divBdr>
        </w:div>
        <w:div w:id="1291741769">
          <w:marLeft w:val="576"/>
          <w:marRight w:val="0"/>
          <w:marTop w:val="120"/>
          <w:marBottom w:val="0"/>
          <w:divBdr>
            <w:top w:val="none" w:sz="0" w:space="0" w:color="auto"/>
            <w:left w:val="none" w:sz="0" w:space="0" w:color="auto"/>
            <w:bottom w:val="none" w:sz="0" w:space="0" w:color="auto"/>
            <w:right w:val="none" w:sz="0" w:space="0" w:color="auto"/>
          </w:divBdr>
        </w:div>
        <w:div w:id="547962183">
          <w:marLeft w:val="576"/>
          <w:marRight w:val="0"/>
          <w:marTop w:val="120"/>
          <w:marBottom w:val="0"/>
          <w:divBdr>
            <w:top w:val="none" w:sz="0" w:space="0" w:color="auto"/>
            <w:left w:val="none" w:sz="0" w:space="0" w:color="auto"/>
            <w:bottom w:val="none" w:sz="0" w:space="0" w:color="auto"/>
            <w:right w:val="none" w:sz="0" w:space="0" w:color="auto"/>
          </w:divBdr>
        </w:div>
        <w:div w:id="162426242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553525">
      <w:bodyDiv w:val="1"/>
      <w:marLeft w:val="0"/>
      <w:marRight w:val="0"/>
      <w:marTop w:val="0"/>
      <w:marBottom w:val="0"/>
      <w:divBdr>
        <w:top w:val="none" w:sz="0" w:space="0" w:color="auto"/>
        <w:left w:val="none" w:sz="0" w:space="0" w:color="auto"/>
        <w:bottom w:val="none" w:sz="0" w:space="0" w:color="auto"/>
        <w:right w:val="none" w:sz="0" w:space="0" w:color="auto"/>
      </w:divBdr>
      <w:divsChild>
        <w:div w:id="1160652961">
          <w:marLeft w:val="576"/>
          <w:marRight w:val="0"/>
          <w:marTop w:val="120"/>
          <w:marBottom w:val="0"/>
          <w:divBdr>
            <w:top w:val="none" w:sz="0" w:space="0" w:color="auto"/>
            <w:left w:val="none" w:sz="0" w:space="0" w:color="auto"/>
            <w:bottom w:val="none" w:sz="0" w:space="0" w:color="auto"/>
            <w:right w:val="none" w:sz="0" w:space="0" w:color="auto"/>
          </w:divBdr>
        </w:div>
        <w:div w:id="1309894893">
          <w:marLeft w:val="576"/>
          <w:marRight w:val="0"/>
          <w:marTop w:val="120"/>
          <w:marBottom w:val="0"/>
          <w:divBdr>
            <w:top w:val="none" w:sz="0" w:space="0" w:color="auto"/>
            <w:left w:val="none" w:sz="0" w:space="0" w:color="auto"/>
            <w:bottom w:val="none" w:sz="0" w:space="0" w:color="auto"/>
            <w:right w:val="none" w:sz="0" w:space="0" w:color="auto"/>
          </w:divBdr>
        </w:div>
        <w:div w:id="1946040827">
          <w:marLeft w:val="576"/>
          <w:marRight w:val="0"/>
          <w:marTop w:val="120"/>
          <w:marBottom w:val="0"/>
          <w:divBdr>
            <w:top w:val="none" w:sz="0" w:space="0" w:color="auto"/>
            <w:left w:val="none" w:sz="0" w:space="0" w:color="auto"/>
            <w:bottom w:val="none" w:sz="0" w:space="0" w:color="auto"/>
            <w:right w:val="none" w:sz="0" w:space="0" w:color="auto"/>
          </w:divBdr>
        </w:div>
        <w:div w:id="195574948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722303">
      <w:bodyDiv w:val="1"/>
      <w:marLeft w:val="0"/>
      <w:marRight w:val="0"/>
      <w:marTop w:val="0"/>
      <w:marBottom w:val="0"/>
      <w:divBdr>
        <w:top w:val="none" w:sz="0" w:space="0" w:color="auto"/>
        <w:left w:val="none" w:sz="0" w:space="0" w:color="auto"/>
        <w:bottom w:val="none" w:sz="0" w:space="0" w:color="auto"/>
        <w:right w:val="none" w:sz="0" w:space="0" w:color="auto"/>
      </w:divBdr>
      <w:divsChild>
        <w:div w:id="1464497666">
          <w:marLeft w:val="576"/>
          <w:marRight w:val="0"/>
          <w:marTop w:val="120"/>
          <w:marBottom w:val="0"/>
          <w:divBdr>
            <w:top w:val="none" w:sz="0" w:space="0" w:color="auto"/>
            <w:left w:val="none" w:sz="0" w:space="0" w:color="auto"/>
            <w:bottom w:val="none" w:sz="0" w:space="0" w:color="auto"/>
            <w:right w:val="none" w:sz="0" w:space="0" w:color="auto"/>
          </w:divBdr>
        </w:div>
        <w:div w:id="1588072630">
          <w:marLeft w:val="576"/>
          <w:marRight w:val="0"/>
          <w:marTop w:val="120"/>
          <w:marBottom w:val="0"/>
          <w:divBdr>
            <w:top w:val="none" w:sz="0" w:space="0" w:color="auto"/>
            <w:left w:val="none" w:sz="0" w:space="0" w:color="auto"/>
            <w:bottom w:val="none" w:sz="0" w:space="0" w:color="auto"/>
            <w:right w:val="none" w:sz="0" w:space="0" w:color="auto"/>
          </w:divBdr>
        </w:div>
        <w:div w:id="867178272">
          <w:marLeft w:val="576"/>
          <w:marRight w:val="0"/>
          <w:marTop w:val="120"/>
          <w:marBottom w:val="0"/>
          <w:divBdr>
            <w:top w:val="none" w:sz="0" w:space="0" w:color="auto"/>
            <w:left w:val="none" w:sz="0" w:space="0" w:color="auto"/>
            <w:bottom w:val="none" w:sz="0" w:space="0" w:color="auto"/>
            <w:right w:val="none" w:sz="0" w:space="0" w:color="auto"/>
          </w:divBdr>
        </w:div>
        <w:div w:id="1114637022">
          <w:marLeft w:val="576"/>
          <w:marRight w:val="0"/>
          <w:marTop w:val="120"/>
          <w:marBottom w:val="0"/>
          <w:divBdr>
            <w:top w:val="none" w:sz="0" w:space="0" w:color="auto"/>
            <w:left w:val="none" w:sz="0" w:space="0" w:color="auto"/>
            <w:bottom w:val="none" w:sz="0" w:space="0" w:color="auto"/>
            <w:right w:val="none" w:sz="0" w:space="0" w:color="auto"/>
          </w:divBdr>
        </w:div>
        <w:div w:id="26917016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15</Pages>
  <Words>1857</Words>
  <Characters>10589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2021-07-02T13:15:00Z</dcterms:modified>
</cp:coreProperties>
</file>