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07B1B" w:rsidRDefault="00707B1B" w:rsidP="00707B1B">
      <w:pPr>
        <w:spacing w:line="360" w:lineRule="auto"/>
        <w:jc w:val="center"/>
        <w:rPr>
          <w:rFonts w:ascii="Times New Roman" w:hAnsi="Times New Roman" w:cs="Times New Roman"/>
          <w:b/>
          <w:sz w:val="48"/>
          <w:szCs w:val="48"/>
        </w:rPr>
      </w:pPr>
      <w:r w:rsidRPr="00707B1B">
        <w:rPr>
          <w:rFonts w:ascii="Times New Roman" w:hAnsi="Times New Roman" w:cs="Times New Roman"/>
          <w:b/>
          <w:sz w:val="48"/>
          <w:szCs w:val="48"/>
        </w:rPr>
        <w:t>Exponential Contingency Explosion Implications for Artificial General Intelligence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07B1B" w:rsidRDefault="00707B1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BA568E" w:rsidRPr="00BA568E" w:rsidRDefault="00BA568E" w:rsidP="00BA568E">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BA568E">
        <w:rPr>
          <w:rFonts w:ascii="Times New Roman" w:eastAsia="Times New Roman" w:hAnsi="Times New Roman" w:cs="Times New Roman"/>
          <w:color w:val="333333"/>
          <w:sz w:val="32"/>
          <w:szCs w:val="32"/>
          <w:lang w:val="en-IN" w:eastAsia="en-IN" w:bidi="ta-IN"/>
        </w:rPr>
        <w:t>The failure of complex artificial intelligence (AI) systems seems ubiquitous. To provide a model to describe these shortcomings, we define complexity in terms of a system's sensors and the number of environments or situations in which it performs. The complexity is not looked at in terms of the difficulty of design, but in the final performance of the system as a function of the sensor and environmental count. As the complexity of AI, or any system, increases linearly the contingencies increase exponentially and the number of possible design performances increases as a compound exponential. In this worst case scenario, the exponential increase in contingencies makes the assessment of all contingencies difficult and eventually impossible. As the contingencies grow large, unexpected and undesirable contingencies are all expected to increase in number. This, the worst case scenario, is highly connected, or conjunctive. Contingencies grow linearly with respect to complexity for systems loosely connected, or disjunctive. Mitigation of unexpected outcomes in either case can be accomplished using tools such as design expertise and iterative redesign informed by intelligent testing.</w:t>
      </w:r>
    </w:p>
    <w:p w:rsidR="00845895" w:rsidRDefault="00845895" w:rsidP="00E53AA4">
      <w:pPr>
        <w:spacing w:line="360" w:lineRule="auto"/>
        <w:jc w:val="both"/>
        <w:rPr>
          <w:rFonts w:ascii="Times New Roman" w:hAnsi="Times New Roman" w:cs="Times New Roman"/>
          <w:b/>
          <w:sz w:val="40"/>
          <w:szCs w:val="40"/>
        </w:rPr>
      </w:pPr>
    </w:p>
    <w:p w:rsidR="00BA568E" w:rsidRDefault="00BA568E" w:rsidP="00BA568E">
      <w:pPr>
        <w:tabs>
          <w:tab w:val="left" w:pos="6210"/>
        </w:tabs>
        <w:spacing w:line="360" w:lineRule="auto"/>
        <w:jc w:val="both"/>
        <w:rPr>
          <w:rFonts w:ascii="Times New Roman" w:hAnsi="Times New Roman" w:cs="Times New Roman"/>
          <w:b/>
          <w:sz w:val="40"/>
          <w:szCs w:val="40"/>
        </w:rPr>
      </w:pPr>
    </w:p>
    <w:p w:rsidR="00491919" w:rsidRDefault="001C4FD2" w:rsidP="00BA568E">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A2941" w:rsidRDefault="006F75E8" w:rsidP="00CA294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A2941">
        <w:rPr>
          <w:rFonts w:ascii="Times New Roman" w:hAnsi="Times New Roman" w:cs="Times New Roman"/>
          <w:sz w:val="32"/>
          <w:szCs w:val="32"/>
          <w:lang w:val="en-IN"/>
        </w:rPr>
        <w:t xml:space="preserve">We </w:t>
      </w:r>
      <w:r w:rsidRPr="00CA2941">
        <w:rPr>
          <w:rFonts w:ascii="Times New Roman" w:hAnsi="Times New Roman" w:cs="Times New Roman"/>
          <w:sz w:val="32"/>
          <w:szCs w:val="32"/>
          <w:lang w:val="en-IN"/>
        </w:rPr>
        <w:t xml:space="preserve">can also say that it’s not possible that a 25% larger brain automatically yields superintelligence, because that’s within the range of existing variance. </w:t>
      </w:r>
    </w:p>
    <w:p w:rsidR="00000000" w:rsidRPr="00CA2941" w:rsidRDefault="006F75E8" w:rsidP="00CA294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A2941">
        <w:rPr>
          <w:rFonts w:ascii="Times New Roman" w:hAnsi="Times New Roman" w:cs="Times New Roman"/>
          <w:sz w:val="32"/>
          <w:szCs w:val="32"/>
          <w:lang w:val="en-IN"/>
        </w:rPr>
        <w:t>There exist instrumentally rational agents which pursue almost any utility function, and they are mo</w:t>
      </w:r>
      <w:r w:rsidRPr="00CA2941">
        <w:rPr>
          <w:rFonts w:ascii="Times New Roman" w:hAnsi="Times New Roman" w:cs="Times New Roman"/>
          <w:sz w:val="32"/>
          <w:szCs w:val="32"/>
          <w:lang w:val="en-IN"/>
        </w:rPr>
        <w:t>stly stable under reflection.</w:t>
      </w:r>
    </w:p>
    <w:p w:rsidR="00000000" w:rsidRPr="00CA2941" w:rsidRDefault="006F75E8" w:rsidP="00CA294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A2941">
        <w:rPr>
          <w:rFonts w:ascii="Times New Roman" w:hAnsi="Times New Roman" w:cs="Times New Roman"/>
          <w:sz w:val="32"/>
          <w:szCs w:val="32"/>
          <w:lang w:val="en-IN"/>
        </w:rPr>
        <w:t>On a higher level of abstraction, this is saying that there exists great visible headroom for improvement over the human level of intelligence.</w:t>
      </w:r>
    </w:p>
    <w:p w:rsidR="00000000" w:rsidRPr="00CA2941" w:rsidRDefault="006F75E8" w:rsidP="00CA294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A2941">
        <w:rPr>
          <w:rFonts w:ascii="Times New Roman" w:hAnsi="Times New Roman" w:cs="Times New Roman"/>
          <w:sz w:val="32"/>
          <w:szCs w:val="32"/>
          <w:lang w:val="en-IN"/>
        </w:rPr>
        <w:t>To the extent that we’re skeptical that any further innovations of this sort exi</w:t>
      </w:r>
      <w:r w:rsidRPr="00CA2941">
        <w:rPr>
          <w:rFonts w:ascii="Times New Roman" w:hAnsi="Times New Roman" w:cs="Times New Roman"/>
          <w:sz w:val="32"/>
          <w:szCs w:val="32"/>
          <w:lang w:val="en-IN"/>
        </w:rPr>
        <w:t xml:space="preserve">st, we might expect the grand returns of human intelligence to be a mostly one-time affair, rather than a repeatable event that scales proportionally with larger brains or further-improved cognitive algorithms.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A2941" w:rsidRDefault="006F75E8" w:rsidP="00CA2941">
      <w:pPr>
        <w:numPr>
          <w:ilvl w:val="0"/>
          <w:numId w:val="45"/>
        </w:numPr>
        <w:spacing w:line="360" w:lineRule="auto"/>
        <w:jc w:val="both"/>
        <w:rPr>
          <w:rFonts w:ascii="Times New Roman" w:hAnsi="Times New Roman" w:cs="Times New Roman"/>
          <w:bCs/>
          <w:sz w:val="32"/>
          <w:szCs w:val="32"/>
          <w:lang w:val="en-IN"/>
        </w:rPr>
      </w:pPr>
      <w:r w:rsidRPr="00CA2941">
        <w:rPr>
          <w:rFonts w:ascii="Times New Roman" w:hAnsi="Times New Roman" w:cs="Times New Roman"/>
          <w:bCs/>
          <w:sz w:val="32"/>
          <w:szCs w:val="32"/>
          <w:lang w:val="en-IN"/>
        </w:rPr>
        <w:t>The problem of how to prevent a global cata</w:t>
      </w:r>
      <w:r w:rsidRPr="00CA2941">
        <w:rPr>
          <w:rFonts w:ascii="Times New Roman" w:hAnsi="Times New Roman" w:cs="Times New Roman"/>
          <w:bCs/>
          <w:sz w:val="32"/>
          <w:szCs w:val="32"/>
          <w:lang w:val="en-IN"/>
        </w:rPr>
        <w:t>strophe associated with the expected development of AI of above human-level intelligence is often characterized as “AI safety”.</w:t>
      </w:r>
    </w:p>
    <w:p w:rsidR="00000000" w:rsidRPr="00CA2941" w:rsidRDefault="006F75E8" w:rsidP="00CA2941">
      <w:pPr>
        <w:numPr>
          <w:ilvl w:val="0"/>
          <w:numId w:val="45"/>
        </w:numPr>
        <w:spacing w:line="360" w:lineRule="auto"/>
        <w:jc w:val="both"/>
        <w:rPr>
          <w:rFonts w:ascii="Times New Roman" w:hAnsi="Times New Roman" w:cs="Times New Roman"/>
          <w:bCs/>
          <w:sz w:val="32"/>
          <w:szCs w:val="32"/>
          <w:lang w:val="en-IN"/>
        </w:rPr>
      </w:pPr>
      <w:r w:rsidRPr="00CA2941">
        <w:rPr>
          <w:rFonts w:ascii="Times New Roman" w:hAnsi="Times New Roman" w:cs="Times New Roman"/>
          <w:bCs/>
          <w:sz w:val="32"/>
          <w:szCs w:val="32"/>
          <w:lang w:val="en-IN"/>
        </w:rPr>
        <w:t xml:space="preserve">To solve the problem of the relation between global and local solutions, we created a </w:t>
      </w:r>
      <w:r w:rsidRPr="00CA2941">
        <w:rPr>
          <w:rFonts w:ascii="Times New Roman" w:hAnsi="Times New Roman" w:cs="Times New Roman"/>
          <w:bCs/>
          <w:sz w:val="32"/>
          <w:szCs w:val="32"/>
          <w:lang w:val="en-IN"/>
        </w:rPr>
        <w:t>classification of global solutions, which is a simpler task as all global solutions depend on the one main variable: how many different AI systems will be eventually created.</w:t>
      </w:r>
    </w:p>
    <w:p w:rsidR="00000000" w:rsidRPr="00CA2941" w:rsidRDefault="006F75E8" w:rsidP="00CA2941">
      <w:pPr>
        <w:numPr>
          <w:ilvl w:val="0"/>
          <w:numId w:val="45"/>
        </w:numPr>
        <w:spacing w:line="360" w:lineRule="auto"/>
        <w:jc w:val="both"/>
        <w:rPr>
          <w:rFonts w:ascii="Times New Roman" w:hAnsi="Times New Roman" w:cs="Times New Roman"/>
          <w:bCs/>
          <w:sz w:val="32"/>
          <w:szCs w:val="32"/>
          <w:lang w:val="en-IN"/>
        </w:rPr>
      </w:pPr>
      <w:r w:rsidRPr="00CA2941">
        <w:rPr>
          <w:rFonts w:ascii="Times New Roman" w:hAnsi="Times New Roman" w:cs="Times New Roman"/>
          <w:bCs/>
          <w:sz w:val="32"/>
          <w:szCs w:val="32"/>
          <w:lang w:val="en-IN"/>
        </w:rPr>
        <w:lastRenderedPageBreak/>
        <w:t xml:space="preserve">Different global solutions of the AI safety problem provide different levels of </w:t>
      </w:r>
      <w:r w:rsidRPr="00CA2941">
        <w:rPr>
          <w:rFonts w:ascii="Times New Roman" w:hAnsi="Times New Roman" w:cs="Times New Roman"/>
          <w:bCs/>
          <w:sz w:val="32"/>
          <w:szCs w:val="32"/>
          <w:lang w:val="en-IN"/>
        </w:rPr>
        <w:t xml:space="preserve">survival as the most plausible outcome. </w:t>
      </w:r>
    </w:p>
    <w:p w:rsidR="00000000" w:rsidRPr="00CA2941" w:rsidRDefault="006F75E8" w:rsidP="00CA2941">
      <w:pPr>
        <w:numPr>
          <w:ilvl w:val="0"/>
          <w:numId w:val="45"/>
        </w:numPr>
        <w:spacing w:line="360" w:lineRule="auto"/>
        <w:jc w:val="both"/>
        <w:rPr>
          <w:rFonts w:ascii="Times New Roman" w:hAnsi="Times New Roman" w:cs="Times New Roman"/>
          <w:bCs/>
          <w:sz w:val="32"/>
          <w:szCs w:val="32"/>
          <w:lang w:val="en-IN"/>
        </w:rPr>
      </w:pPr>
      <w:r w:rsidRPr="00CA2941">
        <w:rPr>
          <w:rFonts w:ascii="Times New Roman" w:hAnsi="Times New Roman" w:cs="Times New Roman"/>
          <w:bCs/>
          <w:sz w:val="32"/>
          <w:szCs w:val="32"/>
          <w:lang w:val="en-IN"/>
        </w:rPr>
        <w:t>However, recovery of technological civilization and thus the ability to recreate AI is possible, so the problem would probably appear again.</w:t>
      </w:r>
    </w:p>
    <w:p w:rsidR="000B33B0" w:rsidRPr="00CA2941" w:rsidRDefault="006A300A" w:rsidP="00CA2941">
      <w:pPr>
        <w:spacing w:line="360" w:lineRule="auto"/>
        <w:jc w:val="both"/>
        <w:rPr>
          <w:rFonts w:ascii="Times New Roman" w:eastAsia="Times New Roman" w:hAnsi="Times New Roman" w:cs="Times New Roman"/>
          <w:sz w:val="32"/>
          <w:szCs w:val="32"/>
        </w:rPr>
      </w:pPr>
      <w:r w:rsidRPr="00CA2941">
        <w:rPr>
          <w:rFonts w:ascii="Times New Roman" w:hAnsi="Times New Roman" w:cs="Times New Roman"/>
          <w:b/>
          <w:sz w:val="36"/>
          <w:szCs w:val="36"/>
        </w:rPr>
        <w:t xml:space="preserve">2.2. PROPOSED </w:t>
      </w:r>
      <w:r w:rsidR="000B33B0" w:rsidRPr="00CA2941">
        <w:rPr>
          <w:rFonts w:ascii="Times New Roman" w:hAnsi="Times New Roman" w:cs="Times New Roman"/>
          <w:b/>
          <w:sz w:val="36"/>
          <w:szCs w:val="36"/>
        </w:rPr>
        <w:t xml:space="preserve">SYSTEM </w:t>
      </w:r>
    </w:p>
    <w:p w:rsidR="00CA2941" w:rsidRPr="00CA2941" w:rsidRDefault="00CA2941" w:rsidP="00CA2941">
      <w:pPr>
        <w:pStyle w:val="NormalWeb"/>
        <w:numPr>
          <w:ilvl w:val="0"/>
          <w:numId w:val="46"/>
        </w:numPr>
        <w:spacing w:before="0" w:beforeAutospacing="0" w:after="0" w:afterAutospacing="0" w:line="360" w:lineRule="auto"/>
        <w:ind w:left="142" w:hanging="142"/>
        <w:jc w:val="both"/>
        <w:rPr>
          <w:sz w:val="32"/>
          <w:szCs w:val="32"/>
        </w:rPr>
      </w:pPr>
      <w:r w:rsidRPr="00CA2941">
        <w:rPr>
          <w:sz w:val="32"/>
          <w:szCs w:val="32"/>
        </w:rPr>
        <w:t xml:space="preserve">This requires us to set aside the proposed slowing factor and talk about what a rational agency might do if not slowed. </w:t>
      </w:r>
    </w:p>
    <w:p w:rsidR="00CA2941" w:rsidRPr="00CA2941" w:rsidRDefault="00CA2941" w:rsidP="00CA2941">
      <w:pPr>
        <w:pStyle w:val="NormalWeb"/>
        <w:numPr>
          <w:ilvl w:val="0"/>
          <w:numId w:val="46"/>
        </w:numPr>
        <w:spacing w:before="0" w:beforeAutospacing="0" w:after="0" w:afterAutospacing="0" w:line="360" w:lineRule="auto"/>
        <w:ind w:left="142" w:hanging="142"/>
        <w:jc w:val="both"/>
        <w:rPr>
          <w:sz w:val="32"/>
          <w:szCs w:val="32"/>
        </w:rPr>
      </w:pPr>
      <w:r w:rsidRPr="00CA2941">
        <w:rPr>
          <w:sz w:val="32"/>
          <w:szCs w:val="32"/>
        </w:rPr>
        <w:t>The process includes the submission of patient information along with the proposed request, along with justification.</w:t>
      </w:r>
    </w:p>
    <w:p w:rsidR="00CA2941" w:rsidRPr="00CA2941" w:rsidRDefault="00CA2941" w:rsidP="00CA2941">
      <w:pPr>
        <w:pStyle w:val="NormalWeb"/>
        <w:numPr>
          <w:ilvl w:val="0"/>
          <w:numId w:val="46"/>
        </w:numPr>
        <w:spacing w:before="0" w:beforeAutospacing="0" w:after="0" w:afterAutospacing="0" w:line="360" w:lineRule="auto"/>
        <w:ind w:left="142" w:hanging="142"/>
        <w:jc w:val="both"/>
        <w:rPr>
          <w:sz w:val="32"/>
          <w:szCs w:val="32"/>
        </w:rPr>
      </w:pPr>
      <w:r w:rsidRPr="00CA2941">
        <w:rPr>
          <w:sz w:val="32"/>
          <w:szCs w:val="32"/>
        </w:rPr>
        <w:t>There are also proposed regulatory rules that will influence the use of AI in health care.</w:t>
      </w:r>
    </w:p>
    <w:p w:rsidR="00CA2941" w:rsidRPr="00CA2941" w:rsidRDefault="00CA2941" w:rsidP="00CA2941">
      <w:pPr>
        <w:pStyle w:val="NormalWeb"/>
        <w:numPr>
          <w:ilvl w:val="0"/>
          <w:numId w:val="46"/>
        </w:numPr>
        <w:spacing w:before="0" w:beforeAutospacing="0" w:after="0" w:afterAutospacing="0" w:line="360" w:lineRule="auto"/>
        <w:ind w:left="142" w:hanging="142"/>
        <w:jc w:val="both"/>
        <w:rPr>
          <w:sz w:val="32"/>
          <w:szCs w:val="32"/>
        </w:rPr>
      </w:pPr>
      <w:r w:rsidRPr="00CA2941">
        <w:rPr>
          <w:sz w:val="32"/>
          <w:szCs w:val="32"/>
        </w:rPr>
        <w:t>If these health finance measures are enacted as proposed, they will greatly accelerate the uptake of clinical AI tools and provide significant financial incentives for health care systems to do so as well.</w:t>
      </w:r>
    </w:p>
    <w:p w:rsidR="00CA2941" w:rsidRPr="00CA2941" w:rsidRDefault="00CA2941" w:rsidP="00CA2941">
      <w:pPr>
        <w:pStyle w:val="NormalWeb"/>
        <w:numPr>
          <w:ilvl w:val="0"/>
          <w:numId w:val="46"/>
        </w:numPr>
        <w:spacing w:before="0" w:beforeAutospacing="0" w:after="0" w:afterAutospacing="0" w:line="360" w:lineRule="auto"/>
        <w:ind w:left="142" w:hanging="142"/>
        <w:jc w:val="both"/>
        <w:rPr>
          <w:sz w:val="32"/>
          <w:szCs w:val="32"/>
        </w:rPr>
      </w:pPr>
      <w:r w:rsidRPr="00CA2941">
        <w:rPr>
          <w:sz w:val="32"/>
          <w:szCs w:val="32"/>
        </w:rPr>
        <w:t>As yet, there are no defenses that have proven to be 100 percent effective, and new defenses are often broken almost as quickly as they are proposed.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A2941" w:rsidRDefault="006F75E8" w:rsidP="00CA29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A2941">
        <w:rPr>
          <w:rFonts w:ascii="Times New Roman" w:eastAsia="AdvGulliv-R" w:hAnsi="Times New Roman" w:cs="Times New Roman"/>
          <w:bCs/>
          <w:sz w:val="32"/>
          <w:szCs w:val="32"/>
          <w:lang w:val="en-IN"/>
        </w:rPr>
        <w:t>We used this classification to identify pairs of local and global solutions, which are less risky when combined.</w:t>
      </w:r>
    </w:p>
    <w:p w:rsidR="00000000" w:rsidRPr="00CA2941" w:rsidRDefault="006F75E8" w:rsidP="00CA29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A2941">
        <w:rPr>
          <w:rFonts w:ascii="Times New Roman" w:eastAsia="AdvGulliv-R" w:hAnsi="Times New Roman" w:cs="Times New Roman"/>
          <w:bCs/>
          <w:sz w:val="32"/>
          <w:szCs w:val="32"/>
          <w:lang w:val="en-IN"/>
        </w:rPr>
        <w:t xml:space="preserve">A virus could be used to destroy chip </w:t>
      </w:r>
      <w:r w:rsidRPr="00CA2941">
        <w:rPr>
          <w:rFonts w:ascii="Times New Roman" w:eastAsia="AdvGulliv-R" w:hAnsi="Times New Roman" w:cs="Times New Roman"/>
          <w:bCs/>
          <w:sz w:val="32"/>
          <w:szCs w:val="32"/>
          <w:lang w:val="en-IN"/>
        </w:rPr>
        <w:t xml:space="preserve">fabs, shut down the internet, or cut electricity. </w:t>
      </w:r>
    </w:p>
    <w:p w:rsidR="00000000" w:rsidRPr="00CA2941" w:rsidRDefault="006F75E8" w:rsidP="00CA29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A2941">
        <w:rPr>
          <w:rFonts w:ascii="Times New Roman" w:eastAsia="AdvGulliv-R" w:hAnsi="Times New Roman" w:cs="Times New Roman"/>
          <w:bCs/>
          <w:sz w:val="32"/>
          <w:szCs w:val="32"/>
          <w:lang w:val="en-IN"/>
        </w:rPr>
        <w:lastRenderedPageBreak/>
        <w:t>Strategic advantage achieved by narrow AIs produces global unification, before the rise of superintelligent AI, by leveraging preexisting advantage of a nuclear power and increasing first-strike capabilit</w:t>
      </w:r>
      <w:r w:rsidRPr="00CA2941">
        <w:rPr>
          <w:rFonts w:ascii="Times New Roman" w:eastAsia="AdvGulliv-R" w:hAnsi="Times New Roman" w:cs="Times New Roman"/>
          <w:bCs/>
          <w:sz w:val="32"/>
          <w:szCs w:val="32"/>
          <w:lang w:val="en-IN"/>
        </w:rPr>
        <w:t>y.</w:t>
      </w:r>
    </w:p>
    <w:p w:rsidR="00000000" w:rsidRPr="00CA2941" w:rsidRDefault="006F75E8" w:rsidP="00CA29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A2941">
        <w:rPr>
          <w:rFonts w:ascii="Times New Roman" w:eastAsia="AdvGulliv-R" w:hAnsi="Times New Roman" w:cs="Times New Roman"/>
          <w:bCs/>
          <w:sz w:val="32"/>
          <w:szCs w:val="32"/>
          <w:lang w:val="en-IN"/>
        </w:rPr>
        <w:t xml:space="preserve">One way to gain such a decisive strategic advantage would be if the first AI were created by a superpower (either China or the US) which is already close to world domination. </w:t>
      </w:r>
    </w:p>
    <w:p w:rsidR="00000000" w:rsidRPr="00CA2941" w:rsidRDefault="006F75E8" w:rsidP="00CA29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A2941">
        <w:rPr>
          <w:rFonts w:ascii="Times New Roman" w:eastAsia="AdvGulliv-R" w:hAnsi="Times New Roman" w:cs="Times New Roman"/>
          <w:bCs/>
          <w:sz w:val="32"/>
          <w:szCs w:val="32"/>
          <w:lang w:val="en-IN"/>
        </w:rPr>
        <w:t xml:space="preserve">Such a world government might appear if one country gained an overwhelming </w:t>
      </w:r>
      <w:r w:rsidRPr="00CA2941">
        <w:rPr>
          <w:rFonts w:ascii="Times New Roman" w:eastAsia="AdvGulliv-R" w:hAnsi="Times New Roman" w:cs="Times New Roman"/>
          <w:bCs/>
          <w:sz w:val="32"/>
          <w:szCs w:val="32"/>
          <w:lang w:val="en-IN"/>
        </w:rPr>
        <w:t>military advantage from a means other than AI.</w:t>
      </w:r>
      <w:r w:rsidRPr="00CA294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648F0" w:rsidRDefault="00CA2941" w:rsidP="00E53AA4">
            <w:pPr>
              <w:tabs>
                <w:tab w:val="left" w:pos="720"/>
              </w:tabs>
              <w:spacing w:after="100" w:line="360" w:lineRule="auto"/>
              <w:jc w:val="both"/>
              <w:rPr>
                <w:rFonts w:ascii="Times New Roman" w:hAnsi="Times New Roman" w:cs="Times New Roman"/>
                <w:sz w:val="28"/>
                <w:szCs w:val="28"/>
              </w:rPr>
            </w:pPr>
            <w:r w:rsidRPr="002648F0">
              <w:rPr>
                <w:rFonts w:ascii="Times New Roman" w:hAnsi="Times New Roman" w:cs="Times New Roman"/>
                <w:sz w:val="28"/>
                <w:szCs w:val="28"/>
              </w:rPr>
              <w:t>Safety engineering for artificial general intelligence</w:t>
            </w:r>
          </w:p>
        </w:tc>
        <w:tc>
          <w:tcPr>
            <w:tcW w:w="3192" w:type="dxa"/>
          </w:tcPr>
          <w:p w:rsidR="000C407B" w:rsidRPr="002648F0" w:rsidRDefault="00CA2941" w:rsidP="00CA2941">
            <w:pPr>
              <w:tabs>
                <w:tab w:val="left" w:pos="720"/>
              </w:tabs>
              <w:spacing w:after="100" w:line="360" w:lineRule="auto"/>
              <w:jc w:val="both"/>
              <w:rPr>
                <w:rFonts w:ascii="Times New Roman" w:hAnsi="Times New Roman" w:cs="Times New Roman"/>
                <w:sz w:val="28"/>
                <w:szCs w:val="28"/>
              </w:rPr>
            </w:pPr>
            <w:r w:rsidRPr="002648F0">
              <w:rPr>
                <w:rFonts w:ascii="Times New Roman" w:hAnsi="Times New Roman" w:cs="Times New Roman"/>
                <w:sz w:val="28"/>
                <w:szCs w:val="28"/>
              </w:rPr>
              <w:t xml:space="preserve">Yampolsky, R.; Fox, J. </w:t>
            </w:r>
          </w:p>
        </w:tc>
        <w:tc>
          <w:tcPr>
            <w:tcW w:w="3192" w:type="dxa"/>
          </w:tcPr>
          <w:p w:rsidR="000C407B" w:rsidRPr="002648F0" w:rsidRDefault="00CA2941" w:rsidP="00E53AA4">
            <w:pPr>
              <w:tabs>
                <w:tab w:val="left" w:pos="720"/>
              </w:tabs>
              <w:spacing w:after="100" w:line="360" w:lineRule="auto"/>
              <w:jc w:val="both"/>
              <w:rPr>
                <w:rFonts w:ascii="Times New Roman" w:hAnsi="Times New Roman" w:cs="Times New Roman"/>
                <w:sz w:val="28"/>
                <w:szCs w:val="28"/>
              </w:rPr>
            </w:pPr>
            <w:r w:rsidRPr="002648F0">
              <w:rPr>
                <w:rFonts w:ascii="Times New Roman" w:hAnsi="Times New Roman" w:cs="Times New Roman"/>
                <w:color w:val="333333"/>
                <w:sz w:val="28"/>
                <w:szCs w:val="28"/>
                <w:shd w:val="clear" w:color="auto" w:fill="FFFFFF"/>
              </w:rPr>
              <w:t>Machine ethics and robot rights are quickly becoming hot topics in artificial intelligence and robotics communities.</w:t>
            </w:r>
          </w:p>
        </w:tc>
      </w:tr>
      <w:tr w:rsidR="000C407B" w:rsidTr="000C407B">
        <w:trPr>
          <w:trHeight w:val="2942"/>
        </w:trPr>
        <w:tc>
          <w:tcPr>
            <w:tcW w:w="3192" w:type="dxa"/>
          </w:tcPr>
          <w:p w:rsidR="000C407B" w:rsidRPr="002648F0" w:rsidRDefault="00CA2941" w:rsidP="00E53AA4">
            <w:pPr>
              <w:tabs>
                <w:tab w:val="left" w:pos="720"/>
              </w:tabs>
              <w:spacing w:after="100" w:line="360" w:lineRule="auto"/>
              <w:jc w:val="both"/>
              <w:rPr>
                <w:rFonts w:ascii="Times New Roman" w:hAnsi="Times New Roman" w:cs="Times New Roman"/>
                <w:sz w:val="28"/>
                <w:szCs w:val="28"/>
              </w:rPr>
            </w:pPr>
            <w:r w:rsidRPr="002648F0">
              <w:rPr>
                <w:rFonts w:ascii="Times New Roman" w:hAnsi="Times New Roman" w:cs="Times New Roman"/>
                <w:sz w:val="28"/>
                <w:szCs w:val="28"/>
              </w:rPr>
              <w:t>Responses to catastrophic AGI risk: A survey</w:t>
            </w:r>
          </w:p>
        </w:tc>
        <w:tc>
          <w:tcPr>
            <w:tcW w:w="3192" w:type="dxa"/>
          </w:tcPr>
          <w:p w:rsidR="000C407B" w:rsidRPr="002648F0" w:rsidRDefault="00CA2941" w:rsidP="00CA2941">
            <w:pPr>
              <w:tabs>
                <w:tab w:val="left" w:pos="720"/>
              </w:tabs>
              <w:spacing w:after="100" w:line="360" w:lineRule="auto"/>
              <w:jc w:val="both"/>
              <w:rPr>
                <w:rFonts w:ascii="Times New Roman" w:hAnsi="Times New Roman" w:cs="Times New Roman"/>
                <w:sz w:val="28"/>
                <w:szCs w:val="28"/>
              </w:rPr>
            </w:pPr>
            <w:r w:rsidRPr="002648F0">
              <w:rPr>
                <w:rFonts w:ascii="Times New Roman" w:hAnsi="Times New Roman" w:cs="Times New Roman"/>
                <w:sz w:val="28"/>
                <w:szCs w:val="28"/>
              </w:rPr>
              <w:t xml:space="preserve">Sotala, K.; Yampolskiy, R. </w:t>
            </w:r>
          </w:p>
        </w:tc>
        <w:tc>
          <w:tcPr>
            <w:tcW w:w="3192" w:type="dxa"/>
          </w:tcPr>
          <w:p w:rsidR="000C407B" w:rsidRPr="002648F0" w:rsidRDefault="00CA2941" w:rsidP="00E53AA4">
            <w:pPr>
              <w:tabs>
                <w:tab w:val="left" w:pos="720"/>
              </w:tabs>
              <w:spacing w:after="100" w:line="360" w:lineRule="auto"/>
              <w:jc w:val="both"/>
              <w:rPr>
                <w:rFonts w:ascii="Times New Roman" w:hAnsi="Times New Roman" w:cs="Times New Roman"/>
                <w:sz w:val="28"/>
                <w:szCs w:val="28"/>
              </w:rPr>
            </w:pPr>
            <w:r w:rsidRPr="002648F0">
              <w:rPr>
                <w:rFonts w:ascii="Times New Roman" w:hAnsi="Times New Roman" w:cs="Times New Roman"/>
                <w:color w:val="5D5D5D"/>
                <w:sz w:val="28"/>
                <w:szCs w:val="28"/>
                <w:shd w:val="clear" w:color="auto" w:fill="FFFFFF"/>
              </w:rPr>
              <w:t>We consider societal proposals, proposals for external constraints on AGI behaviors and proposals for creating AGIs that are safe due to their internal design.</w:t>
            </w:r>
          </w:p>
        </w:tc>
      </w:tr>
      <w:tr w:rsidR="000C407B" w:rsidTr="000C407B">
        <w:tc>
          <w:tcPr>
            <w:tcW w:w="3192" w:type="dxa"/>
          </w:tcPr>
          <w:p w:rsidR="000C407B" w:rsidRPr="002648F0" w:rsidRDefault="00CA2941" w:rsidP="00E53AA4">
            <w:pPr>
              <w:tabs>
                <w:tab w:val="left" w:pos="720"/>
              </w:tabs>
              <w:spacing w:after="100" w:line="360" w:lineRule="auto"/>
              <w:jc w:val="both"/>
              <w:rPr>
                <w:rFonts w:ascii="Times New Roman" w:hAnsi="Times New Roman" w:cs="Times New Roman"/>
                <w:sz w:val="28"/>
                <w:szCs w:val="28"/>
              </w:rPr>
            </w:pPr>
            <w:r w:rsidRPr="002648F0">
              <w:rPr>
                <w:rFonts w:ascii="Times New Roman" w:hAnsi="Times New Roman" w:cs="Times New Roman"/>
                <w:sz w:val="28"/>
                <w:szCs w:val="28"/>
              </w:rPr>
              <w:t>Takeoff Speeds</w:t>
            </w:r>
          </w:p>
        </w:tc>
        <w:tc>
          <w:tcPr>
            <w:tcW w:w="3192" w:type="dxa"/>
          </w:tcPr>
          <w:p w:rsidR="000C407B" w:rsidRPr="002648F0" w:rsidRDefault="00CA2941" w:rsidP="00CA2941">
            <w:pPr>
              <w:tabs>
                <w:tab w:val="left" w:pos="720"/>
              </w:tabs>
              <w:spacing w:after="100" w:line="360" w:lineRule="auto"/>
              <w:jc w:val="both"/>
              <w:rPr>
                <w:rFonts w:ascii="Times New Roman" w:hAnsi="Times New Roman" w:cs="Times New Roman"/>
                <w:sz w:val="28"/>
                <w:szCs w:val="28"/>
              </w:rPr>
            </w:pPr>
            <w:r w:rsidRPr="002648F0">
              <w:rPr>
                <w:rFonts w:ascii="Times New Roman" w:hAnsi="Times New Roman" w:cs="Times New Roman"/>
                <w:sz w:val="28"/>
                <w:szCs w:val="28"/>
              </w:rPr>
              <w:t xml:space="preserve">Christiano, P. </w:t>
            </w:r>
          </w:p>
        </w:tc>
        <w:tc>
          <w:tcPr>
            <w:tcW w:w="3192" w:type="dxa"/>
          </w:tcPr>
          <w:p w:rsidR="000C407B" w:rsidRPr="002648F0" w:rsidRDefault="002648F0" w:rsidP="00E53AA4">
            <w:pPr>
              <w:tabs>
                <w:tab w:val="left" w:pos="720"/>
              </w:tabs>
              <w:spacing w:after="100" w:line="360" w:lineRule="auto"/>
              <w:jc w:val="both"/>
              <w:rPr>
                <w:rFonts w:ascii="Times New Roman" w:hAnsi="Times New Roman" w:cs="Times New Roman"/>
                <w:sz w:val="28"/>
                <w:szCs w:val="28"/>
              </w:rPr>
            </w:pPr>
            <w:r w:rsidRPr="002648F0">
              <w:rPr>
                <w:rFonts w:ascii="Times New Roman" w:hAnsi="Times New Roman" w:cs="Times New Roman"/>
                <w:sz w:val="28"/>
                <w:szCs w:val="28"/>
              </w:rPr>
              <w:t xml:space="preserve">Takeoff speeds are a safety key element for </w:t>
            </w:r>
            <w:r w:rsidRPr="002648F0">
              <w:rPr>
                <w:rFonts w:ascii="Times New Roman" w:hAnsi="Times New Roman" w:cs="Times New Roman"/>
                <w:sz w:val="28"/>
                <w:szCs w:val="28"/>
              </w:rPr>
              <w:lastRenderedPageBreak/>
              <w:t>takeoff, and enable pilot situational awareness and decision-making in this very dynamic situation.</w:t>
            </w:r>
          </w:p>
        </w:tc>
      </w:tr>
      <w:tr w:rsidR="000C407B" w:rsidTr="000C407B">
        <w:tc>
          <w:tcPr>
            <w:tcW w:w="3192" w:type="dxa"/>
          </w:tcPr>
          <w:p w:rsidR="000C407B" w:rsidRPr="002648F0" w:rsidRDefault="002648F0" w:rsidP="00E53AA4">
            <w:pPr>
              <w:tabs>
                <w:tab w:val="left" w:pos="720"/>
              </w:tabs>
              <w:spacing w:after="100" w:line="360" w:lineRule="auto"/>
              <w:jc w:val="both"/>
              <w:rPr>
                <w:rFonts w:ascii="Times New Roman" w:hAnsi="Times New Roman" w:cs="Times New Roman"/>
                <w:sz w:val="28"/>
                <w:szCs w:val="28"/>
              </w:rPr>
            </w:pPr>
            <w:r w:rsidRPr="002648F0">
              <w:rPr>
                <w:rFonts w:ascii="Times New Roman" w:hAnsi="Times New Roman" w:cs="Times New Roman"/>
                <w:sz w:val="28"/>
                <w:szCs w:val="28"/>
              </w:rPr>
              <w:lastRenderedPageBreak/>
              <w:t>The Malicious Use of Artificial Intelligence: Forecasting, Prevention, and Mitigation</w:t>
            </w:r>
          </w:p>
        </w:tc>
        <w:tc>
          <w:tcPr>
            <w:tcW w:w="3192" w:type="dxa"/>
          </w:tcPr>
          <w:p w:rsidR="000C407B" w:rsidRPr="002648F0" w:rsidRDefault="002648F0" w:rsidP="002648F0">
            <w:pPr>
              <w:tabs>
                <w:tab w:val="left" w:pos="720"/>
              </w:tabs>
              <w:spacing w:after="100" w:line="360" w:lineRule="auto"/>
              <w:jc w:val="both"/>
              <w:rPr>
                <w:rFonts w:ascii="Times New Roman" w:hAnsi="Times New Roman" w:cs="Times New Roman"/>
                <w:sz w:val="28"/>
                <w:szCs w:val="28"/>
              </w:rPr>
            </w:pPr>
            <w:r w:rsidRPr="002648F0">
              <w:rPr>
                <w:rFonts w:ascii="Times New Roman" w:hAnsi="Times New Roman" w:cs="Times New Roman"/>
                <w:sz w:val="28"/>
                <w:szCs w:val="28"/>
              </w:rPr>
              <w:t xml:space="preserve">Brundage, M.; Avin, S.; Clark, J.; Toner, H.; Eckersley, P.; Garfinkel, B.; Dafoe, A.; Scharre, P.; Zeitzoff, T.; Filar, B. </w:t>
            </w:r>
          </w:p>
        </w:tc>
        <w:tc>
          <w:tcPr>
            <w:tcW w:w="3192" w:type="dxa"/>
          </w:tcPr>
          <w:p w:rsidR="000C407B" w:rsidRPr="002648F0" w:rsidRDefault="002648F0" w:rsidP="00E53AA4">
            <w:pPr>
              <w:tabs>
                <w:tab w:val="left" w:pos="720"/>
              </w:tabs>
              <w:spacing w:after="100" w:line="360" w:lineRule="auto"/>
              <w:jc w:val="both"/>
              <w:rPr>
                <w:rFonts w:ascii="Times New Roman" w:hAnsi="Times New Roman" w:cs="Times New Roman"/>
                <w:sz w:val="28"/>
                <w:szCs w:val="28"/>
              </w:rPr>
            </w:pPr>
            <w:r w:rsidRPr="002648F0">
              <w:rPr>
                <w:rFonts w:ascii="Times New Roman" w:hAnsi="Times New Roman" w:cs="Times New Roman"/>
                <w:color w:val="333333"/>
                <w:sz w:val="28"/>
                <w:szCs w:val="28"/>
                <w:shd w:val="clear" w:color="auto" w:fill="FFFFFF"/>
              </w:rPr>
              <w:t>This report surveys the landscape of potential security threats from malicious uses of AI, and proposes ways to better forecast, prevent, and mitigate these threats.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F24DDA" w:rsidRDefault="00F24DDA" w:rsidP="00E53AA4">
      <w:pPr>
        <w:tabs>
          <w:tab w:val="left" w:pos="720"/>
          <w:tab w:val="left" w:pos="3390"/>
        </w:tabs>
        <w:spacing w:after="100" w:line="360" w:lineRule="auto"/>
        <w:jc w:val="both"/>
        <w:rPr>
          <w:rFonts w:ascii="Times New Roman" w:hAnsi="Times New Roman" w:cs="Times New Roman"/>
          <w:b/>
          <w:sz w:val="28"/>
          <w:szCs w:val="28"/>
        </w:rPr>
      </w:pPr>
    </w:p>
    <w:p w:rsidR="00F24DDA" w:rsidRDefault="00F24DDA"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F24DDA" w:rsidRDefault="00F24DDA" w:rsidP="00E53AA4">
      <w:pPr>
        <w:spacing w:line="360" w:lineRule="auto"/>
        <w:jc w:val="both"/>
        <w:rPr>
          <w:rFonts w:ascii="Times New Roman" w:hAnsi="Times New Roman" w:cs="Times New Roman"/>
          <w:b/>
          <w:sz w:val="28"/>
          <w:szCs w:val="28"/>
        </w:rPr>
      </w:pPr>
    </w:p>
    <w:p w:rsidR="00F24DDA" w:rsidRDefault="00F24DDA" w:rsidP="00E53AA4">
      <w:pPr>
        <w:spacing w:line="360" w:lineRule="auto"/>
        <w:jc w:val="both"/>
        <w:rPr>
          <w:rFonts w:ascii="Times New Roman" w:hAnsi="Times New Roman" w:cs="Times New Roman"/>
          <w:b/>
          <w:sz w:val="28"/>
          <w:szCs w:val="28"/>
        </w:rPr>
      </w:pPr>
    </w:p>
    <w:p w:rsidR="00F24DDA" w:rsidRDefault="00F24DDA"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F5183A" w:rsidRPr="00F5183A" w:rsidRDefault="00F5183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F24DDA" w:rsidP="00E53AA4">
      <w:pPr>
        <w:spacing w:after="0" w:line="360" w:lineRule="auto"/>
        <w:jc w:val="both"/>
        <w:rPr>
          <w:rFonts w:ascii="Times New Roman" w:hAnsi="Times New Roman" w:cs="Times New Roman"/>
        </w:rPr>
      </w:pPr>
      <w:r w:rsidRPr="00F24DDA">
        <w:rPr>
          <w:rFonts w:ascii="Times New Roman" w:hAnsi="Times New Roman" w:cs="Times New Roman"/>
        </w:rPr>
        <w:drawing>
          <wp:inline distT="0" distB="0" distL="0" distR="0">
            <wp:extent cx="5943600" cy="500062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50006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BA568E" w:rsidRDefault="00BA568E" w:rsidP="00E53AA4">
      <w:pPr>
        <w:tabs>
          <w:tab w:val="left" w:pos="1309"/>
          <w:tab w:val="center" w:pos="4680"/>
        </w:tabs>
        <w:spacing w:line="360" w:lineRule="auto"/>
        <w:jc w:val="both"/>
        <w:rPr>
          <w:rFonts w:ascii="Times New Roman" w:hAnsi="Times New Roman" w:cs="Times New Roman"/>
          <w:b/>
          <w:sz w:val="28"/>
          <w:szCs w:val="28"/>
        </w:rPr>
      </w:pPr>
    </w:p>
    <w:p w:rsidR="00F24DDA" w:rsidRDefault="00F24DDA" w:rsidP="00E53AA4">
      <w:pPr>
        <w:tabs>
          <w:tab w:val="left" w:pos="1309"/>
          <w:tab w:val="center" w:pos="4680"/>
        </w:tabs>
        <w:spacing w:line="360" w:lineRule="auto"/>
        <w:jc w:val="both"/>
        <w:rPr>
          <w:rFonts w:ascii="Times New Roman" w:hAnsi="Times New Roman" w:cs="Times New Roman"/>
          <w:b/>
          <w:sz w:val="28"/>
          <w:szCs w:val="28"/>
        </w:rPr>
      </w:pPr>
    </w:p>
    <w:p w:rsidR="00F24DDA" w:rsidRDefault="00F24DD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93713" w:rsidRPr="00293713" w:rsidRDefault="00293713" w:rsidP="00293713">
      <w:pPr>
        <w:pStyle w:val="BodyText"/>
        <w:rPr>
          <w:bCs/>
          <w:iCs/>
          <w:sz w:val="28"/>
          <w:szCs w:val="28"/>
          <w:lang w:val="en-IN"/>
        </w:rPr>
      </w:pPr>
      <w:r w:rsidRPr="00293713">
        <w:rPr>
          <w:b/>
          <w:iCs/>
          <w:sz w:val="28"/>
          <w:szCs w:val="28"/>
          <w:lang w:val="en-IN"/>
        </w:rPr>
        <w:t xml:space="preserve">    </w:t>
      </w:r>
      <w:r w:rsidRPr="00293713">
        <w:rPr>
          <w:bCs/>
          <w:iCs/>
          <w:sz w:val="32"/>
          <w:szCs w:val="32"/>
          <w:lang w:val="en-IN"/>
        </w:rPr>
        <w:t>Suggested solutions to AI safety problem are either local or global, and when choosing a local solution, we also should take into account how it could be safely scaled globally. In this article, we posed the problem of relation between global and local solutions, overviewed existing global solutions and estimated their safety. We identified a group of local solutions which seems to be more easily and safely scaled into a global level. This group includes such approaches as Comprehensive AI Services, selling robotic mind-bricks, and AI Safety as a service.</w:t>
      </w:r>
      <w:r w:rsidRPr="00293713">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93713" w:rsidRDefault="00293713" w:rsidP="00E53AA4">
      <w:pPr>
        <w:pStyle w:val="BodyText"/>
        <w:rPr>
          <w:b/>
          <w:iCs/>
          <w:sz w:val="28"/>
          <w:szCs w:val="28"/>
        </w:rPr>
      </w:pPr>
    </w:p>
    <w:p w:rsidR="00293713" w:rsidRDefault="00293713" w:rsidP="00E53AA4">
      <w:pPr>
        <w:pStyle w:val="BodyText"/>
        <w:rPr>
          <w:b/>
          <w:iCs/>
          <w:sz w:val="28"/>
          <w:szCs w:val="28"/>
        </w:rPr>
      </w:pPr>
    </w:p>
    <w:p w:rsidR="00293713" w:rsidRDefault="00293713" w:rsidP="00E53AA4">
      <w:pPr>
        <w:pStyle w:val="BodyText"/>
        <w:rPr>
          <w:b/>
          <w:iCs/>
          <w:sz w:val="28"/>
          <w:szCs w:val="28"/>
        </w:rPr>
      </w:pPr>
    </w:p>
    <w:p w:rsidR="00293713" w:rsidRDefault="00293713" w:rsidP="00E53AA4">
      <w:pPr>
        <w:pStyle w:val="BodyText"/>
        <w:rPr>
          <w:b/>
          <w:iCs/>
          <w:sz w:val="28"/>
          <w:szCs w:val="28"/>
        </w:rPr>
      </w:pPr>
    </w:p>
    <w:p w:rsidR="00293713" w:rsidRDefault="00293713" w:rsidP="00E53AA4">
      <w:pPr>
        <w:pStyle w:val="BodyText"/>
        <w:rPr>
          <w:b/>
          <w:iCs/>
          <w:sz w:val="28"/>
          <w:szCs w:val="28"/>
        </w:rPr>
      </w:pPr>
    </w:p>
    <w:p w:rsidR="00293713" w:rsidRDefault="00293713" w:rsidP="00E53AA4">
      <w:pPr>
        <w:pStyle w:val="BodyText"/>
        <w:rPr>
          <w:b/>
          <w:iCs/>
          <w:sz w:val="28"/>
          <w:szCs w:val="28"/>
        </w:rPr>
      </w:pPr>
    </w:p>
    <w:p w:rsidR="00293713" w:rsidRDefault="00293713" w:rsidP="00E53AA4">
      <w:pPr>
        <w:pStyle w:val="BodyText"/>
        <w:rPr>
          <w:b/>
          <w:iCs/>
          <w:sz w:val="28"/>
          <w:szCs w:val="28"/>
        </w:rPr>
      </w:pPr>
    </w:p>
    <w:p w:rsidR="00293713" w:rsidRDefault="00293713" w:rsidP="00E53AA4">
      <w:pPr>
        <w:pStyle w:val="BodyText"/>
        <w:rPr>
          <w:b/>
          <w:iCs/>
          <w:sz w:val="28"/>
          <w:szCs w:val="28"/>
        </w:rPr>
      </w:pPr>
    </w:p>
    <w:p w:rsidR="00293713" w:rsidRDefault="00293713" w:rsidP="00E53AA4">
      <w:pPr>
        <w:pStyle w:val="BodyText"/>
        <w:rPr>
          <w:b/>
          <w:iCs/>
          <w:sz w:val="28"/>
          <w:szCs w:val="28"/>
        </w:rPr>
      </w:pPr>
    </w:p>
    <w:p w:rsidR="00293713" w:rsidRDefault="00293713" w:rsidP="00E53AA4">
      <w:pPr>
        <w:pStyle w:val="BodyText"/>
        <w:rPr>
          <w:b/>
          <w:iCs/>
          <w:sz w:val="28"/>
          <w:szCs w:val="28"/>
        </w:rPr>
      </w:pPr>
    </w:p>
    <w:p w:rsidR="00293713" w:rsidRDefault="00293713" w:rsidP="00E53AA4">
      <w:pPr>
        <w:pStyle w:val="BodyText"/>
        <w:rPr>
          <w:b/>
          <w:iCs/>
          <w:sz w:val="28"/>
          <w:szCs w:val="28"/>
        </w:rPr>
      </w:pPr>
    </w:p>
    <w:p w:rsidR="00293713" w:rsidRDefault="0029371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93713" w:rsidRDefault="006F75E8" w:rsidP="00293713">
      <w:pPr>
        <w:pStyle w:val="BodyText"/>
        <w:numPr>
          <w:ilvl w:val="0"/>
          <w:numId w:val="42"/>
        </w:numPr>
        <w:rPr>
          <w:sz w:val="32"/>
          <w:szCs w:val="32"/>
          <w:lang w:val="en-IN"/>
        </w:rPr>
      </w:pPr>
      <w:r w:rsidRPr="00293713">
        <w:rPr>
          <w:sz w:val="32"/>
          <w:szCs w:val="32"/>
          <w:lang w:val="en-IN"/>
        </w:rPr>
        <w:t xml:space="preserve">1. Yampolsky, R.; Fox, J. Safety engineering for artificial general intelligence. Topoi 2013, 32, 217–226. [CrossRef] </w:t>
      </w:r>
    </w:p>
    <w:p w:rsidR="00000000" w:rsidRPr="00293713" w:rsidRDefault="006F75E8" w:rsidP="00293713">
      <w:pPr>
        <w:pStyle w:val="BodyText"/>
        <w:numPr>
          <w:ilvl w:val="0"/>
          <w:numId w:val="42"/>
        </w:numPr>
        <w:rPr>
          <w:sz w:val="32"/>
          <w:szCs w:val="32"/>
          <w:lang w:val="en-IN"/>
        </w:rPr>
      </w:pPr>
      <w:r w:rsidRPr="00293713">
        <w:rPr>
          <w:sz w:val="32"/>
          <w:szCs w:val="32"/>
          <w:lang w:val="en-IN"/>
        </w:rPr>
        <w:t xml:space="preserve">2. Bostrom, N. Superintelligence; Oxford University Press: Oxford, UK, 2014. </w:t>
      </w:r>
    </w:p>
    <w:p w:rsidR="00000000" w:rsidRPr="00293713" w:rsidRDefault="006F75E8" w:rsidP="00293713">
      <w:pPr>
        <w:pStyle w:val="BodyText"/>
        <w:numPr>
          <w:ilvl w:val="0"/>
          <w:numId w:val="42"/>
        </w:numPr>
        <w:rPr>
          <w:sz w:val="32"/>
          <w:szCs w:val="32"/>
          <w:lang w:val="en-IN"/>
        </w:rPr>
      </w:pPr>
      <w:r w:rsidRPr="00293713">
        <w:rPr>
          <w:sz w:val="32"/>
          <w:szCs w:val="32"/>
          <w:lang w:val="en-IN"/>
        </w:rPr>
        <w:t>3. Russell, S. 3 Principles for Creating Safer AI.</w:t>
      </w:r>
      <w:r w:rsidRPr="00293713">
        <w:rPr>
          <w:sz w:val="32"/>
          <w:szCs w:val="32"/>
          <w:lang w:val="en-IN"/>
        </w:rPr>
        <w:t xml:space="preserve"> Available online: https://www.youtube.com/watch?v=EBKa94IFHY (accessed on 18 February 2019). </w:t>
      </w:r>
    </w:p>
    <w:p w:rsidR="00000000" w:rsidRPr="00293713" w:rsidRDefault="006F75E8" w:rsidP="00293713">
      <w:pPr>
        <w:pStyle w:val="BodyText"/>
        <w:numPr>
          <w:ilvl w:val="0"/>
          <w:numId w:val="42"/>
        </w:numPr>
        <w:rPr>
          <w:sz w:val="32"/>
          <w:szCs w:val="32"/>
          <w:lang w:val="en-IN"/>
        </w:rPr>
      </w:pPr>
      <w:r w:rsidRPr="00293713">
        <w:rPr>
          <w:sz w:val="32"/>
          <w:szCs w:val="32"/>
          <w:lang w:val="en-IN"/>
        </w:rPr>
        <w:t xml:space="preserve">4. Sotala, K.; Yampolskiy, R. Responses to catastrophic AGI risk: A survey. Phys. Scr. 2015, 90, 069501. [CrossRef] </w:t>
      </w:r>
    </w:p>
    <w:p w:rsidR="00000000" w:rsidRPr="00293713" w:rsidRDefault="006F75E8" w:rsidP="00293713">
      <w:pPr>
        <w:pStyle w:val="BodyText"/>
        <w:numPr>
          <w:ilvl w:val="0"/>
          <w:numId w:val="42"/>
        </w:numPr>
        <w:rPr>
          <w:sz w:val="32"/>
          <w:szCs w:val="32"/>
          <w:lang w:val="en-IN"/>
        </w:rPr>
      </w:pPr>
      <w:r w:rsidRPr="00293713">
        <w:rPr>
          <w:sz w:val="32"/>
          <w:szCs w:val="32"/>
          <w:lang w:val="en-IN"/>
        </w:rPr>
        <w:t>5. Yudkowsky, E. Artificial Intelligence a</w:t>
      </w:r>
      <w:r w:rsidRPr="00293713">
        <w:rPr>
          <w:sz w:val="32"/>
          <w:szCs w:val="32"/>
          <w:lang w:val="en-IN"/>
        </w:rPr>
        <w:t xml:space="preserve">s a Positive and Negative Factor in Global Risk, in Global Catastrophic Risks; Cirkovic, M.M., Bostrom, N., Eds.; Oxford University Press: Oxford, UK, 2008. </w:t>
      </w:r>
    </w:p>
    <w:p w:rsidR="00000000" w:rsidRPr="00293713" w:rsidRDefault="006F75E8" w:rsidP="00293713">
      <w:pPr>
        <w:pStyle w:val="BodyText"/>
        <w:numPr>
          <w:ilvl w:val="0"/>
          <w:numId w:val="42"/>
        </w:numPr>
        <w:rPr>
          <w:sz w:val="32"/>
          <w:szCs w:val="32"/>
          <w:lang w:val="en-IN"/>
        </w:rPr>
      </w:pPr>
      <w:r w:rsidRPr="00293713">
        <w:rPr>
          <w:sz w:val="32"/>
          <w:szCs w:val="32"/>
          <w:lang w:val="en-IN"/>
        </w:rPr>
        <w:t>6. Christiano, P. Takeoff Speeds. Available online: https://sideways-view.com/2018/02/24/takeoff-</w:t>
      </w:r>
      <w:r w:rsidRPr="00293713">
        <w:rPr>
          <w:sz w:val="32"/>
          <w:szCs w:val="32"/>
          <w:lang w:val="en-IN"/>
        </w:rPr>
        <w:t xml:space="preserve">speeds/ (accessed on 5 March 2018). </w:t>
      </w:r>
    </w:p>
    <w:p w:rsidR="00000000" w:rsidRPr="00293713" w:rsidRDefault="006F75E8" w:rsidP="00293713">
      <w:pPr>
        <w:pStyle w:val="BodyText"/>
        <w:numPr>
          <w:ilvl w:val="0"/>
          <w:numId w:val="42"/>
        </w:numPr>
        <w:rPr>
          <w:sz w:val="32"/>
          <w:szCs w:val="32"/>
          <w:lang w:val="en-IN"/>
        </w:rPr>
      </w:pPr>
      <w:r w:rsidRPr="00293713">
        <w:rPr>
          <w:sz w:val="32"/>
          <w:szCs w:val="32"/>
          <w:lang w:val="en-IN"/>
        </w:rPr>
        <w:t>7. Ramamoorthy, A.; Yampolskiy, R. Beyond MAD?: The race for artificial general intelligence. ICT Discov. Spec. Issue 2018, 1, 1–8.</w:t>
      </w:r>
    </w:p>
    <w:p w:rsidR="00000000" w:rsidRPr="00293713" w:rsidRDefault="006F75E8" w:rsidP="00293713">
      <w:pPr>
        <w:pStyle w:val="BodyText"/>
        <w:numPr>
          <w:ilvl w:val="0"/>
          <w:numId w:val="42"/>
        </w:numPr>
        <w:rPr>
          <w:sz w:val="32"/>
          <w:szCs w:val="32"/>
          <w:lang w:val="en-IN"/>
        </w:rPr>
      </w:pPr>
      <w:r w:rsidRPr="00293713">
        <w:rPr>
          <w:sz w:val="32"/>
          <w:szCs w:val="32"/>
          <w:lang w:val="en-IN"/>
        </w:rPr>
        <w:t>8. Brundage, M.; Avin, S.; Clark, J.; Toner, H.; Eckersley, P.; Garfinkel, B.; Dafoe,</w:t>
      </w:r>
      <w:r w:rsidRPr="00293713">
        <w:rPr>
          <w:sz w:val="32"/>
          <w:szCs w:val="32"/>
          <w:lang w:val="en-IN"/>
        </w:rPr>
        <w:t xml:space="preserve"> A.; Scharre, P.; Zeitzoff, T.; Filar, B. The </w:t>
      </w:r>
      <w:r w:rsidRPr="00293713">
        <w:rPr>
          <w:sz w:val="32"/>
          <w:szCs w:val="32"/>
          <w:lang w:val="en-IN"/>
        </w:rPr>
        <w:lastRenderedPageBreak/>
        <w:t xml:space="preserve">Malicious Use of Artificial Intelligence: Forecasting, Prevention, and Mitigation. arXiv 2018, arXiv:1802.07228. </w:t>
      </w:r>
    </w:p>
    <w:p w:rsidR="00000000" w:rsidRPr="00293713" w:rsidRDefault="006F75E8" w:rsidP="00293713">
      <w:pPr>
        <w:pStyle w:val="BodyText"/>
        <w:numPr>
          <w:ilvl w:val="0"/>
          <w:numId w:val="42"/>
        </w:numPr>
        <w:rPr>
          <w:sz w:val="32"/>
          <w:szCs w:val="32"/>
          <w:lang w:val="en-IN"/>
        </w:rPr>
      </w:pPr>
      <w:r w:rsidRPr="00293713">
        <w:rPr>
          <w:sz w:val="32"/>
          <w:szCs w:val="32"/>
          <w:lang w:val="en-IN"/>
        </w:rPr>
        <w:t>9. Sotala, K. Disjunctive AI Scenarios: Individual or Collective Takeoff? 2017. Available onlin</w:t>
      </w:r>
      <w:r w:rsidRPr="00293713">
        <w:rPr>
          <w:sz w:val="32"/>
          <w:szCs w:val="32"/>
          <w:lang w:val="en-IN"/>
        </w:rPr>
        <w:t xml:space="preserve">e: https://kajsotala. fi/2017/01/disjunctive-ai-scenarios-individual-or-collective-takeoff/ (accessed on 18 February 2019). </w:t>
      </w:r>
    </w:p>
    <w:p w:rsidR="00000000" w:rsidRPr="00293713" w:rsidRDefault="006F75E8" w:rsidP="00293713">
      <w:pPr>
        <w:pStyle w:val="BodyText"/>
        <w:numPr>
          <w:ilvl w:val="0"/>
          <w:numId w:val="42"/>
        </w:numPr>
        <w:rPr>
          <w:sz w:val="32"/>
          <w:szCs w:val="32"/>
          <w:lang w:val="en-IN"/>
        </w:rPr>
      </w:pPr>
      <w:r w:rsidRPr="00293713">
        <w:rPr>
          <w:sz w:val="32"/>
          <w:szCs w:val="32"/>
          <w:lang w:val="en-IN"/>
        </w:rPr>
        <w:t xml:space="preserve">10. Dewey, D. Long-Term Strategies for Ending Existential Risk from Fast Takeoff; Taylor &amp; Francis: New York, NY, USA, 2016.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75E8" w:rsidRDefault="006F75E8" w:rsidP="003654DF">
      <w:pPr>
        <w:spacing w:after="0" w:line="240" w:lineRule="auto"/>
      </w:pPr>
      <w:r>
        <w:separator/>
      </w:r>
    </w:p>
  </w:endnote>
  <w:endnote w:type="continuationSeparator" w:id="1">
    <w:p w:rsidR="006F75E8" w:rsidRDefault="006F75E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75E8" w:rsidRDefault="006F75E8" w:rsidP="003654DF">
      <w:pPr>
        <w:spacing w:after="0" w:line="240" w:lineRule="auto"/>
      </w:pPr>
      <w:r>
        <w:separator/>
      </w:r>
    </w:p>
  </w:footnote>
  <w:footnote w:type="continuationSeparator" w:id="1">
    <w:p w:rsidR="006F75E8" w:rsidRDefault="006F75E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43DE8">
        <w:pPr>
          <w:pStyle w:val="Header"/>
          <w:jc w:val="right"/>
        </w:pPr>
        <w:fldSimple w:instr=" PAGE   \* MERGEFORMAT ">
          <w:r w:rsidR="00F24DD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87508"/>
    <w:multiLevelType w:val="hybridMultilevel"/>
    <w:tmpl w:val="F3C42580"/>
    <w:lvl w:ilvl="0" w:tplc="EC8A2640">
      <w:start w:val="1"/>
      <w:numFmt w:val="bullet"/>
      <w:lvlText w:val=""/>
      <w:lvlJc w:val="left"/>
      <w:pPr>
        <w:tabs>
          <w:tab w:val="num" w:pos="720"/>
        </w:tabs>
        <w:ind w:left="720" w:hanging="360"/>
      </w:pPr>
      <w:rPr>
        <w:rFonts w:ascii="Wingdings 2" w:hAnsi="Wingdings 2" w:hint="default"/>
      </w:rPr>
    </w:lvl>
    <w:lvl w:ilvl="1" w:tplc="EDE05FB2" w:tentative="1">
      <w:start w:val="1"/>
      <w:numFmt w:val="bullet"/>
      <w:lvlText w:val=""/>
      <w:lvlJc w:val="left"/>
      <w:pPr>
        <w:tabs>
          <w:tab w:val="num" w:pos="1440"/>
        </w:tabs>
        <w:ind w:left="1440" w:hanging="360"/>
      </w:pPr>
      <w:rPr>
        <w:rFonts w:ascii="Wingdings 2" w:hAnsi="Wingdings 2" w:hint="default"/>
      </w:rPr>
    </w:lvl>
    <w:lvl w:ilvl="2" w:tplc="90EAC9BE" w:tentative="1">
      <w:start w:val="1"/>
      <w:numFmt w:val="bullet"/>
      <w:lvlText w:val=""/>
      <w:lvlJc w:val="left"/>
      <w:pPr>
        <w:tabs>
          <w:tab w:val="num" w:pos="2160"/>
        </w:tabs>
        <w:ind w:left="2160" w:hanging="360"/>
      </w:pPr>
      <w:rPr>
        <w:rFonts w:ascii="Wingdings 2" w:hAnsi="Wingdings 2" w:hint="default"/>
      </w:rPr>
    </w:lvl>
    <w:lvl w:ilvl="3" w:tplc="F19EF14A" w:tentative="1">
      <w:start w:val="1"/>
      <w:numFmt w:val="bullet"/>
      <w:lvlText w:val=""/>
      <w:lvlJc w:val="left"/>
      <w:pPr>
        <w:tabs>
          <w:tab w:val="num" w:pos="2880"/>
        </w:tabs>
        <w:ind w:left="2880" w:hanging="360"/>
      </w:pPr>
      <w:rPr>
        <w:rFonts w:ascii="Wingdings 2" w:hAnsi="Wingdings 2" w:hint="default"/>
      </w:rPr>
    </w:lvl>
    <w:lvl w:ilvl="4" w:tplc="32B4A314" w:tentative="1">
      <w:start w:val="1"/>
      <w:numFmt w:val="bullet"/>
      <w:lvlText w:val=""/>
      <w:lvlJc w:val="left"/>
      <w:pPr>
        <w:tabs>
          <w:tab w:val="num" w:pos="3600"/>
        </w:tabs>
        <w:ind w:left="3600" w:hanging="360"/>
      </w:pPr>
      <w:rPr>
        <w:rFonts w:ascii="Wingdings 2" w:hAnsi="Wingdings 2" w:hint="default"/>
      </w:rPr>
    </w:lvl>
    <w:lvl w:ilvl="5" w:tplc="BD4A73FE" w:tentative="1">
      <w:start w:val="1"/>
      <w:numFmt w:val="bullet"/>
      <w:lvlText w:val=""/>
      <w:lvlJc w:val="left"/>
      <w:pPr>
        <w:tabs>
          <w:tab w:val="num" w:pos="4320"/>
        </w:tabs>
        <w:ind w:left="4320" w:hanging="360"/>
      </w:pPr>
      <w:rPr>
        <w:rFonts w:ascii="Wingdings 2" w:hAnsi="Wingdings 2" w:hint="default"/>
      </w:rPr>
    </w:lvl>
    <w:lvl w:ilvl="6" w:tplc="3716BDFE" w:tentative="1">
      <w:start w:val="1"/>
      <w:numFmt w:val="bullet"/>
      <w:lvlText w:val=""/>
      <w:lvlJc w:val="left"/>
      <w:pPr>
        <w:tabs>
          <w:tab w:val="num" w:pos="5040"/>
        </w:tabs>
        <w:ind w:left="5040" w:hanging="360"/>
      </w:pPr>
      <w:rPr>
        <w:rFonts w:ascii="Wingdings 2" w:hAnsi="Wingdings 2" w:hint="default"/>
      </w:rPr>
    </w:lvl>
    <w:lvl w:ilvl="7" w:tplc="5DC24DEC" w:tentative="1">
      <w:start w:val="1"/>
      <w:numFmt w:val="bullet"/>
      <w:lvlText w:val=""/>
      <w:lvlJc w:val="left"/>
      <w:pPr>
        <w:tabs>
          <w:tab w:val="num" w:pos="5760"/>
        </w:tabs>
        <w:ind w:left="5760" w:hanging="360"/>
      </w:pPr>
      <w:rPr>
        <w:rFonts w:ascii="Wingdings 2" w:hAnsi="Wingdings 2" w:hint="default"/>
      </w:rPr>
    </w:lvl>
    <w:lvl w:ilvl="8" w:tplc="C9A2C78E"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5D22A84"/>
    <w:multiLevelType w:val="hybridMultilevel"/>
    <w:tmpl w:val="859C4744"/>
    <w:lvl w:ilvl="0" w:tplc="85EAD206">
      <w:start w:val="1"/>
      <w:numFmt w:val="bullet"/>
      <w:lvlText w:val=""/>
      <w:lvlJc w:val="left"/>
      <w:pPr>
        <w:tabs>
          <w:tab w:val="num" w:pos="720"/>
        </w:tabs>
        <w:ind w:left="720" w:hanging="360"/>
      </w:pPr>
      <w:rPr>
        <w:rFonts w:ascii="Wingdings 2" w:hAnsi="Wingdings 2" w:hint="default"/>
      </w:rPr>
    </w:lvl>
    <w:lvl w:ilvl="1" w:tplc="C5BEA2DC" w:tentative="1">
      <w:start w:val="1"/>
      <w:numFmt w:val="bullet"/>
      <w:lvlText w:val=""/>
      <w:lvlJc w:val="left"/>
      <w:pPr>
        <w:tabs>
          <w:tab w:val="num" w:pos="1440"/>
        </w:tabs>
        <w:ind w:left="1440" w:hanging="360"/>
      </w:pPr>
      <w:rPr>
        <w:rFonts w:ascii="Wingdings 2" w:hAnsi="Wingdings 2" w:hint="default"/>
      </w:rPr>
    </w:lvl>
    <w:lvl w:ilvl="2" w:tplc="647674C6" w:tentative="1">
      <w:start w:val="1"/>
      <w:numFmt w:val="bullet"/>
      <w:lvlText w:val=""/>
      <w:lvlJc w:val="left"/>
      <w:pPr>
        <w:tabs>
          <w:tab w:val="num" w:pos="2160"/>
        </w:tabs>
        <w:ind w:left="2160" w:hanging="360"/>
      </w:pPr>
      <w:rPr>
        <w:rFonts w:ascii="Wingdings 2" w:hAnsi="Wingdings 2" w:hint="default"/>
      </w:rPr>
    </w:lvl>
    <w:lvl w:ilvl="3" w:tplc="42B46CE8" w:tentative="1">
      <w:start w:val="1"/>
      <w:numFmt w:val="bullet"/>
      <w:lvlText w:val=""/>
      <w:lvlJc w:val="left"/>
      <w:pPr>
        <w:tabs>
          <w:tab w:val="num" w:pos="2880"/>
        </w:tabs>
        <w:ind w:left="2880" w:hanging="360"/>
      </w:pPr>
      <w:rPr>
        <w:rFonts w:ascii="Wingdings 2" w:hAnsi="Wingdings 2" w:hint="default"/>
      </w:rPr>
    </w:lvl>
    <w:lvl w:ilvl="4" w:tplc="978E8D7C" w:tentative="1">
      <w:start w:val="1"/>
      <w:numFmt w:val="bullet"/>
      <w:lvlText w:val=""/>
      <w:lvlJc w:val="left"/>
      <w:pPr>
        <w:tabs>
          <w:tab w:val="num" w:pos="3600"/>
        </w:tabs>
        <w:ind w:left="3600" w:hanging="360"/>
      </w:pPr>
      <w:rPr>
        <w:rFonts w:ascii="Wingdings 2" w:hAnsi="Wingdings 2" w:hint="default"/>
      </w:rPr>
    </w:lvl>
    <w:lvl w:ilvl="5" w:tplc="76DC75F6" w:tentative="1">
      <w:start w:val="1"/>
      <w:numFmt w:val="bullet"/>
      <w:lvlText w:val=""/>
      <w:lvlJc w:val="left"/>
      <w:pPr>
        <w:tabs>
          <w:tab w:val="num" w:pos="4320"/>
        </w:tabs>
        <w:ind w:left="4320" w:hanging="360"/>
      </w:pPr>
      <w:rPr>
        <w:rFonts w:ascii="Wingdings 2" w:hAnsi="Wingdings 2" w:hint="default"/>
      </w:rPr>
    </w:lvl>
    <w:lvl w:ilvl="6" w:tplc="EFCABCB8" w:tentative="1">
      <w:start w:val="1"/>
      <w:numFmt w:val="bullet"/>
      <w:lvlText w:val=""/>
      <w:lvlJc w:val="left"/>
      <w:pPr>
        <w:tabs>
          <w:tab w:val="num" w:pos="5040"/>
        </w:tabs>
        <w:ind w:left="5040" w:hanging="360"/>
      </w:pPr>
      <w:rPr>
        <w:rFonts w:ascii="Wingdings 2" w:hAnsi="Wingdings 2" w:hint="default"/>
      </w:rPr>
    </w:lvl>
    <w:lvl w:ilvl="7" w:tplc="86004F9A" w:tentative="1">
      <w:start w:val="1"/>
      <w:numFmt w:val="bullet"/>
      <w:lvlText w:val=""/>
      <w:lvlJc w:val="left"/>
      <w:pPr>
        <w:tabs>
          <w:tab w:val="num" w:pos="5760"/>
        </w:tabs>
        <w:ind w:left="5760" w:hanging="360"/>
      </w:pPr>
      <w:rPr>
        <w:rFonts w:ascii="Wingdings 2" w:hAnsi="Wingdings 2" w:hint="default"/>
      </w:rPr>
    </w:lvl>
    <w:lvl w:ilvl="8" w:tplc="1550209A"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7B57477"/>
    <w:multiLevelType w:val="hybridMultilevel"/>
    <w:tmpl w:val="907A0CCA"/>
    <w:lvl w:ilvl="0" w:tplc="10C0DB7E">
      <w:start w:val="1"/>
      <w:numFmt w:val="bullet"/>
      <w:lvlText w:val=""/>
      <w:lvlJc w:val="left"/>
      <w:pPr>
        <w:tabs>
          <w:tab w:val="num" w:pos="720"/>
        </w:tabs>
        <w:ind w:left="720" w:hanging="360"/>
      </w:pPr>
      <w:rPr>
        <w:rFonts w:ascii="Wingdings 2" w:hAnsi="Wingdings 2" w:hint="default"/>
      </w:rPr>
    </w:lvl>
    <w:lvl w:ilvl="1" w:tplc="340E45EE" w:tentative="1">
      <w:start w:val="1"/>
      <w:numFmt w:val="bullet"/>
      <w:lvlText w:val=""/>
      <w:lvlJc w:val="left"/>
      <w:pPr>
        <w:tabs>
          <w:tab w:val="num" w:pos="1440"/>
        </w:tabs>
        <w:ind w:left="1440" w:hanging="360"/>
      </w:pPr>
      <w:rPr>
        <w:rFonts w:ascii="Wingdings 2" w:hAnsi="Wingdings 2" w:hint="default"/>
      </w:rPr>
    </w:lvl>
    <w:lvl w:ilvl="2" w:tplc="1FF69BFE" w:tentative="1">
      <w:start w:val="1"/>
      <w:numFmt w:val="bullet"/>
      <w:lvlText w:val=""/>
      <w:lvlJc w:val="left"/>
      <w:pPr>
        <w:tabs>
          <w:tab w:val="num" w:pos="2160"/>
        </w:tabs>
        <w:ind w:left="2160" w:hanging="360"/>
      </w:pPr>
      <w:rPr>
        <w:rFonts w:ascii="Wingdings 2" w:hAnsi="Wingdings 2" w:hint="default"/>
      </w:rPr>
    </w:lvl>
    <w:lvl w:ilvl="3" w:tplc="E124A6E4" w:tentative="1">
      <w:start w:val="1"/>
      <w:numFmt w:val="bullet"/>
      <w:lvlText w:val=""/>
      <w:lvlJc w:val="left"/>
      <w:pPr>
        <w:tabs>
          <w:tab w:val="num" w:pos="2880"/>
        </w:tabs>
        <w:ind w:left="2880" w:hanging="360"/>
      </w:pPr>
      <w:rPr>
        <w:rFonts w:ascii="Wingdings 2" w:hAnsi="Wingdings 2" w:hint="default"/>
      </w:rPr>
    </w:lvl>
    <w:lvl w:ilvl="4" w:tplc="231EC01E" w:tentative="1">
      <w:start w:val="1"/>
      <w:numFmt w:val="bullet"/>
      <w:lvlText w:val=""/>
      <w:lvlJc w:val="left"/>
      <w:pPr>
        <w:tabs>
          <w:tab w:val="num" w:pos="3600"/>
        </w:tabs>
        <w:ind w:left="3600" w:hanging="360"/>
      </w:pPr>
      <w:rPr>
        <w:rFonts w:ascii="Wingdings 2" w:hAnsi="Wingdings 2" w:hint="default"/>
      </w:rPr>
    </w:lvl>
    <w:lvl w:ilvl="5" w:tplc="F8CE9E90" w:tentative="1">
      <w:start w:val="1"/>
      <w:numFmt w:val="bullet"/>
      <w:lvlText w:val=""/>
      <w:lvlJc w:val="left"/>
      <w:pPr>
        <w:tabs>
          <w:tab w:val="num" w:pos="4320"/>
        </w:tabs>
        <w:ind w:left="4320" w:hanging="360"/>
      </w:pPr>
      <w:rPr>
        <w:rFonts w:ascii="Wingdings 2" w:hAnsi="Wingdings 2" w:hint="default"/>
      </w:rPr>
    </w:lvl>
    <w:lvl w:ilvl="6" w:tplc="A688551C" w:tentative="1">
      <w:start w:val="1"/>
      <w:numFmt w:val="bullet"/>
      <w:lvlText w:val=""/>
      <w:lvlJc w:val="left"/>
      <w:pPr>
        <w:tabs>
          <w:tab w:val="num" w:pos="5040"/>
        </w:tabs>
        <w:ind w:left="5040" w:hanging="360"/>
      </w:pPr>
      <w:rPr>
        <w:rFonts w:ascii="Wingdings 2" w:hAnsi="Wingdings 2" w:hint="default"/>
      </w:rPr>
    </w:lvl>
    <w:lvl w:ilvl="7" w:tplc="AB66D2E2" w:tentative="1">
      <w:start w:val="1"/>
      <w:numFmt w:val="bullet"/>
      <w:lvlText w:val=""/>
      <w:lvlJc w:val="left"/>
      <w:pPr>
        <w:tabs>
          <w:tab w:val="num" w:pos="5760"/>
        </w:tabs>
        <w:ind w:left="5760" w:hanging="360"/>
      </w:pPr>
      <w:rPr>
        <w:rFonts w:ascii="Wingdings 2" w:hAnsi="Wingdings 2" w:hint="default"/>
      </w:rPr>
    </w:lvl>
    <w:lvl w:ilvl="8" w:tplc="B860F4B0" w:tentative="1">
      <w:start w:val="1"/>
      <w:numFmt w:val="bullet"/>
      <w:lvlText w:val=""/>
      <w:lvlJc w:val="left"/>
      <w:pPr>
        <w:tabs>
          <w:tab w:val="num" w:pos="6480"/>
        </w:tabs>
        <w:ind w:left="6480" w:hanging="360"/>
      </w:pPr>
      <w:rPr>
        <w:rFonts w:ascii="Wingdings 2" w:hAnsi="Wingdings 2"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335650"/>
    <w:multiLevelType w:val="hybridMultilevel"/>
    <w:tmpl w:val="28EEB77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AE45047"/>
    <w:multiLevelType w:val="hybridMultilevel"/>
    <w:tmpl w:val="E95AD3C2"/>
    <w:lvl w:ilvl="0" w:tplc="40DEE454">
      <w:start w:val="1"/>
      <w:numFmt w:val="bullet"/>
      <w:lvlText w:val=""/>
      <w:lvlJc w:val="left"/>
      <w:pPr>
        <w:tabs>
          <w:tab w:val="num" w:pos="720"/>
        </w:tabs>
        <w:ind w:left="720" w:hanging="360"/>
      </w:pPr>
      <w:rPr>
        <w:rFonts w:ascii="Wingdings 2" w:hAnsi="Wingdings 2" w:hint="default"/>
      </w:rPr>
    </w:lvl>
    <w:lvl w:ilvl="1" w:tplc="22BE345C" w:tentative="1">
      <w:start w:val="1"/>
      <w:numFmt w:val="bullet"/>
      <w:lvlText w:val=""/>
      <w:lvlJc w:val="left"/>
      <w:pPr>
        <w:tabs>
          <w:tab w:val="num" w:pos="1440"/>
        </w:tabs>
        <w:ind w:left="1440" w:hanging="360"/>
      </w:pPr>
      <w:rPr>
        <w:rFonts w:ascii="Wingdings 2" w:hAnsi="Wingdings 2" w:hint="default"/>
      </w:rPr>
    </w:lvl>
    <w:lvl w:ilvl="2" w:tplc="F3D28266" w:tentative="1">
      <w:start w:val="1"/>
      <w:numFmt w:val="bullet"/>
      <w:lvlText w:val=""/>
      <w:lvlJc w:val="left"/>
      <w:pPr>
        <w:tabs>
          <w:tab w:val="num" w:pos="2160"/>
        </w:tabs>
        <w:ind w:left="2160" w:hanging="360"/>
      </w:pPr>
      <w:rPr>
        <w:rFonts w:ascii="Wingdings 2" w:hAnsi="Wingdings 2" w:hint="default"/>
      </w:rPr>
    </w:lvl>
    <w:lvl w:ilvl="3" w:tplc="FD64954C" w:tentative="1">
      <w:start w:val="1"/>
      <w:numFmt w:val="bullet"/>
      <w:lvlText w:val=""/>
      <w:lvlJc w:val="left"/>
      <w:pPr>
        <w:tabs>
          <w:tab w:val="num" w:pos="2880"/>
        </w:tabs>
        <w:ind w:left="2880" w:hanging="360"/>
      </w:pPr>
      <w:rPr>
        <w:rFonts w:ascii="Wingdings 2" w:hAnsi="Wingdings 2" w:hint="default"/>
      </w:rPr>
    </w:lvl>
    <w:lvl w:ilvl="4" w:tplc="2FF4F0C2" w:tentative="1">
      <w:start w:val="1"/>
      <w:numFmt w:val="bullet"/>
      <w:lvlText w:val=""/>
      <w:lvlJc w:val="left"/>
      <w:pPr>
        <w:tabs>
          <w:tab w:val="num" w:pos="3600"/>
        </w:tabs>
        <w:ind w:left="3600" w:hanging="360"/>
      </w:pPr>
      <w:rPr>
        <w:rFonts w:ascii="Wingdings 2" w:hAnsi="Wingdings 2" w:hint="default"/>
      </w:rPr>
    </w:lvl>
    <w:lvl w:ilvl="5" w:tplc="CBAE81FE" w:tentative="1">
      <w:start w:val="1"/>
      <w:numFmt w:val="bullet"/>
      <w:lvlText w:val=""/>
      <w:lvlJc w:val="left"/>
      <w:pPr>
        <w:tabs>
          <w:tab w:val="num" w:pos="4320"/>
        </w:tabs>
        <w:ind w:left="4320" w:hanging="360"/>
      </w:pPr>
      <w:rPr>
        <w:rFonts w:ascii="Wingdings 2" w:hAnsi="Wingdings 2" w:hint="default"/>
      </w:rPr>
    </w:lvl>
    <w:lvl w:ilvl="6" w:tplc="807A6928" w:tentative="1">
      <w:start w:val="1"/>
      <w:numFmt w:val="bullet"/>
      <w:lvlText w:val=""/>
      <w:lvlJc w:val="left"/>
      <w:pPr>
        <w:tabs>
          <w:tab w:val="num" w:pos="5040"/>
        </w:tabs>
        <w:ind w:left="5040" w:hanging="360"/>
      </w:pPr>
      <w:rPr>
        <w:rFonts w:ascii="Wingdings 2" w:hAnsi="Wingdings 2" w:hint="default"/>
      </w:rPr>
    </w:lvl>
    <w:lvl w:ilvl="7" w:tplc="C512F80E" w:tentative="1">
      <w:start w:val="1"/>
      <w:numFmt w:val="bullet"/>
      <w:lvlText w:val=""/>
      <w:lvlJc w:val="left"/>
      <w:pPr>
        <w:tabs>
          <w:tab w:val="num" w:pos="5760"/>
        </w:tabs>
        <w:ind w:left="5760" w:hanging="360"/>
      </w:pPr>
      <w:rPr>
        <w:rFonts w:ascii="Wingdings 2" w:hAnsi="Wingdings 2" w:hint="default"/>
      </w:rPr>
    </w:lvl>
    <w:lvl w:ilvl="8" w:tplc="DAC09BC6" w:tentative="1">
      <w:start w:val="1"/>
      <w:numFmt w:val="bullet"/>
      <w:lvlText w:val=""/>
      <w:lvlJc w:val="left"/>
      <w:pPr>
        <w:tabs>
          <w:tab w:val="num" w:pos="6480"/>
        </w:tabs>
        <w:ind w:left="6480" w:hanging="360"/>
      </w:pPr>
      <w:rPr>
        <w:rFonts w:ascii="Wingdings 2" w:hAnsi="Wingdings 2"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530B27"/>
    <w:multiLevelType w:val="hybridMultilevel"/>
    <w:tmpl w:val="09905D10"/>
    <w:lvl w:ilvl="0" w:tplc="8662F8C4">
      <w:start w:val="1"/>
      <w:numFmt w:val="bullet"/>
      <w:lvlText w:val=""/>
      <w:lvlJc w:val="left"/>
      <w:pPr>
        <w:tabs>
          <w:tab w:val="num" w:pos="720"/>
        </w:tabs>
        <w:ind w:left="720" w:hanging="360"/>
      </w:pPr>
      <w:rPr>
        <w:rFonts w:ascii="Wingdings 2" w:hAnsi="Wingdings 2" w:hint="default"/>
      </w:rPr>
    </w:lvl>
    <w:lvl w:ilvl="1" w:tplc="1AA8FF82" w:tentative="1">
      <w:start w:val="1"/>
      <w:numFmt w:val="bullet"/>
      <w:lvlText w:val=""/>
      <w:lvlJc w:val="left"/>
      <w:pPr>
        <w:tabs>
          <w:tab w:val="num" w:pos="1440"/>
        </w:tabs>
        <w:ind w:left="1440" w:hanging="360"/>
      </w:pPr>
      <w:rPr>
        <w:rFonts w:ascii="Wingdings 2" w:hAnsi="Wingdings 2" w:hint="default"/>
      </w:rPr>
    </w:lvl>
    <w:lvl w:ilvl="2" w:tplc="E658430C" w:tentative="1">
      <w:start w:val="1"/>
      <w:numFmt w:val="bullet"/>
      <w:lvlText w:val=""/>
      <w:lvlJc w:val="left"/>
      <w:pPr>
        <w:tabs>
          <w:tab w:val="num" w:pos="2160"/>
        </w:tabs>
        <w:ind w:left="2160" w:hanging="360"/>
      </w:pPr>
      <w:rPr>
        <w:rFonts w:ascii="Wingdings 2" w:hAnsi="Wingdings 2" w:hint="default"/>
      </w:rPr>
    </w:lvl>
    <w:lvl w:ilvl="3" w:tplc="AE8E2F5E" w:tentative="1">
      <w:start w:val="1"/>
      <w:numFmt w:val="bullet"/>
      <w:lvlText w:val=""/>
      <w:lvlJc w:val="left"/>
      <w:pPr>
        <w:tabs>
          <w:tab w:val="num" w:pos="2880"/>
        </w:tabs>
        <w:ind w:left="2880" w:hanging="360"/>
      </w:pPr>
      <w:rPr>
        <w:rFonts w:ascii="Wingdings 2" w:hAnsi="Wingdings 2" w:hint="default"/>
      </w:rPr>
    </w:lvl>
    <w:lvl w:ilvl="4" w:tplc="9BD2551A" w:tentative="1">
      <w:start w:val="1"/>
      <w:numFmt w:val="bullet"/>
      <w:lvlText w:val=""/>
      <w:lvlJc w:val="left"/>
      <w:pPr>
        <w:tabs>
          <w:tab w:val="num" w:pos="3600"/>
        </w:tabs>
        <w:ind w:left="3600" w:hanging="360"/>
      </w:pPr>
      <w:rPr>
        <w:rFonts w:ascii="Wingdings 2" w:hAnsi="Wingdings 2" w:hint="default"/>
      </w:rPr>
    </w:lvl>
    <w:lvl w:ilvl="5" w:tplc="5C4AE5D4" w:tentative="1">
      <w:start w:val="1"/>
      <w:numFmt w:val="bullet"/>
      <w:lvlText w:val=""/>
      <w:lvlJc w:val="left"/>
      <w:pPr>
        <w:tabs>
          <w:tab w:val="num" w:pos="4320"/>
        </w:tabs>
        <w:ind w:left="4320" w:hanging="360"/>
      </w:pPr>
      <w:rPr>
        <w:rFonts w:ascii="Wingdings 2" w:hAnsi="Wingdings 2" w:hint="default"/>
      </w:rPr>
    </w:lvl>
    <w:lvl w:ilvl="6" w:tplc="A198E456" w:tentative="1">
      <w:start w:val="1"/>
      <w:numFmt w:val="bullet"/>
      <w:lvlText w:val=""/>
      <w:lvlJc w:val="left"/>
      <w:pPr>
        <w:tabs>
          <w:tab w:val="num" w:pos="5040"/>
        </w:tabs>
        <w:ind w:left="5040" w:hanging="360"/>
      </w:pPr>
      <w:rPr>
        <w:rFonts w:ascii="Wingdings 2" w:hAnsi="Wingdings 2" w:hint="default"/>
      </w:rPr>
    </w:lvl>
    <w:lvl w:ilvl="7" w:tplc="48601230" w:tentative="1">
      <w:start w:val="1"/>
      <w:numFmt w:val="bullet"/>
      <w:lvlText w:val=""/>
      <w:lvlJc w:val="left"/>
      <w:pPr>
        <w:tabs>
          <w:tab w:val="num" w:pos="5760"/>
        </w:tabs>
        <w:ind w:left="5760" w:hanging="360"/>
      </w:pPr>
      <w:rPr>
        <w:rFonts w:ascii="Wingdings 2" w:hAnsi="Wingdings 2" w:hint="default"/>
      </w:rPr>
    </w:lvl>
    <w:lvl w:ilvl="8" w:tplc="0D6E7F52" w:tentative="1">
      <w:start w:val="1"/>
      <w:numFmt w:val="bullet"/>
      <w:lvlText w:val=""/>
      <w:lvlJc w:val="left"/>
      <w:pPr>
        <w:tabs>
          <w:tab w:val="num" w:pos="6480"/>
        </w:tabs>
        <w:ind w:left="6480" w:hanging="360"/>
      </w:pPr>
      <w:rPr>
        <w:rFonts w:ascii="Wingdings 2" w:hAnsi="Wingdings 2"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1"/>
  </w:num>
  <w:num w:numId="12">
    <w:abstractNumId w:val="32"/>
  </w:num>
  <w:num w:numId="13">
    <w:abstractNumId w:val="40"/>
  </w:num>
  <w:num w:numId="14">
    <w:abstractNumId w:val="44"/>
  </w:num>
  <w:num w:numId="15">
    <w:abstractNumId w:val="35"/>
  </w:num>
  <w:num w:numId="16">
    <w:abstractNumId w:val="31"/>
  </w:num>
  <w:num w:numId="17">
    <w:abstractNumId w:val="8"/>
  </w:num>
  <w:num w:numId="18">
    <w:abstractNumId w:val="34"/>
  </w:num>
  <w:num w:numId="19">
    <w:abstractNumId w:val="24"/>
  </w:num>
  <w:num w:numId="20">
    <w:abstractNumId w:val="7"/>
  </w:num>
  <w:num w:numId="21">
    <w:abstractNumId w:val="46"/>
  </w:num>
  <w:num w:numId="22">
    <w:abstractNumId w:val="19"/>
  </w:num>
  <w:num w:numId="23">
    <w:abstractNumId w:val="41"/>
  </w:num>
  <w:num w:numId="24">
    <w:abstractNumId w:val="42"/>
  </w:num>
  <w:num w:numId="25">
    <w:abstractNumId w:val="29"/>
  </w:num>
  <w:num w:numId="26">
    <w:abstractNumId w:val="18"/>
  </w:num>
  <w:num w:numId="27">
    <w:abstractNumId w:val="4"/>
  </w:num>
  <w:num w:numId="28">
    <w:abstractNumId w:val="12"/>
  </w:num>
  <w:num w:numId="29">
    <w:abstractNumId w:val="30"/>
  </w:num>
  <w:num w:numId="30">
    <w:abstractNumId w:val="38"/>
  </w:num>
  <w:num w:numId="31">
    <w:abstractNumId w:val="27"/>
  </w:num>
  <w:num w:numId="32">
    <w:abstractNumId w:val="3"/>
  </w:num>
  <w:num w:numId="33">
    <w:abstractNumId w:val="26"/>
  </w:num>
  <w:num w:numId="34">
    <w:abstractNumId w:val="22"/>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3"/>
  </w:num>
  <w:num w:numId="42">
    <w:abstractNumId w:val="10"/>
  </w:num>
  <w:num w:numId="43">
    <w:abstractNumId w:val="43"/>
  </w:num>
  <w:num w:numId="44">
    <w:abstractNumId w:val="0"/>
  </w:num>
  <w:num w:numId="45">
    <w:abstractNumId w:val="45"/>
  </w:num>
  <w:num w:numId="46">
    <w:abstractNumId w:val="36"/>
  </w:num>
  <w:num w:numId="47">
    <w:abstractNumId w:val="3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48F0"/>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371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6F75E8"/>
    <w:rsid w:val="00700968"/>
    <w:rsid w:val="00701318"/>
    <w:rsid w:val="0070207E"/>
    <w:rsid w:val="007026B1"/>
    <w:rsid w:val="00702F59"/>
    <w:rsid w:val="0070347C"/>
    <w:rsid w:val="007046A8"/>
    <w:rsid w:val="007047A6"/>
    <w:rsid w:val="0070755B"/>
    <w:rsid w:val="00707B1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568E"/>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4E05"/>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941"/>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3DE8"/>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4DDA"/>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39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7411130">
      <w:bodyDiv w:val="1"/>
      <w:marLeft w:val="0"/>
      <w:marRight w:val="0"/>
      <w:marTop w:val="0"/>
      <w:marBottom w:val="0"/>
      <w:divBdr>
        <w:top w:val="none" w:sz="0" w:space="0" w:color="auto"/>
        <w:left w:val="none" w:sz="0" w:space="0" w:color="auto"/>
        <w:bottom w:val="none" w:sz="0" w:space="0" w:color="auto"/>
        <w:right w:val="none" w:sz="0" w:space="0" w:color="auto"/>
      </w:divBdr>
      <w:divsChild>
        <w:div w:id="1266838517">
          <w:marLeft w:val="576"/>
          <w:marRight w:val="0"/>
          <w:marTop w:val="120"/>
          <w:marBottom w:val="0"/>
          <w:divBdr>
            <w:top w:val="none" w:sz="0" w:space="0" w:color="auto"/>
            <w:left w:val="none" w:sz="0" w:space="0" w:color="auto"/>
            <w:bottom w:val="none" w:sz="0" w:space="0" w:color="auto"/>
            <w:right w:val="none" w:sz="0" w:space="0" w:color="auto"/>
          </w:divBdr>
        </w:div>
        <w:div w:id="998313830">
          <w:marLeft w:val="576"/>
          <w:marRight w:val="0"/>
          <w:marTop w:val="120"/>
          <w:marBottom w:val="0"/>
          <w:divBdr>
            <w:top w:val="none" w:sz="0" w:space="0" w:color="auto"/>
            <w:left w:val="none" w:sz="0" w:space="0" w:color="auto"/>
            <w:bottom w:val="none" w:sz="0" w:space="0" w:color="auto"/>
            <w:right w:val="none" w:sz="0" w:space="0" w:color="auto"/>
          </w:divBdr>
        </w:div>
        <w:div w:id="990983603">
          <w:marLeft w:val="576"/>
          <w:marRight w:val="0"/>
          <w:marTop w:val="120"/>
          <w:marBottom w:val="0"/>
          <w:divBdr>
            <w:top w:val="none" w:sz="0" w:space="0" w:color="auto"/>
            <w:left w:val="none" w:sz="0" w:space="0" w:color="auto"/>
            <w:bottom w:val="none" w:sz="0" w:space="0" w:color="auto"/>
            <w:right w:val="none" w:sz="0" w:space="0" w:color="auto"/>
          </w:divBdr>
        </w:div>
        <w:div w:id="800270100">
          <w:marLeft w:val="576"/>
          <w:marRight w:val="0"/>
          <w:marTop w:val="120"/>
          <w:marBottom w:val="0"/>
          <w:divBdr>
            <w:top w:val="none" w:sz="0" w:space="0" w:color="auto"/>
            <w:left w:val="none" w:sz="0" w:space="0" w:color="auto"/>
            <w:bottom w:val="none" w:sz="0" w:space="0" w:color="auto"/>
            <w:right w:val="none" w:sz="0" w:space="0" w:color="auto"/>
          </w:divBdr>
        </w:div>
        <w:div w:id="1063138982">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1199797">
      <w:bodyDiv w:val="1"/>
      <w:marLeft w:val="0"/>
      <w:marRight w:val="0"/>
      <w:marTop w:val="0"/>
      <w:marBottom w:val="0"/>
      <w:divBdr>
        <w:top w:val="none" w:sz="0" w:space="0" w:color="auto"/>
        <w:left w:val="none" w:sz="0" w:space="0" w:color="auto"/>
        <w:bottom w:val="none" w:sz="0" w:space="0" w:color="auto"/>
        <w:right w:val="none" w:sz="0" w:space="0" w:color="auto"/>
      </w:divBdr>
      <w:divsChild>
        <w:div w:id="1386224349">
          <w:marLeft w:val="0"/>
          <w:marRight w:val="0"/>
          <w:marTop w:val="0"/>
          <w:marBottom w:val="0"/>
          <w:divBdr>
            <w:top w:val="none" w:sz="0" w:space="0" w:color="auto"/>
            <w:left w:val="none" w:sz="0" w:space="0" w:color="auto"/>
            <w:bottom w:val="none" w:sz="0" w:space="0" w:color="auto"/>
            <w:right w:val="none" w:sz="0" w:space="0" w:color="auto"/>
          </w:divBdr>
          <w:divsChild>
            <w:div w:id="272520650">
              <w:marLeft w:val="0"/>
              <w:marRight w:val="0"/>
              <w:marTop w:val="0"/>
              <w:marBottom w:val="0"/>
              <w:divBdr>
                <w:top w:val="none" w:sz="0" w:space="0" w:color="auto"/>
                <w:left w:val="none" w:sz="0" w:space="0" w:color="auto"/>
                <w:bottom w:val="none" w:sz="0" w:space="0" w:color="auto"/>
                <w:right w:val="none" w:sz="0" w:space="0" w:color="auto"/>
              </w:divBdr>
              <w:divsChild>
                <w:div w:id="1627463903">
                  <w:marLeft w:val="0"/>
                  <w:marRight w:val="0"/>
                  <w:marTop w:val="0"/>
                  <w:marBottom w:val="0"/>
                  <w:divBdr>
                    <w:top w:val="none" w:sz="0" w:space="0" w:color="auto"/>
                    <w:left w:val="none" w:sz="0" w:space="0" w:color="auto"/>
                    <w:bottom w:val="none" w:sz="0" w:space="0" w:color="auto"/>
                    <w:right w:val="none" w:sz="0" w:space="0" w:color="auto"/>
                  </w:divBdr>
                  <w:divsChild>
                    <w:div w:id="6769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2787563">
      <w:bodyDiv w:val="1"/>
      <w:marLeft w:val="0"/>
      <w:marRight w:val="0"/>
      <w:marTop w:val="0"/>
      <w:marBottom w:val="0"/>
      <w:divBdr>
        <w:top w:val="none" w:sz="0" w:space="0" w:color="auto"/>
        <w:left w:val="none" w:sz="0" w:space="0" w:color="auto"/>
        <w:bottom w:val="none" w:sz="0" w:space="0" w:color="auto"/>
        <w:right w:val="none" w:sz="0" w:space="0" w:color="auto"/>
      </w:divBdr>
      <w:divsChild>
        <w:div w:id="224530421">
          <w:marLeft w:val="576"/>
          <w:marRight w:val="0"/>
          <w:marTop w:val="120"/>
          <w:marBottom w:val="0"/>
          <w:divBdr>
            <w:top w:val="none" w:sz="0" w:space="0" w:color="auto"/>
            <w:left w:val="none" w:sz="0" w:space="0" w:color="auto"/>
            <w:bottom w:val="none" w:sz="0" w:space="0" w:color="auto"/>
            <w:right w:val="none" w:sz="0" w:space="0" w:color="auto"/>
          </w:divBdr>
        </w:div>
        <w:div w:id="864556864">
          <w:marLeft w:val="576"/>
          <w:marRight w:val="0"/>
          <w:marTop w:val="120"/>
          <w:marBottom w:val="0"/>
          <w:divBdr>
            <w:top w:val="none" w:sz="0" w:space="0" w:color="auto"/>
            <w:left w:val="none" w:sz="0" w:space="0" w:color="auto"/>
            <w:bottom w:val="none" w:sz="0" w:space="0" w:color="auto"/>
            <w:right w:val="none" w:sz="0" w:space="0" w:color="auto"/>
          </w:divBdr>
        </w:div>
        <w:div w:id="327634665">
          <w:marLeft w:val="576"/>
          <w:marRight w:val="0"/>
          <w:marTop w:val="120"/>
          <w:marBottom w:val="0"/>
          <w:divBdr>
            <w:top w:val="none" w:sz="0" w:space="0" w:color="auto"/>
            <w:left w:val="none" w:sz="0" w:space="0" w:color="auto"/>
            <w:bottom w:val="none" w:sz="0" w:space="0" w:color="auto"/>
            <w:right w:val="none" w:sz="0" w:space="0" w:color="auto"/>
          </w:divBdr>
        </w:div>
        <w:div w:id="1506046750">
          <w:marLeft w:val="576"/>
          <w:marRight w:val="0"/>
          <w:marTop w:val="120"/>
          <w:marBottom w:val="0"/>
          <w:divBdr>
            <w:top w:val="none" w:sz="0" w:space="0" w:color="auto"/>
            <w:left w:val="none" w:sz="0" w:space="0" w:color="auto"/>
            <w:bottom w:val="none" w:sz="0" w:space="0" w:color="auto"/>
            <w:right w:val="none" w:sz="0" w:space="0" w:color="auto"/>
          </w:divBdr>
        </w:div>
        <w:div w:id="2119443649">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3624754">
      <w:bodyDiv w:val="1"/>
      <w:marLeft w:val="0"/>
      <w:marRight w:val="0"/>
      <w:marTop w:val="0"/>
      <w:marBottom w:val="0"/>
      <w:divBdr>
        <w:top w:val="none" w:sz="0" w:space="0" w:color="auto"/>
        <w:left w:val="none" w:sz="0" w:space="0" w:color="auto"/>
        <w:bottom w:val="none" w:sz="0" w:space="0" w:color="auto"/>
        <w:right w:val="none" w:sz="0" w:space="0" w:color="auto"/>
      </w:divBdr>
      <w:divsChild>
        <w:div w:id="325326220">
          <w:marLeft w:val="576"/>
          <w:marRight w:val="0"/>
          <w:marTop w:val="120"/>
          <w:marBottom w:val="0"/>
          <w:divBdr>
            <w:top w:val="none" w:sz="0" w:space="0" w:color="auto"/>
            <w:left w:val="none" w:sz="0" w:space="0" w:color="auto"/>
            <w:bottom w:val="none" w:sz="0" w:space="0" w:color="auto"/>
            <w:right w:val="none" w:sz="0" w:space="0" w:color="auto"/>
          </w:divBdr>
        </w:div>
        <w:div w:id="475877602">
          <w:marLeft w:val="576"/>
          <w:marRight w:val="0"/>
          <w:marTop w:val="120"/>
          <w:marBottom w:val="0"/>
          <w:divBdr>
            <w:top w:val="none" w:sz="0" w:space="0" w:color="auto"/>
            <w:left w:val="none" w:sz="0" w:space="0" w:color="auto"/>
            <w:bottom w:val="none" w:sz="0" w:space="0" w:color="auto"/>
            <w:right w:val="none" w:sz="0" w:space="0" w:color="auto"/>
          </w:divBdr>
        </w:div>
        <w:div w:id="2095128853">
          <w:marLeft w:val="576"/>
          <w:marRight w:val="0"/>
          <w:marTop w:val="120"/>
          <w:marBottom w:val="0"/>
          <w:divBdr>
            <w:top w:val="none" w:sz="0" w:space="0" w:color="auto"/>
            <w:left w:val="none" w:sz="0" w:space="0" w:color="auto"/>
            <w:bottom w:val="none" w:sz="0" w:space="0" w:color="auto"/>
            <w:right w:val="none" w:sz="0" w:space="0" w:color="auto"/>
          </w:divBdr>
        </w:div>
        <w:div w:id="927007996">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0819609">
      <w:bodyDiv w:val="1"/>
      <w:marLeft w:val="0"/>
      <w:marRight w:val="0"/>
      <w:marTop w:val="0"/>
      <w:marBottom w:val="0"/>
      <w:divBdr>
        <w:top w:val="none" w:sz="0" w:space="0" w:color="auto"/>
        <w:left w:val="none" w:sz="0" w:space="0" w:color="auto"/>
        <w:bottom w:val="none" w:sz="0" w:space="0" w:color="auto"/>
        <w:right w:val="none" w:sz="0" w:space="0" w:color="auto"/>
      </w:divBdr>
      <w:divsChild>
        <w:div w:id="1435982518">
          <w:marLeft w:val="576"/>
          <w:marRight w:val="0"/>
          <w:marTop w:val="120"/>
          <w:marBottom w:val="0"/>
          <w:divBdr>
            <w:top w:val="none" w:sz="0" w:space="0" w:color="auto"/>
            <w:left w:val="none" w:sz="0" w:space="0" w:color="auto"/>
            <w:bottom w:val="none" w:sz="0" w:space="0" w:color="auto"/>
            <w:right w:val="none" w:sz="0" w:space="0" w:color="auto"/>
          </w:divBdr>
        </w:div>
        <w:div w:id="254289976">
          <w:marLeft w:val="576"/>
          <w:marRight w:val="0"/>
          <w:marTop w:val="120"/>
          <w:marBottom w:val="0"/>
          <w:divBdr>
            <w:top w:val="none" w:sz="0" w:space="0" w:color="auto"/>
            <w:left w:val="none" w:sz="0" w:space="0" w:color="auto"/>
            <w:bottom w:val="none" w:sz="0" w:space="0" w:color="auto"/>
            <w:right w:val="none" w:sz="0" w:space="0" w:color="auto"/>
          </w:divBdr>
        </w:div>
        <w:div w:id="2089182308">
          <w:marLeft w:val="576"/>
          <w:marRight w:val="0"/>
          <w:marTop w:val="120"/>
          <w:marBottom w:val="0"/>
          <w:divBdr>
            <w:top w:val="none" w:sz="0" w:space="0" w:color="auto"/>
            <w:left w:val="none" w:sz="0" w:space="0" w:color="auto"/>
            <w:bottom w:val="none" w:sz="0" w:space="0" w:color="auto"/>
            <w:right w:val="none" w:sz="0" w:space="0" w:color="auto"/>
          </w:divBdr>
        </w:div>
        <w:div w:id="122816181">
          <w:marLeft w:val="576"/>
          <w:marRight w:val="0"/>
          <w:marTop w:val="120"/>
          <w:marBottom w:val="0"/>
          <w:divBdr>
            <w:top w:val="none" w:sz="0" w:space="0" w:color="auto"/>
            <w:left w:val="none" w:sz="0" w:space="0" w:color="auto"/>
            <w:bottom w:val="none" w:sz="0" w:space="0" w:color="auto"/>
            <w:right w:val="none" w:sz="0" w:space="0" w:color="auto"/>
          </w:divBdr>
        </w:div>
        <w:div w:id="1461994402">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0507228">
      <w:bodyDiv w:val="1"/>
      <w:marLeft w:val="0"/>
      <w:marRight w:val="0"/>
      <w:marTop w:val="0"/>
      <w:marBottom w:val="0"/>
      <w:divBdr>
        <w:top w:val="none" w:sz="0" w:space="0" w:color="auto"/>
        <w:left w:val="none" w:sz="0" w:space="0" w:color="auto"/>
        <w:bottom w:val="none" w:sz="0" w:space="0" w:color="auto"/>
        <w:right w:val="none" w:sz="0" w:space="0" w:color="auto"/>
      </w:divBdr>
      <w:divsChild>
        <w:div w:id="1996296131">
          <w:marLeft w:val="576"/>
          <w:marRight w:val="0"/>
          <w:marTop w:val="120"/>
          <w:marBottom w:val="0"/>
          <w:divBdr>
            <w:top w:val="none" w:sz="0" w:space="0" w:color="auto"/>
            <w:left w:val="none" w:sz="0" w:space="0" w:color="auto"/>
            <w:bottom w:val="none" w:sz="0" w:space="0" w:color="auto"/>
            <w:right w:val="none" w:sz="0" w:space="0" w:color="auto"/>
          </w:divBdr>
        </w:div>
        <w:div w:id="823351822">
          <w:marLeft w:val="576"/>
          <w:marRight w:val="0"/>
          <w:marTop w:val="120"/>
          <w:marBottom w:val="0"/>
          <w:divBdr>
            <w:top w:val="none" w:sz="0" w:space="0" w:color="auto"/>
            <w:left w:val="none" w:sz="0" w:space="0" w:color="auto"/>
            <w:bottom w:val="none" w:sz="0" w:space="0" w:color="auto"/>
            <w:right w:val="none" w:sz="0" w:space="0" w:color="auto"/>
          </w:divBdr>
        </w:div>
        <w:div w:id="1821194652">
          <w:marLeft w:val="576"/>
          <w:marRight w:val="0"/>
          <w:marTop w:val="120"/>
          <w:marBottom w:val="0"/>
          <w:divBdr>
            <w:top w:val="none" w:sz="0" w:space="0" w:color="auto"/>
            <w:left w:val="none" w:sz="0" w:space="0" w:color="auto"/>
            <w:bottom w:val="none" w:sz="0" w:space="0" w:color="auto"/>
            <w:right w:val="none" w:sz="0" w:space="0" w:color="auto"/>
          </w:divBdr>
        </w:div>
        <w:div w:id="1035547434">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1395493">
      <w:bodyDiv w:val="1"/>
      <w:marLeft w:val="0"/>
      <w:marRight w:val="0"/>
      <w:marTop w:val="0"/>
      <w:marBottom w:val="0"/>
      <w:divBdr>
        <w:top w:val="none" w:sz="0" w:space="0" w:color="auto"/>
        <w:left w:val="none" w:sz="0" w:space="0" w:color="auto"/>
        <w:bottom w:val="none" w:sz="0" w:space="0" w:color="auto"/>
        <w:right w:val="none" w:sz="0" w:space="0" w:color="auto"/>
      </w:divBdr>
      <w:divsChild>
        <w:div w:id="267545204">
          <w:marLeft w:val="576"/>
          <w:marRight w:val="0"/>
          <w:marTop w:val="120"/>
          <w:marBottom w:val="0"/>
          <w:divBdr>
            <w:top w:val="none" w:sz="0" w:space="0" w:color="auto"/>
            <w:left w:val="none" w:sz="0" w:space="0" w:color="auto"/>
            <w:bottom w:val="none" w:sz="0" w:space="0" w:color="auto"/>
            <w:right w:val="none" w:sz="0" w:space="0" w:color="auto"/>
          </w:divBdr>
        </w:div>
        <w:div w:id="276912780">
          <w:marLeft w:val="576"/>
          <w:marRight w:val="0"/>
          <w:marTop w:val="120"/>
          <w:marBottom w:val="0"/>
          <w:divBdr>
            <w:top w:val="none" w:sz="0" w:space="0" w:color="auto"/>
            <w:left w:val="none" w:sz="0" w:space="0" w:color="auto"/>
            <w:bottom w:val="none" w:sz="0" w:space="0" w:color="auto"/>
            <w:right w:val="none" w:sz="0" w:space="0" w:color="auto"/>
          </w:divBdr>
        </w:div>
        <w:div w:id="1240755334">
          <w:marLeft w:val="576"/>
          <w:marRight w:val="0"/>
          <w:marTop w:val="120"/>
          <w:marBottom w:val="0"/>
          <w:divBdr>
            <w:top w:val="none" w:sz="0" w:space="0" w:color="auto"/>
            <w:left w:val="none" w:sz="0" w:space="0" w:color="auto"/>
            <w:bottom w:val="none" w:sz="0" w:space="0" w:color="auto"/>
            <w:right w:val="none" w:sz="0" w:space="0" w:color="auto"/>
          </w:divBdr>
        </w:div>
        <w:div w:id="1952399307">
          <w:marLeft w:val="576"/>
          <w:marRight w:val="0"/>
          <w:marTop w:val="120"/>
          <w:marBottom w:val="0"/>
          <w:divBdr>
            <w:top w:val="none" w:sz="0" w:space="0" w:color="auto"/>
            <w:left w:val="none" w:sz="0" w:space="0" w:color="auto"/>
            <w:bottom w:val="none" w:sz="0" w:space="0" w:color="auto"/>
            <w:right w:val="none" w:sz="0" w:space="0" w:color="auto"/>
          </w:divBdr>
        </w:div>
        <w:div w:id="2027051624">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3418667">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3622</TotalTime>
  <Pages>14</Pages>
  <Words>1734</Words>
  <Characters>9885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2021-06-30T08:43:00Z</dcterms:modified>
</cp:coreProperties>
</file>