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1E32E1" w:rsidRDefault="001E32E1" w:rsidP="001E32E1">
      <w:pPr>
        <w:spacing w:line="360" w:lineRule="auto"/>
        <w:jc w:val="center"/>
        <w:rPr>
          <w:rFonts w:ascii="Times New Roman" w:hAnsi="Times New Roman" w:cs="Times New Roman"/>
          <w:b/>
          <w:sz w:val="48"/>
          <w:szCs w:val="48"/>
        </w:rPr>
      </w:pPr>
      <w:r w:rsidRPr="001E32E1">
        <w:rPr>
          <w:rFonts w:ascii="Times New Roman" w:hAnsi="Times New Roman" w:cs="Times New Roman"/>
          <w:b/>
          <w:sz w:val="48"/>
          <w:szCs w:val="48"/>
        </w:rPr>
        <w:t>Resource-aware Collaborative Allocation for CPU-FPGA Cloud Environments</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1E32E1" w:rsidRDefault="001E32E1" w:rsidP="00E53AA4">
      <w:pPr>
        <w:spacing w:line="360" w:lineRule="auto"/>
        <w:jc w:val="both"/>
        <w:rPr>
          <w:rFonts w:ascii="Times New Roman" w:hAnsi="Times New Roman" w:cs="Times New Roman"/>
          <w:b/>
          <w:sz w:val="44"/>
          <w:szCs w:val="44"/>
        </w:rPr>
      </w:pPr>
    </w:p>
    <w:p w:rsidR="001E32E1" w:rsidRDefault="001E32E1"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C82F91" w:rsidRPr="00C82F91" w:rsidRDefault="00C82F91" w:rsidP="00C82F91">
      <w:pPr>
        <w:shd w:val="clear" w:color="auto" w:fill="FFFFFF"/>
        <w:spacing w:after="0" w:line="360" w:lineRule="auto"/>
        <w:jc w:val="both"/>
        <w:rPr>
          <w:rFonts w:ascii="Times New Roman" w:eastAsia="Times New Roman" w:hAnsi="Times New Roman" w:cs="Times New Roman"/>
          <w:color w:val="333333"/>
          <w:sz w:val="32"/>
          <w:szCs w:val="32"/>
          <w:lang w:val="en-IN" w:eastAsia="en-IN" w:bidi="ta-IN"/>
        </w:rPr>
      </w:pPr>
      <w:r w:rsidRPr="00C82F91">
        <w:rPr>
          <w:rFonts w:ascii="Times New Roman" w:eastAsia="Times New Roman" w:hAnsi="Times New Roman" w:cs="Times New Roman"/>
          <w:color w:val="333333"/>
          <w:sz w:val="32"/>
          <w:szCs w:val="32"/>
          <w:lang w:val="en-IN" w:eastAsia="en-IN" w:bidi="ta-IN"/>
        </w:rPr>
        <w:t>Cloud Warehouses have been exploiting CPU-FPGA environments to accelerate multi-tenant applications to achieve scalability and maximize resource utilization. In this scenario, kernels are sent to CPU and FPGA concurrently, considering available resources and workload characteristics, which are highly variant. Therefore, we propose a multi-objective optimization strategy to improve resource provisioning in CPU-FPGA environments. It is based on the Genetic Multidimensional Knapsack solution and can be tuned to minimize makespan or energy. Our strategy provides similar results as the optimal Exhaustive Search, but with feasible execution time, while presenting 77% energy savings with 39% lower makespan than the commonly-used First-Fit strategy.</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F522D4" w:rsidRDefault="00A53CD6" w:rsidP="00C82F91">
      <w:pPr>
        <w:jc w:val="both"/>
        <w:rPr>
          <w:rFonts w:ascii="Times New Roman" w:hAnsi="Times New Roman" w:cs="Times New Roman"/>
          <w:b/>
          <w:sz w:val="28"/>
          <w:szCs w:val="28"/>
        </w:rPr>
      </w:pPr>
      <w:r w:rsidRPr="00A53CD6">
        <w:rPr>
          <w:rFonts w:ascii="Times New Roman" w:hAnsi="Times New Roman" w:cs="Times New Roman"/>
          <w:b/>
          <w:sz w:val="40"/>
          <w:szCs w:val="40"/>
        </w:rPr>
        <w:t xml:space="preserve">                                    </w:t>
      </w:r>
    </w:p>
    <w:p w:rsidR="00A53CD6" w:rsidRDefault="00A53CD6" w:rsidP="00E53AA4">
      <w:pPr>
        <w:spacing w:line="360" w:lineRule="auto"/>
        <w:jc w:val="both"/>
        <w:rPr>
          <w:rFonts w:ascii="Times New Roman" w:hAnsi="Times New Roman" w:cs="Times New Roman"/>
          <w:b/>
          <w:sz w:val="28"/>
          <w:szCs w:val="28"/>
        </w:rPr>
      </w:pPr>
    </w:p>
    <w:p w:rsidR="003D03F4" w:rsidRDefault="003D03F4" w:rsidP="00E53AA4">
      <w:pPr>
        <w:spacing w:line="360" w:lineRule="auto"/>
        <w:jc w:val="both"/>
        <w:rPr>
          <w:rFonts w:ascii="Times New Roman" w:hAnsi="Times New Roman" w:cs="Times New Roman"/>
          <w:sz w:val="28"/>
          <w:szCs w:val="28"/>
        </w:rPr>
      </w:pPr>
    </w:p>
    <w:p w:rsidR="001C4FD2" w:rsidRDefault="001C4FD2" w:rsidP="001513C0">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r w:rsidR="001513C0">
        <w:rPr>
          <w:rFonts w:ascii="Times New Roman" w:hAnsi="Times New Roman" w:cs="Times New Roman"/>
          <w:sz w:val="40"/>
          <w:szCs w:val="40"/>
        </w:rPr>
        <w:tab/>
      </w: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AB72DB" w:rsidRDefault="00F529CD" w:rsidP="00AB72DB">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AB72DB">
        <w:rPr>
          <w:rFonts w:ascii="Times New Roman" w:hAnsi="Times New Roman" w:cs="Times New Roman"/>
          <w:sz w:val="32"/>
          <w:szCs w:val="32"/>
          <w:lang w:val="en-IN"/>
        </w:rPr>
        <w:t xml:space="preserve">In, various case studies have been presented comparing GPU vs. FPGA implementations. </w:t>
      </w:r>
    </w:p>
    <w:p w:rsidR="00000000" w:rsidRPr="00AB72DB" w:rsidRDefault="00F529CD" w:rsidP="00AB72DB">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AB72DB">
        <w:rPr>
          <w:rFonts w:ascii="Times New Roman" w:hAnsi="Times New Roman" w:cs="Times New Roman"/>
          <w:sz w:val="32"/>
          <w:szCs w:val="32"/>
          <w:lang w:val="en-IN"/>
        </w:rPr>
        <w:t>There seems to be no “one fits all” solution, but the benefits and drawbacks are manifold: GPUs benefit from higher clock frequencies than FPGAs, due to their custom</w:t>
      </w:r>
      <w:r w:rsidRPr="00AB72DB">
        <w:rPr>
          <w:rFonts w:ascii="Times New Roman" w:hAnsi="Times New Roman" w:cs="Times New Roman"/>
          <w:sz w:val="32"/>
          <w:szCs w:val="32"/>
          <w:lang w:val="en-IN"/>
        </w:rPr>
        <w:t xml:space="preserve"> layout. </w:t>
      </w:r>
    </w:p>
    <w:p w:rsidR="00000000" w:rsidRPr="00AB72DB" w:rsidRDefault="00F529CD" w:rsidP="00AB72DB">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AB72DB">
        <w:rPr>
          <w:rFonts w:ascii="Times New Roman" w:hAnsi="Times New Roman" w:cs="Times New Roman"/>
          <w:sz w:val="32"/>
          <w:szCs w:val="32"/>
          <w:lang w:val="en-IN"/>
        </w:rPr>
        <w:t xml:space="preserve">On the other hand, programming GPUs efficiently can be as tedious as hardware development in VHDL and their massive power consumption prevent them from being used on mobile robots. </w:t>
      </w:r>
    </w:p>
    <w:p w:rsidR="00000000" w:rsidRPr="00AB72DB" w:rsidRDefault="00F529CD" w:rsidP="00AB72DB">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AB72DB">
        <w:rPr>
          <w:rFonts w:ascii="Times New Roman" w:hAnsi="Times New Roman" w:cs="Times New Roman"/>
          <w:sz w:val="32"/>
          <w:szCs w:val="32"/>
          <w:lang w:val="en-IN"/>
        </w:rPr>
        <w:t>FPGAs offer a higher degree of freedom in optimizing memory ar</w:t>
      </w:r>
      <w:r w:rsidRPr="00AB72DB">
        <w:rPr>
          <w:rFonts w:ascii="Times New Roman" w:hAnsi="Times New Roman" w:cs="Times New Roman"/>
          <w:sz w:val="32"/>
          <w:szCs w:val="32"/>
          <w:lang w:val="en-IN"/>
        </w:rPr>
        <w:t>chitectures, data types and pipeline structures at lower power consumption.</w:t>
      </w:r>
      <w:r w:rsidRPr="00AB72DB">
        <w:rPr>
          <w:rFonts w:ascii="Times New Roman" w:hAnsi="Times New Roman" w:cs="Times New Roman"/>
          <w:sz w:val="32"/>
          <w:szCs w:val="32"/>
        </w:rPr>
        <w:t xml:space="preserv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AB72DB" w:rsidRDefault="00F529CD" w:rsidP="00AB72DB">
      <w:pPr>
        <w:numPr>
          <w:ilvl w:val="0"/>
          <w:numId w:val="45"/>
        </w:numPr>
        <w:spacing w:line="360" w:lineRule="auto"/>
        <w:jc w:val="both"/>
        <w:rPr>
          <w:rFonts w:ascii="Times New Roman" w:hAnsi="Times New Roman" w:cs="Times New Roman"/>
          <w:bCs/>
          <w:sz w:val="32"/>
          <w:szCs w:val="32"/>
          <w:lang w:val="en-IN"/>
        </w:rPr>
      </w:pPr>
      <w:r w:rsidRPr="00AB72DB">
        <w:rPr>
          <w:rFonts w:ascii="Times New Roman" w:hAnsi="Times New Roman" w:cs="Times New Roman"/>
          <w:bCs/>
          <w:sz w:val="32"/>
          <w:szCs w:val="32"/>
          <w:lang w:val="en-IN"/>
        </w:rPr>
        <w:t>Domain-specific High-Level Synthesis (HLS) provides programming abstractions to ease the problem specification and thus productivity.</w:t>
      </w:r>
    </w:p>
    <w:p w:rsidR="00000000" w:rsidRPr="00AB72DB" w:rsidRDefault="00F529CD" w:rsidP="00AB72DB">
      <w:pPr>
        <w:numPr>
          <w:ilvl w:val="0"/>
          <w:numId w:val="45"/>
        </w:numPr>
        <w:spacing w:line="360" w:lineRule="auto"/>
        <w:jc w:val="both"/>
        <w:rPr>
          <w:rFonts w:ascii="Times New Roman" w:hAnsi="Times New Roman" w:cs="Times New Roman"/>
          <w:bCs/>
          <w:sz w:val="32"/>
          <w:szCs w:val="32"/>
          <w:lang w:val="en-IN"/>
        </w:rPr>
      </w:pPr>
      <w:r w:rsidRPr="00AB72DB">
        <w:rPr>
          <w:rFonts w:ascii="Times New Roman" w:hAnsi="Times New Roman" w:cs="Times New Roman"/>
          <w:bCs/>
          <w:sz w:val="32"/>
          <w:szCs w:val="32"/>
          <w:lang w:val="en-IN"/>
        </w:rPr>
        <w:t xml:space="preserve">A </w:t>
      </w:r>
      <w:r w:rsidRPr="00AB72DB">
        <w:rPr>
          <w:rFonts w:ascii="Times New Roman" w:hAnsi="Times New Roman" w:cs="Times New Roman"/>
          <w:bCs/>
          <w:sz w:val="32"/>
          <w:szCs w:val="32"/>
          <w:lang w:val="en-IN"/>
        </w:rPr>
        <w:t xml:space="preserve">solution to the modulo scheduling problem can be found using only the non-parametric constraints. </w:t>
      </w:r>
    </w:p>
    <w:p w:rsidR="00000000" w:rsidRPr="00AB72DB" w:rsidRDefault="00F529CD" w:rsidP="00AB72DB">
      <w:pPr>
        <w:numPr>
          <w:ilvl w:val="0"/>
          <w:numId w:val="45"/>
        </w:numPr>
        <w:spacing w:line="360" w:lineRule="auto"/>
        <w:jc w:val="both"/>
        <w:rPr>
          <w:rFonts w:ascii="Times New Roman" w:hAnsi="Times New Roman" w:cs="Times New Roman"/>
          <w:bCs/>
          <w:sz w:val="32"/>
          <w:szCs w:val="32"/>
          <w:lang w:val="en-IN"/>
        </w:rPr>
      </w:pPr>
      <w:r w:rsidRPr="00AB72DB">
        <w:rPr>
          <w:rFonts w:ascii="Times New Roman" w:hAnsi="Times New Roman" w:cs="Times New Roman"/>
          <w:bCs/>
          <w:sz w:val="32"/>
          <w:szCs w:val="32"/>
          <w:lang w:val="en-IN"/>
        </w:rPr>
        <w:t>The major problem still facing medical images is the poor Signal-to-Noise Ratio (SNR) due to limited dosage and exposure for health reasons.</w:t>
      </w:r>
    </w:p>
    <w:p w:rsidR="00000000" w:rsidRPr="00AB72DB" w:rsidRDefault="00F529CD" w:rsidP="00AB72DB">
      <w:pPr>
        <w:numPr>
          <w:ilvl w:val="0"/>
          <w:numId w:val="45"/>
        </w:numPr>
        <w:spacing w:line="360" w:lineRule="auto"/>
        <w:jc w:val="both"/>
        <w:rPr>
          <w:rFonts w:ascii="Times New Roman" w:hAnsi="Times New Roman" w:cs="Times New Roman"/>
          <w:bCs/>
          <w:sz w:val="32"/>
          <w:szCs w:val="32"/>
          <w:lang w:val="en-IN"/>
        </w:rPr>
      </w:pPr>
      <w:r w:rsidRPr="00AB72DB">
        <w:rPr>
          <w:rFonts w:ascii="Times New Roman" w:hAnsi="Times New Roman" w:cs="Times New Roman"/>
          <w:bCs/>
          <w:sz w:val="32"/>
          <w:szCs w:val="32"/>
          <w:lang w:val="en-IN"/>
        </w:rPr>
        <w:lastRenderedPageBreak/>
        <w:t>Solving above-</w:t>
      </w:r>
      <w:r w:rsidRPr="00AB72DB">
        <w:rPr>
          <w:rFonts w:ascii="Times New Roman" w:hAnsi="Times New Roman" w:cs="Times New Roman"/>
          <w:bCs/>
          <w:sz w:val="32"/>
          <w:szCs w:val="32"/>
          <w:lang w:val="en-IN"/>
        </w:rPr>
        <w:t xml:space="preserve">mentioned scientific problems requires the expertise of different specialists, including domain experts (i.e., natural scientists), mathematicians, software as well as hardware engineers. </w:t>
      </w:r>
    </w:p>
    <w:p w:rsidR="000B33B0" w:rsidRPr="00AB72DB" w:rsidRDefault="006A300A" w:rsidP="00AB72DB">
      <w:pPr>
        <w:spacing w:line="360" w:lineRule="auto"/>
        <w:jc w:val="both"/>
        <w:rPr>
          <w:rFonts w:ascii="Times New Roman" w:eastAsia="Times New Roman" w:hAnsi="Times New Roman" w:cs="Times New Roman"/>
          <w:sz w:val="32"/>
          <w:szCs w:val="32"/>
        </w:rPr>
      </w:pPr>
      <w:r w:rsidRPr="00AB72DB">
        <w:rPr>
          <w:rFonts w:ascii="Times New Roman" w:hAnsi="Times New Roman" w:cs="Times New Roman"/>
          <w:b/>
          <w:sz w:val="36"/>
          <w:szCs w:val="36"/>
        </w:rPr>
        <w:t xml:space="preserve">2.2. PROPOSED </w:t>
      </w:r>
      <w:r w:rsidR="000B33B0" w:rsidRPr="00AB72DB">
        <w:rPr>
          <w:rFonts w:ascii="Times New Roman" w:hAnsi="Times New Roman" w:cs="Times New Roman"/>
          <w:b/>
          <w:sz w:val="36"/>
          <w:szCs w:val="36"/>
        </w:rPr>
        <w:t xml:space="preserve">SYSTEM </w:t>
      </w:r>
    </w:p>
    <w:p w:rsidR="00AB72DB" w:rsidRPr="00AB72DB" w:rsidRDefault="00AB72DB" w:rsidP="00AB72DB">
      <w:pPr>
        <w:pStyle w:val="NormalWeb"/>
        <w:numPr>
          <w:ilvl w:val="0"/>
          <w:numId w:val="46"/>
        </w:numPr>
        <w:spacing w:before="0" w:beforeAutospacing="0" w:after="0" w:afterAutospacing="0" w:line="360" w:lineRule="auto"/>
        <w:ind w:left="426"/>
        <w:jc w:val="both"/>
        <w:rPr>
          <w:sz w:val="32"/>
          <w:szCs w:val="32"/>
        </w:rPr>
      </w:pPr>
      <w:r w:rsidRPr="00AB72DB">
        <w:rPr>
          <w:sz w:val="32"/>
          <w:szCs w:val="32"/>
        </w:rPr>
        <w:t>In order to evaluate the impact of pruning on the accuracy of detected corners, we use the metrics named precision and recall as proposed in.</w:t>
      </w:r>
    </w:p>
    <w:p w:rsidR="00AB72DB" w:rsidRPr="00AB72DB" w:rsidRDefault="00AB72DB" w:rsidP="00AB72DB">
      <w:pPr>
        <w:pStyle w:val="NormalWeb"/>
        <w:numPr>
          <w:ilvl w:val="0"/>
          <w:numId w:val="46"/>
        </w:numPr>
        <w:spacing w:before="0" w:beforeAutospacing="0" w:after="0" w:afterAutospacing="0" w:line="360" w:lineRule="auto"/>
        <w:ind w:left="426"/>
        <w:jc w:val="both"/>
        <w:rPr>
          <w:sz w:val="32"/>
          <w:szCs w:val="32"/>
        </w:rPr>
      </w:pPr>
      <w:r w:rsidRPr="00AB72DB">
        <w:rPr>
          <w:sz w:val="32"/>
          <w:szCs w:val="32"/>
        </w:rPr>
        <w:t>The value of recall measures the number of correct matches out of the total number of possible matches, and the value of precision measures the number of correct matches out of all matches returned by the algorithm.</w:t>
      </w:r>
    </w:p>
    <w:p w:rsidR="00AB72DB" w:rsidRPr="00AB72DB" w:rsidRDefault="00AB72DB" w:rsidP="00AB72DB">
      <w:pPr>
        <w:pStyle w:val="NormalWeb"/>
        <w:numPr>
          <w:ilvl w:val="0"/>
          <w:numId w:val="46"/>
        </w:numPr>
        <w:spacing w:before="0" w:beforeAutospacing="0" w:after="0" w:afterAutospacing="0" w:line="360" w:lineRule="auto"/>
        <w:ind w:left="426"/>
        <w:jc w:val="both"/>
        <w:rPr>
          <w:sz w:val="32"/>
          <w:szCs w:val="32"/>
        </w:rPr>
      </w:pPr>
      <w:r w:rsidRPr="00AB72DB">
        <w:rPr>
          <w:sz w:val="32"/>
          <w:szCs w:val="32"/>
        </w:rPr>
        <w:t xml:space="preserve">The computation of the nearest neighbor for the purpose of feature matching is the most time-consuming part of the complete recognition and localization algorithm. </w:t>
      </w:r>
    </w:p>
    <w:p w:rsidR="00AB72DB" w:rsidRPr="00AB72DB" w:rsidRDefault="00AB72DB" w:rsidP="00AB72DB">
      <w:pPr>
        <w:pStyle w:val="NormalWeb"/>
        <w:numPr>
          <w:ilvl w:val="0"/>
          <w:numId w:val="46"/>
        </w:numPr>
        <w:spacing w:before="0" w:beforeAutospacing="0" w:after="0" w:afterAutospacing="0" w:line="360" w:lineRule="auto"/>
        <w:ind w:left="426"/>
        <w:jc w:val="both"/>
        <w:rPr>
          <w:sz w:val="32"/>
          <w:szCs w:val="32"/>
        </w:rPr>
      </w:pPr>
      <w:r w:rsidRPr="00AB72DB">
        <w:rPr>
          <w:sz w:val="32"/>
          <w:szCs w:val="32"/>
        </w:rPr>
        <w:t>This algorithm performs a heuristic search and only visits a fixed number of leaves resulting in an actual nearest neighbor, or a data point close to it.</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AB72DB" w:rsidRDefault="00F529CD" w:rsidP="00AB72DB">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AB72DB">
        <w:rPr>
          <w:rFonts w:ascii="Times New Roman" w:eastAsia="AdvGulliv-R" w:hAnsi="Times New Roman" w:cs="Times New Roman"/>
          <w:bCs/>
          <w:sz w:val="32"/>
          <w:szCs w:val="32"/>
          <w:lang w:val="en-IN"/>
        </w:rPr>
        <w:t xml:space="preserve">It captures domain knowledge in a compact and intuitive language and employs source-to-source translation combined with various optimizations to achieve an excellent productivity paired with performance portability. </w:t>
      </w:r>
    </w:p>
    <w:p w:rsidR="00000000" w:rsidRPr="00AB72DB" w:rsidRDefault="00F529CD" w:rsidP="00AB72DB">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AB72DB">
        <w:rPr>
          <w:rFonts w:ascii="Times New Roman" w:eastAsia="AdvGulliv-R" w:hAnsi="Times New Roman" w:cs="Times New Roman"/>
          <w:bCs/>
          <w:sz w:val="32"/>
          <w:szCs w:val="32"/>
          <w:lang w:val="en-IN"/>
        </w:rPr>
        <w:lastRenderedPageBreak/>
        <w:t>To redu</w:t>
      </w:r>
      <w:r w:rsidRPr="00AB72DB">
        <w:rPr>
          <w:rFonts w:ascii="Times New Roman" w:eastAsia="AdvGulliv-R" w:hAnsi="Times New Roman" w:cs="Times New Roman"/>
          <w:bCs/>
          <w:sz w:val="32"/>
          <w:szCs w:val="32"/>
          <w:lang w:val="en-IN"/>
        </w:rPr>
        <w:t>ce the foreseen performance/productivity gap of upcoming exascale platforms, a unique, tool-assisted co-design approach specific for the domain of multigrid methods based on stencil computations is developed within ExaStencils.</w:t>
      </w:r>
    </w:p>
    <w:p w:rsidR="00000000" w:rsidRPr="00AB72DB" w:rsidRDefault="00F529CD" w:rsidP="00AB72DB">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AB72DB">
        <w:rPr>
          <w:rFonts w:ascii="Times New Roman" w:eastAsia="AdvGulliv-R" w:hAnsi="Times New Roman" w:cs="Times New Roman"/>
          <w:bCs/>
          <w:sz w:val="32"/>
          <w:szCs w:val="32"/>
          <w:lang w:val="en-IN"/>
        </w:rPr>
        <w:t>Whereas, GPUs are high-perf</w:t>
      </w:r>
      <w:r w:rsidRPr="00AB72DB">
        <w:rPr>
          <w:rFonts w:ascii="Times New Roman" w:eastAsia="AdvGulliv-R" w:hAnsi="Times New Roman" w:cs="Times New Roman"/>
          <w:bCs/>
          <w:sz w:val="32"/>
          <w:szCs w:val="32"/>
          <w:lang w:val="en-IN"/>
        </w:rPr>
        <w:t>ormance devices, which are well suited for 3D imaging when floating-point calculations are needed.</w:t>
      </w:r>
    </w:p>
    <w:p w:rsidR="00000000" w:rsidRPr="00AB72DB" w:rsidRDefault="00F529CD" w:rsidP="00AB72DB">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AB72DB">
        <w:rPr>
          <w:rFonts w:ascii="Times New Roman" w:eastAsia="AdvGulliv-R" w:hAnsi="Times New Roman" w:cs="Times New Roman"/>
          <w:bCs/>
          <w:sz w:val="32"/>
          <w:szCs w:val="32"/>
          <w:lang w:val="en-IN"/>
        </w:rPr>
        <w:t>The proposed techniques lead to significant advantages with respect to productivity, portability, and performance.</w:t>
      </w:r>
      <w:r w:rsidRPr="00AB72DB">
        <w:rPr>
          <w:rFonts w:ascii="Times New Roman" w:eastAsia="AdvGulliv-R" w:hAnsi="Times New Roman" w:cs="Times New Roman"/>
          <w:bCs/>
          <w:sz w:val="32"/>
          <w:szCs w:val="32"/>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9C2319" w:rsidRDefault="00AB72DB" w:rsidP="00E53AA4">
            <w:pPr>
              <w:tabs>
                <w:tab w:val="left" w:pos="720"/>
              </w:tabs>
              <w:spacing w:after="100" w:line="360" w:lineRule="auto"/>
              <w:jc w:val="both"/>
              <w:rPr>
                <w:rFonts w:ascii="Times New Roman" w:hAnsi="Times New Roman" w:cs="Times New Roman"/>
                <w:sz w:val="28"/>
                <w:szCs w:val="28"/>
              </w:rPr>
            </w:pPr>
            <w:r w:rsidRPr="009C2319">
              <w:rPr>
                <w:rFonts w:ascii="Times New Roman" w:hAnsi="Times New Roman" w:cs="Times New Roman"/>
                <w:sz w:val="28"/>
                <w:szCs w:val="28"/>
              </w:rPr>
              <w:t>ACTORS: A Model of Concurrent Computation in Distributed Systems</w:t>
            </w:r>
          </w:p>
        </w:tc>
        <w:tc>
          <w:tcPr>
            <w:tcW w:w="3192" w:type="dxa"/>
          </w:tcPr>
          <w:p w:rsidR="000C407B" w:rsidRPr="009C2319" w:rsidRDefault="00AB72DB" w:rsidP="00AB72DB">
            <w:pPr>
              <w:tabs>
                <w:tab w:val="left" w:pos="720"/>
              </w:tabs>
              <w:spacing w:after="100" w:line="360" w:lineRule="auto"/>
              <w:jc w:val="both"/>
              <w:rPr>
                <w:rFonts w:ascii="Times New Roman" w:hAnsi="Times New Roman" w:cs="Times New Roman"/>
                <w:sz w:val="28"/>
                <w:szCs w:val="28"/>
              </w:rPr>
            </w:pPr>
            <w:r w:rsidRPr="009C2319">
              <w:rPr>
                <w:rFonts w:ascii="Times New Roman" w:hAnsi="Times New Roman" w:cs="Times New Roman"/>
                <w:sz w:val="28"/>
                <w:szCs w:val="28"/>
              </w:rPr>
              <w:t xml:space="preserve">Gul Abdulnabi Agha. </w:t>
            </w:r>
          </w:p>
        </w:tc>
        <w:tc>
          <w:tcPr>
            <w:tcW w:w="3192" w:type="dxa"/>
          </w:tcPr>
          <w:p w:rsidR="000C407B" w:rsidRPr="009C2319" w:rsidRDefault="00AB72DB" w:rsidP="00E53AA4">
            <w:pPr>
              <w:tabs>
                <w:tab w:val="left" w:pos="720"/>
              </w:tabs>
              <w:spacing w:after="100" w:line="360" w:lineRule="auto"/>
              <w:jc w:val="both"/>
              <w:rPr>
                <w:rFonts w:ascii="Times New Roman" w:hAnsi="Times New Roman" w:cs="Times New Roman"/>
                <w:sz w:val="28"/>
                <w:szCs w:val="28"/>
              </w:rPr>
            </w:pPr>
            <w:r w:rsidRPr="009C2319">
              <w:rPr>
                <w:rFonts w:ascii="Times New Roman" w:hAnsi="Times New Roman" w:cs="Times New Roman"/>
                <w:color w:val="333333"/>
                <w:sz w:val="28"/>
                <w:szCs w:val="28"/>
                <w:shd w:val="clear" w:color="auto" w:fill="FFFFFF"/>
              </w:rPr>
              <w:t>We examine issues in the design of parallel systems and show why the actor model is suitable for exploiting large-scale parallelism.</w:t>
            </w:r>
          </w:p>
        </w:tc>
      </w:tr>
      <w:tr w:rsidR="000C407B" w:rsidTr="000C407B">
        <w:trPr>
          <w:trHeight w:val="2942"/>
        </w:trPr>
        <w:tc>
          <w:tcPr>
            <w:tcW w:w="3192" w:type="dxa"/>
          </w:tcPr>
          <w:p w:rsidR="000C407B" w:rsidRPr="009C2319" w:rsidRDefault="00AB72DB" w:rsidP="00E53AA4">
            <w:pPr>
              <w:tabs>
                <w:tab w:val="left" w:pos="720"/>
              </w:tabs>
              <w:spacing w:after="100" w:line="360" w:lineRule="auto"/>
              <w:jc w:val="both"/>
              <w:rPr>
                <w:rFonts w:ascii="Times New Roman" w:hAnsi="Times New Roman" w:cs="Times New Roman"/>
                <w:sz w:val="28"/>
                <w:szCs w:val="28"/>
              </w:rPr>
            </w:pPr>
            <w:r w:rsidRPr="009C2319">
              <w:rPr>
                <w:rFonts w:ascii="Times New Roman" w:hAnsi="Times New Roman" w:cs="Times New Roman"/>
                <w:sz w:val="28"/>
                <w:szCs w:val="28"/>
              </w:rPr>
              <w:t>Making FPGAs accessible with LabVIEW</w:t>
            </w:r>
          </w:p>
        </w:tc>
        <w:tc>
          <w:tcPr>
            <w:tcW w:w="3192" w:type="dxa"/>
          </w:tcPr>
          <w:p w:rsidR="000C407B" w:rsidRPr="009C2319" w:rsidRDefault="00AB72DB" w:rsidP="00AB72DB">
            <w:pPr>
              <w:tabs>
                <w:tab w:val="left" w:pos="720"/>
              </w:tabs>
              <w:spacing w:after="100" w:line="360" w:lineRule="auto"/>
              <w:jc w:val="both"/>
              <w:rPr>
                <w:rFonts w:ascii="Times New Roman" w:hAnsi="Times New Roman" w:cs="Times New Roman"/>
                <w:sz w:val="28"/>
                <w:szCs w:val="28"/>
              </w:rPr>
            </w:pPr>
            <w:r w:rsidRPr="009C2319">
              <w:rPr>
                <w:rFonts w:ascii="Times New Roman" w:hAnsi="Times New Roman" w:cs="Times New Roman"/>
                <w:sz w:val="28"/>
                <w:szCs w:val="28"/>
              </w:rPr>
              <w:t xml:space="preserve">Hugo A. Andrade, Stephan Ahrends, and Simon Hogg. </w:t>
            </w:r>
          </w:p>
        </w:tc>
        <w:tc>
          <w:tcPr>
            <w:tcW w:w="3192" w:type="dxa"/>
          </w:tcPr>
          <w:p w:rsidR="000C407B" w:rsidRPr="009C2319" w:rsidRDefault="00AB72DB" w:rsidP="00E53AA4">
            <w:pPr>
              <w:tabs>
                <w:tab w:val="left" w:pos="720"/>
              </w:tabs>
              <w:spacing w:after="100" w:line="360" w:lineRule="auto"/>
              <w:jc w:val="both"/>
              <w:rPr>
                <w:rFonts w:ascii="Times New Roman" w:hAnsi="Times New Roman" w:cs="Times New Roman"/>
                <w:sz w:val="28"/>
                <w:szCs w:val="28"/>
              </w:rPr>
            </w:pPr>
            <w:r w:rsidRPr="009C2319">
              <w:rPr>
                <w:rFonts w:ascii="Times New Roman" w:hAnsi="Times New Roman" w:cs="Times New Roman"/>
                <w:sz w:val="28"/>
                <w:szCs w:val="28"/>
              </w:rPr>
              <w:t>These heterogenous targets range from personal computers running desktop operating systems, to embedded real-time processors, to micro-controllers and FPGAs.</w:t>
            </w:r>
          </w:p>
        </w:tc>
      </w:tr>
      <w:tr w:rsidR="000C407B" w:rsidTr="000C407B">
        <w:tc>
          <w:tcPr>
            <w:tcW w:w="3192" w:type="dxa"/>
          </w:tcPr>
          <w:p w:rsidR="000C407B" w:rsidRPr="009C2319" w:rsidRDefault="00AB72DB" w:rsidP="00E53AA4">
            <w:pPr>
              <w:tabs>
                <w:tab w:val="left" w:pos="720"/>
              </w:tabs>
              <w:spacing w:after="100" w:line="360" w:lineRule="auto"/>
              <w:jc w:val="both"/>
              <w:rPr>
                <w:rFonts w:ascii="Times New Roman" w:hAnsi="Times New Roman" w:cs="Times New Roman"/>
                <w:sz w:val="28"/>
                <w:szCs w:val="28"/>
              </w:rPr>
            </w:pPr>
            <w:r w:rsidRPr="009C2319">
              <w:rPr>
                <w:rFonts w:ascii="Times New Roman" w:hAnsi="Times New Roman" w:cs="Times New Roman"/>
                <w:sz w:val="28"/>
                <w:szCs w:val="28"/>
              </w:rPr>
              <w:t xml:space="preserve">3D seismic imaging through reverse-time </w:t>
            </w:r>
            <w:r w:rsidRPr="009C2319">
              <w:rPr>
                <w:rFonts w:ascii="Times New Roman" w:hAnsi="Times New Roman" w:cs="Times New Roman"/>
                <w:sz w:val="28"/>
                <w:szCs w:val="28"/>
              </w:rPr>
              <w:lastRenderedPageBreak/>
              <w:t>migration on homogeneous and heterogeneous multi-core processors</w:t>
            </w:r>
          </w:p>
        </w:tc>
        <w:tc>
          <w:tcPr>
            <w:tcW w:w="3192" w:type="dxa"/>
          </w:tcPr>
          <w:p w:rsidR="000C407B" w:rsidRPr="009C2319" w:rsidRDefault="00AB72DB" w:rsidP="00AB72DB">
            <w:pPr>
              <w:tabs>
                <w:tab w:val="left" w:pos="720"/>
              </w:tabs>
              <w:spacing w:after="100" w:line="360" w:lineRule="auto"/>
              <w:jc w:val="both"/>
              <w:rPr>
                <w:rFonts w:ascii="Times New Roman" w:hAnsi="Times New Roman" w:cs="Times New Roman"/>
                <w:sz w:val="28"/>
                <w:szCs w:val="28"/>
              </w:rPr>
            </w:pPr>
            <w:r w:rsidRPr="009C2319">
              <w:rPr>
                <w:rFonts w:ascii="Times New Roman" w:hAnsi="Times New Roman" w:cs="Times New Roman"/>
                <w:sz w:val="28"/>
                <w:szCs w:val="28"/>
              </w:rPr>
              <w:lastRenderedPageBreak/>
              <w:t xml:space="preserve">Mauricio Araya-Polo, Félix Rubio, Raúl de la </w:t>
            </w:r>
            <w:r w:rsidRPr="009C2319">
              <w:rPr>
                <w:rFonts w:ascii="Times New Roman" w:hAnsi="Times New Roman" w:cs="Times New Roman"/>
                <w:sz w:val="28"/>
                <w:szCs w:val="28"/>
              </w:rPr>
              <w:lastRenderedPageBreak/>
              <w:t>Cruz, Mauricio Hanzich, José María Cela, and Daniele Paolo Scarpazza.</w:t>
            </w:r>
          </w:p>
        </w:tc>
        <w:tc>
          <w:tcPr>
            <w:tcW w:w="3192" w:type="dxa"/>
          </w:tcPr>
          <w:p w:rsidR="000C407B" w:rsidRPr="009C2319" w:rsidRDefault="00AB72DB" w:rsidP="00E53AA4">
            <w:pPr>
              <w:tabs>
                <w:tab w:val="left" w:pos="720"/>
              </w:tabs>
              <w:spacing w:after="100" w:line="360" w:lineRule="auto"/>
              <w:jc w:val="both"/>
              <w:rPr>
                <w:rFonts w:ascii="Times New Roman" w:hAnsi="Times New Roman" w:cs="Times New Roman"/>
                <w:sz w:val="28"/>
                <w:szCs w:val="28"/>
              </w:rPr>
            </w:pPr>
            <w:r w:rsidRPr="009C2319">
              <w:rPr>
                <w:rFonts w:ascii="Times New Roman" w:hAnsi="Times New Roman" w:cs="Times New Roman"/>
                <w:color w:val="333333"/>
                <w:sz w:val="28"/>
                <w:szCs w:val="28"/>
                <w:shd w:val="clear" w:color="auto" w:fill="FFFFFF"/>
              </w:rPr>
              <w:lastRenderedPageBreak/>
              <w:t>Reverse-Time Migration (RTM) is a state-of-the-</w:t>
            </w:r>
            <w:r w:rsidRPr="009C2319">
              <w:rPr>
                <w:rFonts w:ascii="Times New Roman" w:hAnsi="Times New Roman" w:cs="Times New Roman"/>
                <w:color w:val="333333"/>
                <w:sz w:val="28"/>
                <w:szCs w:val="28"/>
                <w:shd w:val="clear" w:color="auto" w:fill="FFFFFF"/>
              </w:rPr>
              <w:lastRenderedPageBreak/>
              <w:t>art technique in seismic acoustic imaging, because of the quality and integrity of the images it provides.</w:t>
            </w:r>
          </w:p>
        </w:tc>
      </w:tr>
      <w:tr w:rsidR="000C407B" w:rsidTr="000C407B">
        <w:tc>
          <w:tcPr>
            <w:tcW w:w="3192" w:type="dxa"/>
          </w:tcPr>
          <w:p w:rsidR="000C407B" w:rsidRPr="009C2319" w:rsidRDefault="00AB72DB" w:rsidP="00E53AA4">
            <w:pPr>
              <w:tabs>
                <w:tab w:val="left" w:pos="720"/>
              </w:tabs>
              <w:spacing w:after="100" w:line="360" w:lineRule="auto"/>
              <w:jc w:val="both"/>
              <w:rPr>
                <w:rFonts w:ascii="Times New Roman" w:hAnsi="Times New Roman" w:cs="Times New Roman"/>
                <w:sz w:val="28"/>
                <w:szCs w:val="28"/>
              </w:rPr>
            </w:pPr>
            <w:r w:rsidRPr="009C2319">
              <w:rPr>
                <w:rFonts w:ascii="Times New Roman" w:hAnsi="Times New Roman" w:cs="Times New Roman"/>
                <w:sz w:val="28"/>
                <w:szCs w:val="28"/>
              </w:rPr>
              <w:lastRenderedPageBreak/>
              <w:t>The evolution of dataflow architectures: From static dataflow to P-RISC</w:t>
            </w:r>
          </w:p>
        </w:tc>
        <w:tc>
          <w:tcPr>
            <w:tcW w:w="3192" w:type="dxa"/>
          </w:tcPr>
          <w:p w:rsidR="000C407B" w:rsidRPr="009C2319" w:rsidRDefault="00AB72DB" w:rsidP="00AB72DB">
            <w:pPr>
              <w:tabs>
                <w:tab w:val="left" w:pos="720"/>
              </w:tabs>
              <w:spacing w:after="100" w:line="360" w:lineRule="auto"/>
              <w:jc w:val="both"/>
              <w:rPr>
                <w:rFonts w:ascii="Times New Roman" w:hAnsi="Times New Roman" w:cs="Times New Roman"/>
                <w:sz w:val="28"/>
                <w:szCs w:val="28"/>
              </w:rPr>
            </w:pPr>
            <w:r w:rsidRPr="009C2319">
              <w:rPr>
                <w:rFonts w:ascii="Times New Roman" w:hAnsi="Times New Roman" w:cs="Times New Roman"/>
                <w:sz w:val="28"/>
                <w:szCs w:val="28"/>
              </w:rPr>
              <w:t xml:space="preserve">Arvind and Stephen Brobst. </w:t>
            </w:r>
          </w:p>
        </w:tc>
        <w:tc>
          <w:tcPr>
            <w:tcW w:w="3192" w:type="dxa"/>
          </w:tcPr>
          <w:p w:rsidR="000C407B" w:rsidRPr="009C2319" w:rsidRDefault="00AB72DB" w:rsidP="00E53AA4">
            <w:pPr>
              <w:tabs>
                <w:tab w:val="left" w:pos="720"/>
              </w:tabs>
              <w:spacing w:after="100" w:line="360" w:lineRule="auto"/>
              <w:jc w:val="both"/>
              <w:rPr>
                <w:rFonts w:ascii="Times New Roman" w:hAnsi="Times New Roman" w:cs="Times New Roman"/>
                <w:sz w:val="28"/>
                <w:szCs w:val="28"/>
              </w:rPr>
            </w:pPr>
            <w:r w:rsidRPr="009C2319">
              <w:rPr>
                <w:rFonts w:ascii="Times New Roman" w:hAnsi="Times New Roman" w:cs="Times New Roman"/>
                <w:color w:val="333333"/>
                <w:sz w:val="28"/>
                <w:szCs w:val="28"/>
                <w:shd w:val="clear" w:color="auto" w:fill="FFFFFF"/>
              </w:rPr>
              <w:t>These tools should use the utmost experience of the programmers and the flexibility of FPGA (Field Programmable Gate Array).</w:t>
            </w:r>
          </w:p>
        </w:tc>
      </w:tr>
    </w:tbl>
    <w:p w:rsidR="00124441" w:rsidRDefault="00124441"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124441" w:rsidRDefault="00124441" w:rsidP="00E53AA4">
      <w:pPr>
        <w:tabs>
          <w:tab w:val="left" w:pos="720"/>
          <w:tab w:val="left" w:pos="3390"/>
        </w:tabs>
        <w:spacing w:after="100" w:line="360" w:lineRule="auto"/>
        <w:jc w:val="both"/>
        <w:rPr>
          <w:rFonts w:ascii="Times New Roman" w:hAnsi="Times New Roman" w:cs="Times New Roman"/>
          <w:b/>
          <w:sz w:val="28"/>
          <w:szCs w:val="28"/>
        </w:rPr>
      </w:pPr>
    </w:p>
    <w:p w:rsidR="00124441" w:rsidRDefault="00124441" w:rsidP="00E53AA4">
      <w:pPr>
        <w:tabs>
          <w:tab w:val="left" w:pos="720"/>
          <w:tab w:val="left" w:pos="3390"/>
        </w:tabs>
        <w:spacing w:after="100" w:line="360" w:lineRule="auto"/>
        <w:jc w:val="both"/>
        <w:rPr>
          <w:rFonts w:ascii="Times New Roman" w:hAnsi="Times New Roman" w:cs="Times New Roman"/>
          <w:b/>
          <w:sz w:val="28"/>
          <w:szCs w:val="28"/>
        </w:rPr>
      </w:pP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lastRenderedPageBreak/>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124441" w:rsidRDefault="00124441" w:rsidP="00E53AA4">
      <w:pPr>
        <w:spacing w:line="360" w:lineRule="auto"/>
        <w:jc w:val="both"/>
        <w:rPr>
          <w:rFonts w:ascii="Times New Roman" w:hAnsi="Times New Roman" w:cs="Times New Roman"/>
          <w:b/>
          <w:iCs/>
          <w:sz w:val="28"/>
          <w:szCs w:val="28"/>
        </w:rPr>
      </w:pPr>
    </w:p>
    <w:p w:rsidR="00124441" w:rsidRDefault="00124441" w:rsidP="00E53AA4">
      <w:pPr>
        <w:spacing w:line="360" w:lineRule="auto"/>
        <w:jc w:val="both"/>
        <w:rPr>
          <w:rFonts w:ascii="Times New Roman" w:hAnsi="Times New Roman" w:cs="Times New Roman"/>
          <w:b/>
          <w:iCs/>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lastRenderedPageBreak/>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D81E16" w:rsidRDefault="00801748" w:rsidP="00124441">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124441" w:rsidRPr="00124441" w:rsidRDefault="00124441" w:rsidP="00124441">
      <w:pPr>
        <w:spacing w:line="360" w:lineRule="auto"/>
        <w:ind w:left="720"/>
        <w:jc w:val="both"/>
        <w:rPr>
          <w:rFonts w:ascii="Times New Roman" w:hAnsi="Times New Roman" w:cs="Times New Roman"/>
          <w:sz w:val="28"/>
          <w:szCs w:val="28"/>
        </w:rPr>
      </w:pPr>
    </w:p>
    <w:p w:rsidR="00305BF0" w:rsidRPr="00D81E16" w:rsidRDefault="00305BF0" w:rsidP="00124441">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124441" w:rsidP="00E53AA4">
      <w:pPr>
        <w:spacing w:after="0" w:line="360" w:lineRule="auto"/>
        <w:jc w:val="both"/>
        <w:rPr>
          <w:rFonts w:ascii="Times New Roman" w:hAnsi="Times New Roman" w:cs="Times New Roman"/>
        </w:rPr>
      </w:pPr>
      <w:r w:rsidRPr="00124441">
        <w:rPr>
          <w:rFonts w:ascii="Times New Roman" w:hAnsi="Times New Roman" w:cs="Times New Roman"/>
        </w:rPr>
        <w:drawing>
          <wp:inline distT="0" distB="0" distL="0" distR="0">
            <wp:extent cx="5943600" cy="4524375"/>
            <wp:effectExtent l="19050" t="0" r="0" b="0"/>
            <wp:docPr id="1" name="Picture 1" descr="C:\Users\ELCOT-Lenovo\Desktop\pic2.jp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2.jpg"/>
                    <pic:cNvPicPr>
                      <a:picLocks noGrp="1" noChangeAspect="1" noChangeArrowheads="1"/>
                    </pic:cNvPicPr>
                  </pic:nvPicPr>
                  <pic:blipFill>
                    <a:blip r:embed="rId8"/>
                    <a:srcRect/>
                    <a:stretch>
                      <a:fillRect/>
                    </a:stretch>
                  </pic:blipFill>
                  <pic:spPr bwMode="auto">
                    <a:xfrm>
                      <a:off x="0" y="0"/>
                      <a:ext cx="5943600" cy="4524375"/>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lastRenderedPageBreak/>
        <w:t xml:space="preserve">                 </w:t>
      </w:r>
    </w:p>
    <w:p w:rsidR="0000536F" w:rsidRPr="00D81E16" w:rsidRDefault="00D81E16" w:rsidP="00E53AA4">
      <w:pPr>
        <w:spacing w:before="100" w:after="100" w:line="360" w:lineRule="auto"/>
        <w:jc w:val="both"/>
        <w:rPr>
          <w:rFonts w:ascii="Times New Roman" w:hAnsi="Times New Roman" w:cs="Times New Roman"/>
          <w:b/>
          <w:sz w:val="36"/>
          <w:szCs w:val="36"/>
        </w:rPr>
      </w:pPr>
      <w:r>
        <w:rPr>
          <w:rFonts w:ascii="Times New Roman" w:hAnsi="Times New Roman" w:cs="Times New Roman"/>
          <w:b/>
          <w:sz w:val="28"/>
          <w:szCs w:val="28"/>
        </w:rPr>
        <w:t xml:space="preserve">                                                      </w:t>
      </w:r>
      <w:r w:rsidR="0000536F" w:rsidRPr="00D81E16">
        <w:rPr>
          <w:rFonts w:ascii="Times New Roman" w:hAnsi="Times New Roman" w:cs="Times New Roman"/>
          <w:b/>
          <w:sz w:val="36"/>
          <w:szCs w:val="36"/>
        </w:rPr>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1F1E5A" w:rsidRDefault="001F1E5A" w:rsidP="00E53AA4">
      <w:pPr>
        <w:tabs>
          <w:tab w:val="left" w:pos="1309"/>
          <w:tab w:val="center" w:pos="4680"/>
        </w:tabs>
        <w:spacing w:line="360" w:lineRule="auto"/>
        <w:jc w:val="both"/>
        <w:rPr>
          <w:rFonts w:ascii="Times New Roman" w:hAnsi="Times New Roman" w:cs="Times New Roman"/>
          <w:b/>
          <w:sz w:val="28"/>
          <w:szCs w:val="28"/>
        </w:rPr>
      </w:pPr>
    </w:p>
    <w:p w:rsidR="00C82F91" w:rsidRDefault="00C82F91" w:rsidP="00E53AA4">
      <w:pPr>
        <w:tabs>
          <w:tab w:val="left" w:pos="1309"/>
          <w:tab w:val="center" w:pos="4680"/>
        </w:tabs>
        <w:spacing w:line="360" w:lineRule="auto"/>
        <w:jc w:val="both"/>
        <w:rPr>
          <w:rFonts w:ascii="Times New Roman" w:hAnsi="Times New Roman" w:cs="Times New Roman"/>
          <w:b/>
          <w:sz w:val="28"/>
          <w:szCs w:val="28"/>
        </w:rPr>
      </w:pPr>
    </w:p>
    <w:p w:rsidR="00124441" w:rsidRDefault="00124441" w:rsidP="00E53AA4">
      <w:pPr>
        <w:tabs>
          <w:tab w:val="left" w:pos="1309"/>
          <w:tab w:val="center" w:pos="4680"/>
        </w:tabs>
        <w:spacing w:line="360" w:lineRule="auto"/>
        <w:jc w:val="both"/>
        <w:rPr>
          <w:rFonts w:ascii="Times New Roman" w:hAnsi="Times New Roman" w:cs="Times New Roman"/>
          <w:b/>
          <w:sz w:val="28"/>
          <w:szCs w:val="28"/>
        </w:rPr>
      </w:pPr>
    </w:p>
    <w:p w:rsidR="00124441" w:rsidRDefault="00124441" w:rsidP="00E53AA4">
      <w:pPr>
        <w:tabs>
          <w:tab w:val="left" w:pos="1309"/>
          <w:tab w:val="center" w:pos="4680"/>
        </w:tabs>
        <w:spacing w:line="360" w:lineRule="auto"/>
        <w:jc w:val="both"/>
        <w:rPr>
          <w:rFonts w:ascii="Times New Roman" w:hAnsi="Times New Roman" w:cs="Times New Roman"/>
          <w:b/>
          <w:sz w:val="28"/>
          <w:szCs w:val="28"/>
        </w:rPr>
      </w:pPr>
    </w:p>
    <w:p w:rsidR="00124441" w:rsidRDefault="00124441" w:rsidP="00E53AA4">
      <w:pPr>
        <w:tabs>
          <w:tab w:val="left" w:pos="1309"/>
          <w:tab w:val="center" w:pos="4680"/>
        </w:tabs>
        <w:spacing w:line="360" w:lineRule="auto"/>
        <w:jc w:val="both"/>
        <w:rPr>
          <w:rFonts w:ascii="Times New Roman" w:hAnsi="Times New Roman" w:cs="Times New Roman"/>
          <w:b/>
          <w:sz w:val="28"/>
          <w:szCs w:val="28"/>
        </w:rPr>
      </w:pPr>
    </w:p>
    <w:p w:rsidR="00124441" w:rsidRDefault="00124441" w:rsidP="00E53AA4">
      <w:pPr>
        <w:tabs>
          <w:tab w:val="left" w:pos="1309"/>
          <w:tab w:val="center" w:pos="4680"/>
        </w:tabs>
        <w:spacing w:line="360" w:lineRule="auto"/>
        <w:jc w:val="both"/>
        <w:rPr>
          <w:rFonts w:ascii="Times New Roman" w:hAnsi="Times New Roman" w:cs="Times New Roman"/>
          <w:b/>
          <w:sz w:val="28"/>
          <w:szCs w:val="28"/>
        </w:rPr>
      </w:pPr>
    </w:p>
    <w:p w:rsidR="00124441" w:rsidRDefault="00124441" w:rsidP="00E53AA4">
      <w:pPr>
        <w:tabs>
          <w:tab w:val="left" w:pos="1309"/>
          <w:tab w:val="center" w:pos="4680"/>
        </w:tabs>
        <w:spacing w:line="360" w:lineRule="auto"/>
        <w:jc w:val="both"/>
        <w:rPr>
          <w:rFonts w:ascii="Times New Roman" w:hAnsi="Times New Roman" w:cs="Times New Roman"/>
          <w:b/>
          <w:sz w:val="28"/>
          <w:szCs w:val="28"/>
        </w:rPr>
      </w:pPr>
    </w:p>
    <w:p w:rsidR="00124441" w:rsidRDefault="00124441"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9E7C45" w:rsidRPr="009E7C45" w:rsidRDefault="009E7C45" w:rsidP="009E7C45">
      <w:pPr>
        <w:pStyle w:val="BodyText"/>
        <w:rPr>
          <w:bCs/>
          <w:iCs/>
          <w:sz w:val="32"/>
          <w:szCs w:val="32"/>
          <w:lang w:val="en-IN"/>
        </w:rPr>
      </w:pPr>
      <w:r w:rsidRPr="009E7C45">
        <w:rPr>
          <w:bCs/>
          <w:iCs/>
          <w:sz w:val="32"/>
          <w:szCs w:val="32"/>
          <w:lang w:val="en-IN"/>
        </w:rPr>
        <w:t xml:space="preserve">   This cumulative habilitation treatise compiles my research activities on how to tackle the design and programming complexity challenge of heterogeneous parallel systems. The presented design, simulation, parallelization, and compilation techniques pursue two strategies, namely resource-aware computing and domain-specific computing, which seem to be fundamentally different at first sight. Resource-aware computing provides a full control loop from hardware status information to the program level and back, whereas domain-specific computing drastically separates the concerns of algorithm development from parallelization and low-level implementation details. However, the two approaches have also commonalities: Both approaches scale very well for heterogeneous manycore systems and achieve high performance; in the case of invasive computing, through the implementation of program variants and symbolic mappings that can adapt to a certain number of resources at runtime. This adaptability gives programs the possibility to react flexibly to changes in the execution environment, such as the number of available resources, failures, power, or temperature. In the case of domain-specific computing, both domain knowledge and hardware knowledge are exploited to generate highly optimized implementations.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9E7C45" w:rsidRDefault="00F529CD" w:rsidP="009E7C45">
      <w:pPr>
        <w:pStyle w:val="BodyText"/>
        <w:numPr>
          <w:ilvl w:val="0"/>
          <w:numId w:val="42"/>
        </w:numPr>
        <w:rPr>
          <w:sz w:val="32"/>
          <w:szCs w:val="32"/>
          <w:lang w:val="en-IN"/>
        </w:rPr>
      </w:pPr>
      <w:r w:rsidRPr="009E7C45">
        <w:rPr>
          <w:sz w:val="32"/>
          <w:szCs w:val="32"/>
          <w:lang w:val="en-IN"/>
        </w:rPr>
        <w:t xml:space="preserve">[1] Gul Abdulnabi Agha. ACTORS: A Model of Concurrent Computation in Distributed Systems. Tech. rep. AITR-844. MIT Artificial Intelligence Laboratory, June 1, 1985. HDL: 1721.1/6952. </w:t>
      </w:r>
    </w:p>
    <w:p w:rsidR="00000000" w:rsidRPr="009E7C45" w:rsidRDefault="00F529CD" w:rsidP="009E7C45">
      <w:pPr>
        <w:pStyle w:val="BodyText"/>
        <w:numPr>
          <w:ilvl w:val="0"/>
          <w:numId w:val="42"/>
        </w:numPr>
        <w:rPr>
          <w:sz w:val="32"/>
          <w:szCs w:val="32"/>
          <w:lang w:val="en-IN"/>
        </w:rPr>
      </w:pPr>
      <w:r w:rsidRPr="009E7C45">
        <w:rPr>
          <w:sz w:val="32"/>
          <w:szCs w:val="32"/>
          <w:lang w:val="en-IN"/>
        </w:rPr>
        <w:t>[2] Alfred V. Aho, Monica S. Lam, Ravi Sethi, a</w:t>
      </w:r>
      <w:r w:rsidRPr="009E7C45">
        <w:rPr>
          <w:sz w:val="32"/>
          <w:szCs w:val="32"/>
          <w:lang w:val="en-IN"/>
        </w:rPr>
        <w:t xml:space="preserve">nd Jeffrey D. Ullman. Compilers: Principles, Techniques, and Tools. 2nd. Addison-Wesley, 2007. ISBN: 978-0-321-48681-3. </w:t>
      </w:r>
    </w:p>
    <w:p w:rsidR="00000000" w:rsidRPr="009E7C45" w:rsidRDefault="00F529CD" w:rsidP="009E7C45">
      <w:pPr>
        <w:pStyle w:val="BodyText"/>
        <w:numPr>
          <w:ilvl w:val="0"/>
          <w:numId w:val="42"/>
        </w:numPr>
        <w:rPr>
          <w:sz w:val="32"/>
          <w:szCs w:val="32"/>
          <w:lang w:val="en-IN"/>
        </w:rPr>
      </w:pPr>
      <w:r w:rsidRPr="009E7C45">
        <w:rPr>
          <w:sz w:val="32"/>
          <w:szCs w:val="32"/>
          <w:lang w:val="en-IN"/>
        </w:rPr>
        <w:t xml:space="preserve">[3] Hugo A. Andrade, Stephan Ahrends, and Simon Hogg. “Making FPGAs accessible with LabVIEW”. In: FPGAs for Software Programmers. Ed. </w:t>
      </w:r>
      <w:r w:rsidRPr="009E7C45">
        <w:rPr>
          <w:sz w:val="32"/>
          <w:szCs w:val="32"/>
          <w:lang w:val="en-IN"/>
        </w:rPr>
        <w:t xml:space="preserve">by Dirk Koch, Frank Hannig, and Daniel Ziener. Springer, June 2016. Chap. 4, pp. 63–79. ISBN: 978-3-319-26406-6. DOI: 10.1007/978- 3-319-26408-0_4. </w:t>
      </w:r>
    </w:p>
    <w:p w:rsidR="00000000" w:rsidRPr="009E7C45" w:rsidRDefault="00F529CD" w:rsidP="009E7C45">
      <w:pPr>
        <w:pStyle w:val="BodyText"/>
        <w:numPr>
          <w:ilvl w:val="0"/>
          <w:numId w:val="42"/>
        </w:numPr>
        <w:rPr>
          <w:sz w:val="32"/>
          <w:szCs w:val="32"/>
          <w:lang w:val="en-IN"/>
        </w:rPr>
      </w:pPr>
      <w:r w:rsidRPr="009E7C45">
        <w:rPr>
          <w:sz w:val="32"/>
          <w:szCs w:val="32"/>
          <w:lang w:val="en-IN"/>
        </w:rPr>
        <w:t>[4] Mauricio Araya-Polo, Félix Rubio, Raúl de la Cruz, Mauricio Hanzich, José María Cela, and Daniele Paol</w:t>
      </w:r>
      <w:r w:rsidRPr="009E7C45">
        <w:rPr>
          <w:sz w:val="32"/>
          <w:szCs w:val="32"/>
          <w:lang w:val="en-IN"/>
        </w:rPr>
        <w:t xml:space="preserve">o Scarpazza. “3D seismic imaging through reverse-time migration on homogeneous and heterogeneous multi-core processors”. In: Scientific Programming 17.1–2 (Jan. 2009), pp. 185–198. ISSN: 1058-9244. DOI: 10.1155/2009/382638. </w:t>
      </w:r>
    </w:p>
    <w:p w:rsidR="00000000" w:rsidRPr="009E7C45" w:rsidRDefault="00F529CD" w:rsidP="009E7C45">
      <w:pPr>
        <w:pStyle w:val="BodyText"/>
        <w:numPr>
          <w:ilvl w:val="0"/>
          <w:numId w:val="42"/>
        </w:numPr>
        <w:rPr>
          <w:sz w:val="32"/>
          <w:szCs w:val="32"/>
          <w:lang w:val="en-IN"/>
        </w:rPr>
      </w:pPr>
      <w:r w:rsidRPr="009E7C45">
        <w:rPr>
          <w:sz w:val="32"/>
          <w:szCs w:val="32"/>
          <w:lang w:val="en-IN"/>
        </w:rPr>
        <w:t>[5] Arvind and Stephen Brobst.</w:t>
      </w:r>
      <w:r w:rsidRPr="009E7C45">
        <w:rPr>
          <w:sz w:val="32"/>
          <w:szCs w:val="32"/>
          <w:lang w:val="en-IN"/>
        </w:rPr>
        <w:t xml:space="preserve"> “The evolution of dataflow architectures: From static dataflow to P-RISC”. In: International Journal of High Speed Computing 5.2 (June 1993), pp. 125–153. ISSN: 0129-0533. DOI: 10.1142/S0129053393000074.</w:t>
      </w:r>
      <w:r w:rsidRPr="009E7C45">
        <w:rPr>
          <w:sz w:val="32"/>
          <w:szCs w:val="32"/>
        </w:rPr>
        <w:t xml:space="preserve"> </w:t>
      </w:r>
    </w:p>
    <w:p w:rsidR="00000000" w:rsidRPr="009E7C45" w:rsidRDefault="00F529CD" w:rsidP="009E7C45">
      <w:pPr>
        <w:pStyle w:val="BodyText"/>
        <w:numPr>
          <w:ilvl w:val="0"/>
          <w:numId w:val="42"/>
        </w:numPr>
        <w:rPr>
          <w:sz w:val="32"/>
          <w:szCs w:val="32"/>
          <w:lang w:val="en-IN"/>
        </w:rPr>
      </w:pPr>
      <w:r w:rsidRPr="009E7C45">
        <w:rPr>
          <w:sz w:val="32"/>
          <w:szCs w:val="32"/>
          <w:lang w:val="en-IN"/>
        </w:rPr>
        <w:lastRenderedPageBreak/>
        <w:t>[6] Asen Asenov, Binjie Cheng, Xingsheng Wang, An</w:t>
      </w:r>
      <w:r w:rsidRPr="009E7C45">
        <w:rPr>
          <w:sz w:val="32"/>
          <w:szCs w:val="32"/>
          <w:lang w:val="en-IN"/>
        </w:rPr>
        <w:t>drew Robert Brown, Campbell Millar, Craig Alexander, Salvatore Maria Amoroso, Jente B. Kuang, and Sani R. Nassif. “Variability aware simulation based design-technology cooptimization (DTCO) flow in 14 nm FinFET/SRAM cooptimization”. In: IEEE Transactions o</w:t>
      </w:r>
      <w:r w:rsidRPr="009E7C45">
        <w:rPr>
          <w:sz w:val="32"/>
          <w:szCs w:val="32"/>
          <w:lang w:val="en-IN"/>
        </w:rPr>
        <w:t xml:space="preserve">n Electron Devices 62.6 (June 2015), pp. 1682–1690. ISSN: 0018-9383. DOI: 10.1109/TED.2014.2363117. </w:t>
      </w:r>
    </w:p>
    <w:p w:rsidR="00000000" w:rsidRPr="009E7C45" w:rsidRDefault="00F529CD" w:rsidP="009E7C45">
      <w:pPr>
        <w:pStyle w:val="BodyText"/>
        <w:numPr>
          <w:ilvl w:val="0"/>
          <w:numId w:val="42"/>
        </w:numPr>
        <w:rPr>
          <w:sz w:val="32"/>
          <w:szCs w:val="32"/>
          <w:lang w:val="en-IN"/>
        </w:rPr>
      </w:pPr>
      <w:r w:rsidRPr="009E7C45">
        <w:rPr>
          <w:sz w:val="32"/>
          <w:szCs w:val="32"/>
          <w:lang w:val="en-IN"/>
        </w:rPr>
        <w:t xml:space="preserve">[7] Peter J. Ashenden. The Designer’s Guide to VHDL. 3rd ed. Morgan Kaufmann, 2008. ISBN: 978-0-12-088785-9. </w:t>
      </w:r>
    </w:p>
    <w:p w:rsidR="00000000" w:rsidRPr="009E7C45" w:rsidRDefault="00F529CD" w:rsidP="009E7C45">
      <w:pPr>
        <w:pStyle w:val="BodyText"/>
        <w:numPr>
          <w:ilvl w:val="0"/>
          <w:numId w:val="42"/>
        </w:numPr>
        <w:rPr>
          <w:sz w:val="32"/>
          <w:szCs w:val="32"/>
          <w:lang w:val="en-IN"/>
        </w:rPr>
      </w:pPr>
      <w:r w:rsidRPr="009E7C45">
        <w:rPr>
          <w:sz w:val="32"/>
          <w:szCs w:val="32"/>
          <w:lang w:val="en-IN"/>
        </w:rPr>
        <w:t>[8] Isaac N. Bankman. Handbook of Medical I</w:t>
      </w:r>
      <w:r w:rsidRPr="009E7C45">
        <w:rPr>
          <w:sz w:val="32"/>
          <w:szCs w:val="32"/>
          <w:lang w:val="en-IN"/>
        </w:rPr>
        <w:t xml:space="preserve">mage Processing and Analysis. 2nd. Elsevier, 2009. ISBN: 978-0-12-373904-9. DOI: 10.1016/B978-0-12-373904-9.X0001-4. </w:t>
      </w:r>
    </w:p>
    <w:p w:rsidR="00000000" w:rsidRPr="009E7C45" w:rsidRDefault="00F529CD" w:rsidP="009E7C45">
      <w:pPr>
        <w:pStyle w:val="BodyText"/>
        <w:numPr>
          <w:ilvl w:val="0"/>
          <w:numId w:val="42"/>
        </w:numPr>
        <w:rPr>
          <w:sz w:val="32"/>
          <w:szCs w:val="32"/>
          <w:lang w:val="en-IN"/>
        </w:rPr>
      </w:pPr>
      <w:r w:rsidRPr="009E7C45">
        <w:rPr>
          <w:sz w:val="32"/>
          <w:szCs w:val="32"/>
          <w:lang w:val="en-IN"/>
        </w:rPr>
        <w:t>[9] Muthu Manikandan Baskaran, Albert Hartono, Sanket Tavarageri, Thomas Henretty, Jagannathan Ramanujam, and Ponnuswamy Sadayappan. “Par</w:t>
      </w:r>
      <w:r w:rsidRPr="009E7C45">
        <w:rPr>
          <w:sz w:val="32"/>
          <w:szCs w:val="32"/>
          <w:lang w:val="en-IN"/>
        </w:rPr>
        <w:t xml:space="preserve">ameterized tiling revisited”. In: Proceedings of the 8th Annual IEEE/ACM International Symposium on Code Generation and Optimization (CGO). (Toronto, Ontario, Canada). Apr. 24–28, 2010, pp. 200–209. ISBN: 978-1-60558-635-9. DOI: 10.1145/1772954.1772983. </w:t>
      </w:r>
    </w:p>
    <w:p w:rsidR="00F529CD" w:rsidRPr="009E7C45" w:rsidRDefault="00F529CD" w:rsidP="009E7C45">
      <w:pPr>
        <w:pStyle w:val="BodyText"/>
        <w:numPr>
          <w:ilvl w:val="0"/>
          <w:numId w:val="42"/>
        </w:numPr>
        <w:rPr>
          <w:sz w:val="32"/>
          <w:szCs w:val="32"/>
          <w:lang w:val="en-IN"/>
        </w:rPr>
      </w:pPr>
      <w:r w:rsidRPr="009E7C45">
        <w:rPr>
          <w:sz w:val="32"/>
          <w:szCs w:val="32"/>
          <w:lang w:val="en-IN"/>
        </w:rPr>
        <w:t>[10] Marcus Bednara. “Design Automation for Massively Parallel Processor Arrays: Transforming Regular Algorithms to Reconfigurable Hardware”. Verlag Dr. Köster, Berlin, Germany. Dissertation. Friedrich-Alexander-Universität Erlangen-Nürnberg, Germany, 2004</w:t>
      </w:r>
      <w:r w:rsidRPr="009E7C45">
        <w:rPr>
          <w:sz w:val="32"/>
          <w:szCs w:val="32"/>
          <w:lang w:val="en-IN"/>
        </w:rPr>
        <w:t xml:space="preserve">. </w:t>
      </w:r>
    </w:p>
    <w:sectPr w:rsidR="00F529CD" w:rsidRPr="009E7C45"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529CD" w:rsidRDefault="00F529CD" w:rsidP="003654DF">
      <w:pPr>
        <w:spacing w:after="0" w:line="240" w:lineRule="auto"/>
      </w:pPr>
      <w:r>
        <w:separator/>
      </w:r>
    </w:p>
  </w:endnote>
  <w:endnote w:type="continuationSeparator" w:id="1">
    <w:p w:rsidR="00F529CD" w:rsidRDefault="00F529CD"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529CD" w:rsidRDefault="00F529CD" w:rsidP="003654DF">
      <w:pPr>
        <w:spacing w:after="0" w:line="240" w:lineRule="auto"/>
      </w:pPr>
      <w:r>
        <w:separator/>
      </w:r>
    </w:p>
  </w:footnote>
  <w:footnote w:type="continuationSeparator" w:id="1">
    <w:p w:rsidR="00F529CD" w:rsidRDefault="00F529CD"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317CA1">
        <w:pPr>
          <w:pStyle w:val="Header"/>
          <w:jc w:val="right"/>
        </w:pPr>
        <w:fldSimple w:instr=" PAGE   \* MERGEFORMAT ">
          <w:r w:rsidR="00124441">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E134FF"/>
    <w:multiLevelType w:val="hybridMultilevel"/>
    <w:tmpl w:val="A922FE00"/>
    <w:lvl w:ilvl="0" w:tplc="D4EA9B18">
      <w:start w:val="1"/>
      <w:numFmt w:val="bullet"/>
      <w:lvlText w:val=""/>
      <w:lvlJc w:val="left"/>
      <w:pPr>
        <w:tabs>
          <w:tab w:val="num" w:pos="720"/>
        </w:tabs>
        <w:ind w:left="720" w:hanging="360"/>
      </w:pPr>
      <w:rPr>
        <w:rFonts w:ascii="Wingdings 2" w:hAnsi="Wingdings 2" w:hint="default"/>
      </w:rPr>
    </w:lvl>
    <w:lvl w:ilvl="1" w:tplc="5372CBFE" w:tentative="1">
      <w:start w:val="1"/>
      <w:numFmt w:val="bullet"/>
      <w:lvlText w:val=""/>
      <w:lvlJc w:val="left"/>
      <w:pPr>
        <w:tabs>
          <w:tab w:val="num" w:pos="1440"/>
        </w:tabs>
        <w:ind w:left="1440" w:hanging="360"/>
      </w:pPr>
      <w:rPr>
        <w:rFonts w:ascii="Wingdings 2" w:hAnsi="Wingdings 2" w:hint="default"/>
      </w:rPr>
    </w:lvl>
    <w:lvl w:ilvl="2" w:tplc="77EAF240" w:tentative="1">
      <w:start w:val="1"/>
      <w:numFmt w:val="bullet"/>
      <w:lvlText w:val=""/>
      <w:lvlJc w:val="left"/>
      <w:pPr>
        <w:tabs>
          <w:tab w:val="num" w:pos="2160"/>
        </w:tabs>
        <w:ind w:left="2160" w:hanging="360"/>
      </w:pPr>
      <w:rPr>
        <w:rFonts w:ascii="Wingdings 2" w:hAnsi="Wingdings 2" w:hint="default"/>
      </w:rPr>
    </w:lvl>
    <w:lvl w:ilvl="3" w:tplc="0F687436" w:tentative="1">
      <w:start w:val="1"/>
      <w:numFmt w:val="bullet"/>
      <w:lvlText w:val=""/>
      <w:lvlJc w:val="left"/>
      <w:pPr>
        <w:tabs>
          <w:tab w:val="num" w:pos="2880"/>
        </w:tabs>
        <w:ind w:left="2880" w:hanging="360"/>
      </w:pPr>
      <w:rPr>
        <w:rFonts w:ascii="Wingdings 2" w:hAnsi="Wingdings 2" w:hint="default"/>
      </w:rPr>
    </w:lvl>
    <w:lvl w:ilvl="4" w:tplc="D8F0FD42" w:tentative="1">
      <w:start w:val="1"/>
      <w:numFmt w:val="bullet"/>
      <w:lvlText w:val=""/>
      <w:lvlJc w:val="left"/>
      <w:pPr>
        <w:tabs>
          <w:tab w:val="num" w:pos="3600"/>
        </w:tabs>
        <w:ind w:left="3600" w:hanging="360"/>
      </w:pPr>
      <w:rPr>
        <w:rFonts w:ascii="Wingdings 2" w:hAnsi="Wingdings 2" w:hint="default"/>
      </w:rPr>
    </w:lvl>
    <w:lvl w:ilvl="5" w:tplc="95821472" w:tentative="1">
      <w:start w:val="1"/>
      <w:numFmt w:val="bullet"/>
      <w:lvlText w:val=""/>
      <w:lvlJc w:val="left"/>
      <w:pPr>
        <w:tabs>
          <w:tab w:val="num" w:pos="4320"/>
        </w:tabs>
        <w:ind w:left="4320" w:hanging="360"/>
      </w:pPr>
      <w:rPr>
        <w:rFonts w:ascii="Wingdings 2" w:hAnsi="Wingdings 2" w:hint="default"/>
      </w:rPr>
    </w:lvl>
    <w:lvl w:ilvl="6" w:tplc="B95EC062" w:tentative="1">
      <w:start w:val="1"/>
      <w:numFmt w:val="bullet"/>
      <w:lvlText w:val=""/>
      <w:lvlJc w:val="left"/>
      <w:pPr>
        <w:tabs>
          <w:tab w:val="num" w:pos="5040"/>
        </w:tabs>
        <w:ind w:left="5040" w:hanging="360"/>
      </w:pPr>
      <w:rPr>
        <w:rFonts w:ascii="Wingdings 2" w:hAnsi="Wingdings 2" w:hint="default"/>
      </w:rPr>
    </w:lvl>
    <w:lvl w:ilvl="7" w:tplc="EB908B14" w:tentative="1">
      <w:start w:val="1"/>
      <w:numFmt w:val="bullet"/>
      <w:lvlText w:val=""/>
      <w:lvlJc w:val="left"/>
      <w:pPr>
        <w:tabs>
          <w:tab w:val="num" w:pos="5760"/>
        </w:tabs>
        <w:ind w:left="5760" w:hanging="360"/>
      </w:pPr>
      <w:rPr>
        <w:rFonts w:ascii="Wingdings 2" w:hAnsi="Wingdings 2" w:hint="default"/>
      </w:rPr>
    </w:lvl>
    <w:lvl w:ilvl="8" w:tplc="0FB62062" w:tentative="1">
      <w:start w:val="1"/>
      <w:numFmt w:val="bullet"/>
      <w:lvlText w:val=""/>
      <w:lvlJc w:val="left"/>
      <w:pPr>
        <w:tabs>
          <w:tab w:val="num" w:pos="6480"/>
        </w:tabs>
        <w:ind w:left="6480" w:hanging="360"/>
      </w:pPr>
      <w:rPr>
        <w:rFonts w:ascii="Wingdings 2" w:hAnsi="Wingdings 2" w:hint="default"/>
      </w:rPr>
    </w:lvl>
  </w:abstractNum>
  <w:abstractNum w:abstractNumId="1">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49A397D"/>
    <w:multiLevelType w:val="hybridMultilevel"/>
    <w:tmpl w:val="3FFC2BE6"/>
    <w:lvl w:ilvl="0" w:tplc="86168C1A">
      <w:start w:val="1"/>
      <w:numFmt w:val="bullet"/>
      <w:lvlText w:val=""/>
      <w:lvlJc w:val="left"/>
      <w:pPr>
        <w:tabs>
          <w:tab w:val="num" w:pos="720"/>
        </w:tabs>
        <w:ind w:left="720" w:hanging="360"/>
      </w:pPr>
      <w:rPr>
        <w:rFonts w:ascii="Wingdings 2" w:hAnsi="Wingdings 2" w:hint="default"/>
      </w:rPr>
    </w:lvl>
    <w:lvl w:ilvl="1" w:tplc="578E4170" w:tentative="1">
      <w:start w:val="1"/>
      <w:numFmt w:val="bullet"/>
      <w:lvlText w:val=""/>
      <w:lvlJc w:val="left"/>
      <w:pPr>
        <w:tabs>
          <w:tab w:val="num" w:pos="1440"/>
        </w:tabs>
        <w:ind w:left="1440" w:hanging="360"/>
      </w:pPr>
      <w:rPr>
        <w:rFonts w:ascii="Wingdings 2" w:hAnsi="Wingdings 2" w:hint="default"/>
      </w:rPr>
    </w:lvl>
    <w:lvl w:ilvl="2" w:tplc="F70C3B88" w:tentative="1">
      <w:start w:val="1"/>
      <w:numFmt w:val="bullet"/>
      <w:lvlText w:val=""/>
      <w:lvlJc w:val="left"/>
      <w:pPr>
        <w:tabs>
          <w:tab w:val="num" w:pos="2160"/>
        </w:tabs>
        <w:ind w:left="2160" w:hanging="360"/>
      </w:pPr>
      <w:rPr>
        <w:rFonts w:ascii="Wingdings 2" w:hAnsi="Wingdings 2" w:hint="default"/>
      </w:rPr>
    </w:lvl>
    <w:lvl w:ilvl="3" w:tplc="272668A6" w:tentative="1">
      <w:start w:val="1"/>
      <w:numFmt w:val="bullet"/>
      <w:lvlText w:val=""/>
      <w:lvlJc w:val="left"/>
      <w:pPr>
        <w:tabs>
          <w:tab w:val="num" w:pos="2880"/>
        </w:tabs>
        <w:ind w:left="2880" w:hanging="360"/>
      </w:pPr>
      <w:rPr>
        <w:rFonts w:ascii="Wingdings 2" w:hAnsi="Wingdings 2" w:hint="default"/>
      </w:rPr>
    </w:lvl>
    <w:lvl w:ilvl="4" w:tplc="2940C5F4" w:tentative="1">
      <w:start w:val="1"/>
      <w:numFmt w:val="bullet"/>
      <w:lvlText w:val=""/>
      <w:lvlJc w:val="left"/>
      <w:pPr>
        <w:tabs>
          <w:tab w:val="num" w:pos="3600"/>
        </w:tabs>
        <w:ind w:left="3600" w:hanging="360"/>
      </w:pPr>
      <w:rPr>
        <w:rFonts w:ascii="Wingdings 2" w:hAnsi="Wingdings 2" w:hint="default"/>
      </w:rPr>
    </w:lvl>
    <w:lvl w:ilvl="5" w:tplc="C21EA7A4" w:tentative="1">
      <w:start w:val="1"/>
      <w:numFmt w:val="bullet"/>
      <w:lvlText w:val=""/>
      <w:lvlJc w:val="left"/>
      <w:pPr>
        <w:tabs>
          <w:tab w:val="num" w:pos="4320"/>
        </w:tabs>
        <w:ind w:left="4320" w:hanging="360"/>
      </w:pPr>
      <w:rPr>
        <w:rFonts w:ascii="Wingdings 2" w:hAnsi="Wingdings 2" w:hint="default"/>
      </w:rPr>
    </w:lvl>
    <w:lvl w:ilvl="6" w:tplc="ADF64320" w:tentative="1">
      <w:start w:val="1"/>
      <w:numFmt w:val="bullet"/>
      <w:lvlText w:val=""/>
      <w:lvlJc w:val="left"/>
      <w:pPr>
        <w:tabs>
          <w:tab w:val="num" w:pos="5040"/>
        </w:tabs>
        <w:ind w:left="5040" w:hanging="360"/>
      </w:pPr>
      <w:rPr>
        <w:rFonts w:ascii="Wingdings 2" w:hAnsi="Wingdings 2" w:hint="default"/>
      </w:rPr>
    </w:lvl>
    <w:lvl w:ilvl="7" w:tplc="78A0F0E6" w:tentative="1">
      <w:start w:val="1"/>
      <w:numFmt w:val="bullet"/>
      <w:lvlText w:val=""/>
      <w:lvlJc w:val="left"/>
      <w:pPr>
        <w:tabs>
          <w:tab w:val="num" w:pos="5760"/>
        </w:tabs>
        <w:ind w:left="5760" w:hanging="360"/>
      </w:pPr>
      <w:rPr>
        <w:rFonts w:ascii="Wingdings 2" w:hAnsi="Wingdings 2" w:hint="default"/>
      </w:rPr>
    </w:lvl>
    <w:lvl w:ilvl="8" w:tplc="273A3C74" w:tentative="1">
      <w:start w:val="1"/>
      <w:numFmt w:val="bullet"/>
      <w:lvlText w:val=""/>
      <w:lvlJc w:val="left"/>
      <w:pPr>
        <w:tabs>
          <w:tab w:val="num" w:pos="6480"/>
        </w:tabs>
        <w:ind w:left="6480" w:hanging="360"/>
      </w:pPr>
      <w:rPr>
        <w:rFonts w:ascii="Wingdings 2" w:hAnsi="Wingdings 2" w:hint="default"/>
      </w:rPr>
    </w:lvl>
  </w:abstractNum>
  <w:abstractNum w:abstractNumId="3">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263A2BE3"/>
    <w:multiLevelType w:val="hybridMultilevel"/>
    <w:tmpl w:val="CF7E924E"/>
    <w:lvl w:ilvl="0" w:tplc="2A02DB44">
      <w:start w:val="1"/>
      <w:numFmt w:val="bullet"/>
      <w:lvlText w:val=""/>
      <w:lvlJc w:val="left"/>
      <w:pPr>
        <w:tabs>
          <w:tab w:val="num" w:pos="720"/>
        </w:tabs>
        <w:ind w:left="720" w:hanging="360"/>
      </w:pPr>
      <w:rPr>
        <w:rFonts w:ascii="Wingdings 2" w:hAnsi="Wingdings 2" w:hint="default"/>
      </w:rPr>
    </w:lvl>
    <w:lvl w:ilvl="1" w:tplc="725A7CE2" w:tentative="1">
      <w:start w:val="1"/>
      <w:numFmt w:val="bullet"/>
      <w:lvlText w:val=""/>
      <w:lvlJc w:val="left"/>
      <w:pPr>
        <w:tabs>
          <w:tab w:val="num" w:pos="1440"/>
        </w:tabs>
        <w:ind w:left="1440" w:hanging="360"/>
      </w:pPr>
      <w:rPr>
        <w:rFonts w:ascii="Wingdings 2" w:hAnsi="Wingdings 2" w:hint="default"/>
      </w:rPr>
    </w:lvl>
    <w:lvl w:ilvl="2" w:tplc="5A784654" w:tentative="1">
      <w:start w:val="1"/>
      <w:numFmt w:val="bullet"/>
      <w:lvlText w:val=""/>
      <w:lvlJc w:val="left"/>
      <w:pPr>
        <w:tabs>
          <w:tab w:val="num" w:pos="2160"/>
        </w:tabs>
        <w:ind w:left="2160" w:hanging="360"/>
      </w:pPr>
      <w:rPr>
        <w:rFonts w:ascii="Wingdings 2" w:hAnsi="Wingdings 2" w:hint="default"/>
      </w:rPr>
    </w:lvl>
    <w:lvl w:ilvl="3" w:tplc="6480F094" w:tentative="1">
      <w:start w:val="1"/>
      <w:numFmt w:val="bullet"/>
      <w:lvlText w:val=""/>
      <w:lvlJc w:val="left"/>
      <w:pPr>
        <w:tabs>
          <w:tab w:val="num" w:pos="2880"/>
        </w:tabs>
        <w:ind w:left="2880" w:hanging="360"/>
      </w:pPr>
      <w:rPr>
        <w:rFonts w:ascii="Wingdings 2" w:hAnsi="Wingdings 2" w:hint="default"/>
      </w:rPr>
    </w:lvl>
    <w:lvl w:ilvl="4" w:tplc="13CE20A2" w:tentative="1">
      <w:start w:val="1"/>
      <w:numFmt w:val="bullet"/>
      <w:lvlText w:val=""/>
      <w:lvlJc w:val="left"/>
      <w:pPr>
        <w:tabs>
          <w:tab w:val="num" w:pos="3600"/>
        </w:tabs>
        <w:ind w:left="3600" w:hanging="360"/>
      </w:pPr>
      <w:rPr>
        <w:rFonts w:ascii="Wingdings 2" w:hAnsi="Wingdings 2" w:hint="default"/>
      </w:rPr>
    </w:lvl>
    <w:lvl w:ilvl="5" w:tplc="6AB64078" w:tentative="1">
      <w:start w:val="1"/>
      <w:numFmt w:val="bullet"/>
      <w:lvlText w:val=""/>
      <w:lvlJc w:val="left"/>
      <w:pPr>
        <w:tabs>
          <w:tab w:val="num" w:pos="4320"/>
        </w:tabs>
        <w:ind w:left="4320" w:hanging="360"/>
      </w:pPr>
      <w:rPr>
        <w:rFonts w:ascii="Wingdings 2" w:hAnsi="Wingdings 2" w:hint="default"/>
      </w:rPr>
    </w:lvl>
    <w:lvl w:ilvl="6" w:tplc="B7F84220" w:tentative="1">
      <w:start w:val="1"/>
      <w:numFmt w:val="bullet"/>
      <w:lvlText w:val=""/>
      <w:lvlJc w:val="left"/>
      <w:pPr>
        <w:tabs>
          <w:tab w:val="num" w:pos="5040"/>
        </w:tabs>
        <w:ind w:left="5040" w:hanging="360"/>
      </w:pPr>
      <w:rPr>
        <w:rFonts w:ascii="Wingdings 2" w:hAnsi="Wingdings 2" w:hint="default"/>
      </w:rPr>
    </w:lvl>
    <w:lvl w:ilvl="7" w:tplc="16285B4A" w:tentative="1">
      <w:start w:val="1"/>
      <w:numFmt w:val="bullet"/>
      <w:lvlText w:val=""/>
      <w:lvlJc w:val="left"/>
      <w:pPr>
        <w:tabs>
          <w:tab w:val="num" w:pos="5760"/>
        </w:tabs>
        <w:ind w:left="5760" w:hanging="360"/>
      </w:pPr>
      <w:rPr>
        <w:rFonts w:ascii="Wingdings 2" w:hAnsi="Wingdings 2" w:hint="default"/>
      </w:rPr>
    </w:lvl>
    <w:lvl w:ilvl="8" w:tplc="97E6F6C4" w:tentative="1">
      <w:start w:val="1"/>
      <w:numFmt w:val="bullet"/>
      <w:lvlText w:val=""/>
      <w:lvlJc w:val="left"/>
      <w:pPr>
        <w:tabs>
          <w:tab w:val="num" w:pos="6480"/>
        </w:tabs>
        <w:ind w:left="6480" w:hanging="360"/>
      </w:pPr>
      <w:rPr>
        <w:rFonts w:ascii="Wingdings 2" w:hAnsi="Wingdings 2" w:hint="default"/>
      </w:rPr>
    </w:lvl>
  </w:abstractNum>
  <w:abstractNum w:abstractNumId="12">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5">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9">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4">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5">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0">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3A0588B"/>
    <w:multiLevelType w:val="hybridMultilevel"/>
    <w:tmpl w:val="0FB28DE2"/>
    <w:lvl w:ilvl="0" w:tplc="BDFCDC4A">
      <w:start w:val="1"/>
      <w:numFmt w:val="bullet"/>
      <w:lvlText w:val=""/>
      <w:lvlJc w:val="left"/>
      <w:pPr>
        <w:tabs>
          <w:tab w:val="num" w:pos="720"/>
        </w:tabs>
        <w:ind w:left="720" w:hanging="360"/>
      </w:pPr>
      <w:rPr>
        <w:rFonts w:ascii="Wingdings 2" w:hAnsi="Wingdings 2" w:hint="default"/>
      </w:rPr>
    </w:lvl>
    <w:lvl w:ilvl="1" w:tplc="839C6A6E" w:tentative="1">
      <w:start w:val="1"/>
      <w:numFmt w:val="bullet"/>
      <w:lvlText w:val=""/>
      <w:lvlJc w:val="left"/>
      <w:pPr>
        <w:tabs>
          <w:tab w:val="num" w:pos="1440"/>
        </w:tabs>
        <w:ind w:left="1440" w:hanging="360"/>
      </w:pPr>
      <w:rPr>
        <w:rFonts w:ascii="Wingdings 2" w:hAnsi="Wingdings 2" w:hint="default"/>
      </w:rPr>
    </w:lvl>
    <w:lvl w:ilvl="2" w:tplc="53FA3524" w:tentative="1">
      <w:start w:val="1"/>
      <w:numFmt w:val="bullet"/>
      <w:lvlText w:val=""/>
      <w:lvlJc w:val="left"/>
      <w:pPr>
        <w:tabs>
          <w:tab w:val="num" w:pos="2160"/>
        </w:tabs>
        <w:ind w:left="2160" w:hanging="360"/>
      </w:pPr>
      <w:rPr>
        <w:rFonts w:ascii="Wingdings 2" w:hAnsi="Wingdings 2" w:hint="default"/>
      </w:rPr>
    </w:lvl>
    <w:lvl w:ilvl="3" w:tplc="F7CAA62E" w:tentative="1">
      <w:start w:val="1"/>
      <w:numFmt w:val="bullet"/>
      <w:lvlText w:val=""/>
      <w:lvlJc w:val="left"/>
      <w:pPr>
        <w:tabs>
          <w:tab w:val="num" w:pos="2880"/>
        </w:tabs>
        <w:ind w:left="2880" w:hanging="360"/>
      </w:pPr>
      <w:rPr>
        <w:rFonts w:ascii="Wingdings 2" w:hAnsi="Wingdings 2" w:hint="default"/>
      </w:rPr>
    </w:lvl>
    <w:lvl w:ilvl="4" w:tplc="A6C68958" w:tentative="1">
      <w:start w:val="1"/>
      <w:numFmt w:val="bullet"/>
      <w:lvlText w:val=""/>
      <w:lvlJc w:val="left"/>
      <w:pPr>
        <w:tabs>
          <w:tab w:val="num" w:pos="3600"/>
        </w:tabs>
        <w:ind w:left="3600" w:hanging="360"/>
      </w:pPr>
      <w:rPr>
        <w:rFonts w:ascii="Wingdings 2" w:hAnsi="Wingdings 2" w:hint="default"/>
      </w:rPr>
    </w:lvl>
    <w:lvl w:ilvl="5" w:tplc="63726086" w:tentative="1">
      <w:start w:val="1"/>
      <w:numFmt w:val="bullet"/>
      <w:lvlText w:val=""/>
      <w:lvlJc w:val="left"/>
      <w:pPr>
        <w:tabs>
          <w:tab w:val="num" w:pos="4320"/>
        </w:tabs>
        <w:ind w:left="4320" w:hanging="360"/>
      </w:pPr>
      <w:rPr>
        <w:rFonts w:ascii="Wingdings 2" w:hAnsi="Wingdings 2" w:hint="default"/>
      </w:rPr>
    </w:lvl>
    <w:lvl w:ilvl="6" w:tplc="7040C0A2" w:tentative="1">
      <w:start w:val="1"/>
      <w:numFmt w:val="bullet"/>
      <w:lvlText w:val=""/>
      <w:lvlJc w:val="left"/>
      <w:pPr>
        <w:tabs>
          <w:tab w:val="num" w:pos="5040"/>
        </w:tabs>
        <w:ind w:left="5040" w:hanging="360"/>
      </w:pPr>
      <w:rPr>
        <w:rFonts w:ascii="Wingdings 2" w:hAnsi="Wingdings 2" w:hint="default"/>
      </w:rPr>
    </w:lvl>
    <w:lvl w:ilvl="7" w:tplc="8D6CD0A8" w:tentative="1">
      <w:start w:val="1"/>
      <w:numFmt w:val="bullet"/>
      <w:lvlText w:val=""/>
      <w:lvlJc w:val="left"/>
      <w:pPr>
        <w:tabs>
          <w:tab w:val="num" w:pos="5760"/>
        </w:tabs>
        <w:ind w:left="5760" w:hanging="360"/>
      </w:pPr>
      <w:rPr>
        <w:rFonts w:ascii="Wingdings 2" w:hAnsi="Wingdings 2" w:hint="default"/>
      </w:rPr>
    </w:lvl>
    <w:lvl w:ilvl="8" w:tplc="3E3E3970" w:tentative="1">
      <w:start w:val="1"/>
      <w:numFmt w:val="bullet"/>
      <w:lvlText w:val=""/>
      <w:lvlJc w:val="left"/>
      <w:pPr>
        <w:tabs>
          <w:tab w:val="num" w:pos="6480"/>
        </w:tabs>
        <w:ind w:left="6480" w:hanging="360"/>
      </w:pPr>
      <w:rPr>
        <w:rFonts w:ascii="Wingdings 2" w:hAnsi="Wingdings 2" w:hint="default"/>
      </w:rPr>
    </w:lvl>
  </w:abstractNum>
  <w:abstractNum w:abstractNumId="33">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BCD0806"/>
    <w:multiLevelType w:val="hybridMultilevel"/>
    <w:tmpl w:val="DF5ED6D6"/>
    <w:lvl w:ilvl="0" w:tplc="468CFF86">
      <w:start w:val="1"/>
      <w:numFmt w:val="bullet"/>
      <w:lvlText w:val=""/>
      <w:lvlJc w:val="left"/>
      <w:pPr>
        <w:tabs>
          <w:tab w:val="num" w:pos="720"/>
        </w:tabs>
        <w:ind w:left="720" w:hanging="360"/>
      </w:pPr>
      <w:rPr>
        <w:rFonts w:ascii="Wingdings 2" w:hAnsi="Wingdings 2" w:hint="default"/>
      </w:rPr>
    </w:lvl>
    <w:lvl w:ilvl="1" w:tplc="8708A30E" w:tentative="1">
      <w:start w:val="1"/>
      <w:numFmt w:val="bullet"/>
      <w:lvlText w:val=""/>
      <w:lvlJc w:val="left"/>
      <w:pPr>
        <w:tabs>
          <w:tab w:val="num" w:pos="1440"/>
        </w:tabs>
        <w:ind w:left="1440" w:hanging="360"/>
      </w:pPr>
      <w:rPr>
        <w:rFonts w:ascii="Wingdings 2" w:hAnsi="Wingdings 2" w:hint="default"/>
      </w:rPr>
    </w:lvl>
    <w:lvl w:ilvl="2" w:tplc="C3F872F8" w:tentative="1">
      <w:start w:val="1"/>
      <w:numFmt w:val="bullet"/>
      <w:lvlText w:val=""/>
      <w:lvlJc w:val="left"/>
      <w:pPr>
        <w:tabs>
          <w:tab w:val="num" w:pos="2160"/>
        </w:tabs>
        <w:ind w:left="2160" w:hanging="360"/>
      </w:pPr>
      <w:rPr>
        <w:rFonts w:ascii="Wingdings 2" w:hAnsi="Wingdings 2" w:hint="default"/>
      </w:rPr>
    </w:lvl>
    <w:lvl w:ilvl="3" w:tplc="27F64B00" w:tentative="1">
      <w:start w:val="1"/>
      <w:numFmt w:val="bullet"/>
      <w:lvlText w:val=""/>
      <w:lvlJc w:val="left"/>
      <w:pPr>
        <w:tabs>
          <w:tab w:val="num" w:pos="2880"/>
        </w:tabs>
        <w:ind w:left="2880" w:hanging="360"/>
      </w:pPr>
      <w:rPr>
        <w:rFonts w:ascii="Wingdings 2" w:hAnsi="Wingdings 2" w:hint="default"/>
      </w:rPr>
    </w:lvl>
    <w:lvl w:ilvl="4" w:tplc="B3400B74" w:tentative="1">
      <w:start w:val="1"/>
      <w:numFmt w:val="bullet"/>
      <w:lvlText w:val=""/>
      <w:lvlJc w:val="left"/>
      <w:pPr>
        <w:tabs>
          <w:tab w:val="num" w:pos="3600"/>
        </w:tabs>
        <w:ind w:left="3600" w:hanging="360"/>
      </w:pPr>
      <w:rPr>
        <w:rFonts w:ascii="Wingdings 2" w:hAnsi="Wingdings 2" w:hint="default"/>
      </w:rPr>
    </w:lvl>
    <w:lvl w:ilvl="5" w:tplc="CD5CFAF8" w:tentative="1">
      <w:start w:val="1"/>
      <w:numFmt w:val="bullet"/>
      <w:lvlText w:val=""/>
      <w:lvlJc w:val="left"/>
      <w:pPr>
        <w:tabs>
          <w:tab w:val="num" w:pos="4320"/>
        </w:tabs>
        <w:ind w:left="4320" w:hanging="360"/>
      </w:pPr>
      <w:rPr>
        <w:rFonts w:ascii="Wingdings 2" w:hAnsi="Wingdings 2" w:hint="default"/>
      </w:rPr>
    </w:lvl>
    <w:lvl w:ilvl="6" w:tplc="8556CDF8" w:tentative="1">
      <w:start w:val="1"/>
      <w:numFmt w:val="bullet"/>
      <w:lvlText w:val=""/>
      <w:lvlJc w:val="left"/>
      <w:pPr>
        <w:tabs>
          <w:tab w:val="num" w:pos="5040"/>
        </w:tabs>
        <w:ind w:left="5040" w:hanging="360"/>
      </w:pPr>
      <w:rPr>
        <w:rFonts w:ascii="Wingdings 2" w:hAnsi="Wingdings 2" w:hint="default"/>
      </w:rPr>
    </w:lvl>
    <w:lvl w:ilvl="7" w:tplc="48D2332C" w:tentative="1">
      <w:start w:val="1"/>
      <w:numFmt w:val="bullet"/>
      <w:lvlText w:val=""/>
      <w:lvlJc w:val="left"/>
      <w:pPr>
        <w:tabs>
          <w:tab w:val="num" w:pos="5760"/>
        </w:tabs>
        <w:ind w:left="5760" w:hanging="360"/>
      </w:pPr>
      <w:rPr>
        <w:rFonts w:ascii="Wingdings 2" w:hAnsi="Wingdings 2" w:hint="default"/>
      </w:rPr>
    </w:lvl>
    <w:lvl w:ilvl="8" w:tplc="ABBCF3F2" w:tentative="1">
      <w:start w:val="1"/>
      <w:numFmt w:val="bullet"/>
      <w:lvlText w:val=""/>
      <w:lvlJc w:val="left"/>
      <w:pPr>
        <w:tabs>
          <w:tab w:val="num" w:pos="6480"/>
        </w:tabs>
        <w:ind w:left="6480" w:hanging="360"/>
      </w:pPr>
      <w:rPr>
        <w:rFonts w:ascii="Wingdings 2" w:hAnsi="Wingdings 2" w:hint="default"/>
      </w:rPr>
    </w:lvl>
  </w:abstractNum>
  <w:abstractNum w:abstractNumId="37">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A2D7F75"/>
    <w:multiLevelType w:val="hybridMultilevel"/>
    <w:tmpl w:val="09BCF5C2"/>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42">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29"/>
  </w:num>
  <w:num w:numId="3">
    <w:abstractNumId w:val="40"/>
  </w:num>
  <w:num w:numId="4">
    <w:abstractNumId w:val="1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6"/>
  </w:num>
  <w:num w:numId="6">
    <w:abstractNumId w:val="22"/>
  </w:num>
  <w:num w:numId="7">
    <w:abstractNumId w:val="21"/>
  </w:num>
  <w:num w:numId="8">
    <w:abstractNumId w:val="6"/>
  </w:num>
  <w:num w:numId="9">
    <w:abstractNumId w:val="7"/>
  </w:num>
  <w:num w:numId="10">
    <w:abstractNumId w:val="3"/>
  </w:num>
  <w:num w:numId="11">
    <w:abstractNumId w:val="12"/>
  </w:num>
  <w:num w:numId="12">
    <w:abstractNumId w:val="34"/>
  </w:num>
  <w:num w:numId="13">
    <w:abstractNumId w:val="42"/>
  </w:num>
  <w:num w:numId="14">
    <w:abstractNumId w:val="45"/>
  </w:num>
  <w:num w:numId="15">
    <w:abstractNumId w:val="37"/>
  </w:num>
  <w:num w:numId="16">
    <w:abstractNumId w:val="33"/>
  </w:num>
  <w:num w:numId="17">
    <w:abstractNumId w:val="9"/>
  </w:num>
  <w:num w:numId="18">
    <w:abstractNumId w:val="35"/>
  </w:num>
  <w:num w:numId="19">
    <w:abstractNumId w:val="25"/>
  </w:num>
  <w:num w:numId="20">
    <w:abstractNumId w:val="8"/>
  </w:num>
  <w:num w:numId="21">
    <w:abstractNumId w:val="46"/>
  </w:num>
  <w:num w:numId="22">
    <w:abstractNumId w:val="20"/>
  </w:num>
  <w:num w:numId="23">
    <w:abstractNumId w:val="43"/>
  </w:num>
  <w:num w:numId="24">
    <w:abstractNumId w:val="44"/>
  </w:num>
  <w:num w:numId="25">
    <w:abstractNumId w:val="30"/>
  </w:num>
  <w:num w:numId="26">
    <w:abstractNumId w:val="19"/>
  </w:num>
  <w:num w:numId="27">
    <w:abstractNumId w:val="5"/>
  </w:num>
  <w:num w:numId="28">
    <w:abstractNumId w:val="13"/>
  </w:num>
  <w:num w:numId="29">
    <w:abstractNumId w:val="31"/>
  </w:num>
  <w:num w:numId="30">
    <w:abstractNumId w:val="39"/>
  </w:num>
  <w:num w:numId="31">
    <w:abstractNumId w:val="28"/>
  </w:num>
  <w:num w:numId="32">
    <w:abstractNumId w:val="4"/>
  </w:num>
  <w:num w:numId="33">
    <w:abstractNumId w:val="27"/>
  </w:num>
  <w:num w:numId="34">
    <w:abstractNumId w:val="23"/>
  </w:num>
  <w:num w:numId="35">
    <w:abstractNumId w:val="16"/>
  </w:num>
  <w:num w:numId="36">
    <w:abstractNumId w:val="14"/>
  </w:num>
  <w:num w:numId="37">
    <w:abstractNumId w:val="10"/>
  </w:num>
  <w:num w:numId="38">
    <w:abstractNumId w:val="38"/>
  </w:num>
  <w:num w:numId="39">
    <w:abstractNumId w:val="18"/>
  </w:num>
  <w:num w:numId="40">
    <w:abstractNumId w:val="15"/>
  </w:num>
  <w:num w:numId="41">
    <w:abstractNumId w:val="24"/>
  </w:num>
  <w:num w:numId="42">
    <w:abstractNumId w:val="0"/>
  </w:num>
  <w:num w:numId="43">
    <w:abstractNumId w:val="2"/>
  </w:num>
  <w:num w:numId="44">
    <w:abstractNumId w:val="11"/>
  </w:num>
  <w:num w:numId="45">
    <w:abstractNumId w:val="36"/>
  </w:num>
  <w:num w:numId="46">
    <w:abstractNumId w:val="41"/>
  </w:num>
  <w:num w:numId="47">
    <w:abstractNumId w:val="32"/>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4441"/>
    <w:rsid w:val="0012611F"/>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2E1"/>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CA1"/>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2319"/>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C45"/>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2DB"/>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2F91"/>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C7641"/>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22D4"/>
    <w:rsid w:val="00F529CD"/>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29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3461965">
      <w:bodyDiv w:val="1"/>
      <w:marLeft w:val="0"/>
      <w:marRight w:val="0"/>
      <w:marTop w:val="0"/>
      <w:marBottom w:val="0"/>
      <w:divBdr>
        <w:top w:val="none" w:sz="0" w:space="0" w:color="auto"/>
        <w:left w:val="none" w:sz="0" w:space="0" w:color="auto"/>
        <w:bottom w:val="none" w:sz="0" w:space="0" w:color="auto"/>
        <w:right w:val="none" w:sz="0" w:space="0" w:color="auto"/>
      </w:divBdr>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44216905">
      <w:bodyDiv w:val="1"/>
      <w:marLeft w:val="0"/>
      <w:marRight w:val="0"/>
      <w:marTop w:val="0"/>
      <w:marBottom w:val="0"/>
      <w:divBdr>
        <w:top w:val="none" w:sz="0" w:space="0" w:color="auto"/>
        <w:left w:val="none" w:sz="0" w:space="0" w:color="auto"/>
        <w:bottom w:val="none" w:sz="0" w:space="0" w:color="auto"/>
        <w:right w:val="none" w:sz="0" w:space="0" w:color="auto"/>
      </w:divBdr>
      <w:divsChild>
        <w:div w:id="1991321689">
          <w:marLeft w:val="576"/>
          <w:marRight w:val="0"/>
          <w:marTop w:val="120"/>
          <w:marBottom w:val="0"/>
          <w:divBdr>
            <w:top w:val="none" w:sz="0" w:space="0" w:color="auto"/>
            <w:left w:val="none" w:sz="0" w:space="0" w:color="auto"/>
            <w:bottom w:val="none" w:sz="0" w:space="0" w:color="auto"/>
            <w:right w:val="none" w:sz="0" w:space="0" w:color="auto"/>
          </w:divBdr>
        </w:div>
        <w:div w:id="1702364057">
          <w:marLeft w:val="576"/>
          <w:marRight w:val="0"/>
          <w:marTop w:val="120"/>
          <w:marBottom w:val="0"/>
          <w:divBdr>
            <w:top w:val="none" w:sz="0" w:space="0" w:color="auto"/>
            <w:left w:val="none" w:sz="0" w:space="0" w:color="auto"/>
            <w:bottom w:val="none" w:sz="0" w:space="0" w:color="auto"/>
            <w:right w:val="none" w:sz="0" w:space="0" w:color="auto"/>
          </w:divBdr>
        </w:div>
        <w:div w:id="234441008">
          <w:marLeft w:val="576"/>
          <w:marRight w:val="0"/>
          <w:marTop w:val="120"/>
          <w:marBottom w:val="0"/>
          <w:divBdr>
            <w:top w:val="none" w:sz="0" w:space="0" w:color="auto"/>
            <w:left w:val="none" w:sz="0" w:space="0" w:color="auto"/>
            <w:bottom w:val="none" w:sz="0" w:space="0" w:color="auto"/>
            <w:right w:val="none" w:sz="0" w:space="0" w:color="auto"/>
          </w:divBdr>
        </w:div>
        <w:div w:id="1648590384">
          <w:marLeft w:val="576"/>
          <w:marRight w:val="0"/>
          <w:marTop w:val="120"/>
          <w:marBottom w:val="0"/>
          <w:divBdr>
            <w:top w:val="none" w:sz="0" w:space="0" w:color="auto"/>
            <w:left w:val="none" w:sz="0" w:space="0" w:color="auto"/>
            <w:bottom w:val="none" w:sz="0" w:space="0" w:color="auto"/>
            <w:right w:val="none" w:sz="0" w:space="0" w:color="auto"/>
          </w:divBdr>
        </w:div>
      </w:divsChild>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2894774">
      <w:bodyDiv w:val="1"/>
      <w:marLeft w:val="0"/>
      <w:marRight w:val="0"/>
      <w:marTop w:val="0"/>
      <w:marBottom w:val="0"/>
      <w:divBdr>
        <w:top w:val="none" w:sz="0" w:space="0" w:color="auto"/>
        <w:left w:val="none" w:sz="0" w:space="0" w:color="auto"/>
        <w:bottom w:val="none" w:sz="0" w:space="0" w:color="auto"/>
        <w:right w:val="none" w:sz="0" w:space="0" w:color="auto"/>
      </w:divBdr>
      <w:divsChild>
        <w:div w:id="370620379">
          <w:marLeft w:val="576"/>
          <w:marRight w:val="0"/>
          <w:marTop w:val="120"/>
          <w:marBottom w:val="0"/>
          <w:divBdr>
            <w:top w:val="none" w:sz="0" w:space="0" w:color="auto"/>
            <w:left w:val="none" w:sz="0" w:space="0" w:color="auto"/>
            <w:bottom w:val="none" w:sz="0" w:space="0" w:color="auto"/>
            <w:right w:val="none" w:sz="0" w:space="0" w:color="auto"/>
          </w:divBdr>
        </w:div>
        <w:div w:id="1906137043">
          <w:marLeft w:val="576"/>
          <w:marRight w:val="0"/>
          <w:marTop w:val="120"/>
          <w:marBottom w:val="0"/>
          <w:divBdr>
            <w:top w:val="none" w:sz="0" w:space="0" w:color="auto"/>
            <w:left w:val="none" w:sz="0" w:space="0" w:color="auto"/>
            <w:bottom w:val="none" w:sz="0" w:space="0" w:color="auto"/>
            <w:right w:val="none" w:sz="0" w:space="0" w:color="auto"/>
          </w:divBdr>
        </w:div>
        <w:div w:id="1505389491">
          <w:marLeft w:val="576"/>
          <w:marRight w:val="0"/>
          <w:marTop w:val="120"/>
          <w:marBottom w:val="0"/>
          <w:divBdr>
            <w:top w:val="none" w:sz="0" w:space="0" w:color="auto"/>
            <w:left w:val="none" w:sz="0" w:space="0" w:color="auto"/>
            <w:bottom w:val="none" w:sz="0" w:space="0" w:color="auto"/>
            <w:right w:val="none" w:sz="0" w:space="0" w:color="auto"/>
          </w:divBdr>
        </w:div>
        <w:div w:id="1273589338">
          <w:marLeft w:val="576"/>
          <w:marRight w:val="0"/>
          <w:marTop w:val="120"/>
          <w:marBottom w:val="0"/>
          <w:divBdr>
            <w:top w:val="none" w:sz="0" w:space="0" w:color="auto"/>
            <w:left w:val="none" w:sz="0" w:space="0" w:color="auto"/>
            <w:bottom w:val="none" w:sz="0" w:space="0" w:color="auto"/>
            <w:right w:val="none" w:sz="0" w:space="0" w:color="auto"/>
          </w:divBdr>
        </w:div>
      </w:divsChild>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22301917">
      <w:bodyDiv w:val="1"/>
      <w:marLeft w:val="0"/>
      <w:marRight w:val="0"/>
      <w:marTop w:val="0"/>
      <w:marBottom w:val="0"/>
      <w:divBdr>
        <w:top w:val="none" w:sz="0" w:space="0" w:color="auto"/>
        <w:left w:val="none" w:sz="0" w:space="0" w:color="auto"/>
        <w:bottom w:val="none" w:sz="0" w:space="0" w:color="auto"/>
        <w:right w:val="none" w:sz="0" w:space="0" w:color="auto"/>
      </w:divBdr>
      <w:divsChild>
        <w:div w:id="1323512080">
          <w:marLeft w:val="576"/>
          <w:marRight w:val="0"/>
          <w:marTop w:val="120"/>
          <w:marBottom w:val="0"/>
          <w:divBdr>
            <w:top w:val="none" w:sz="0" w:space="0" w:color="auto"/>
            <w:left w:val="none" w:sz="0" w:space="0" w:color="auto"/>
            <w:bottom w:val="none" w:sz="0" w:space="0" w:color="auto"/>
            <w:right w:val="none" w:sz="0" w:space="0" w:color="auto"/>
          </w:divBdr>
        </w:div>
        <w:div w:id="1241865477">
          <w:marLeft w:val="576"/>
          <w:marRight w:val="0"/>
          <w:marTop w:val="120"/>
          <w:marBottom w:val="0"/>
          <w:divBdr>
            <w:top w:val="none" w:sz="0" w:space="0" w:color="auto"/>
            <w:left w:val="none" w:sz="0" w:space="0" w:color="auto"/>
            <w:bottom w:val="none" w:sz="0" w:space="0" w:color="auto"/>
            <w:right w:val="none" w:sz="0" w:space="0" w:color="auto"/>
          </w:divBdr>
        </w:div>
        <w:div w:id="470220952">
          <w:marLeft w:val="576"/>
          <w:marRight w:val="0"/>
          <w:marTop w:val="120"/>
          <w:marBottom w:val="0"/>
          <w:divBdr>
            <w:top w:val="none" w:sz="0" w:space="0" w:color="auto"/>
            <w:left w:val="none" w:sz="0" w:space="0" w:color="auto"/>
            <w:bottom w:val="none" w:sz="0" w:space="0" w:color="auto"/>
            <w:right w:val="none" w:sz="0" w:space="0" w:color="auto"/>
          </w:divBdr>
        </w:div>
        <w:div w:id="1430393879">
          <w:marLeft w:val="576"/>
          <w:marRight w:val="0"/>
          <w:marTop w:val="120"/>
          <w:marBottom w:val="0"/>
          <w:divBdr>
            <w:top w:val="none" w:sz="0" w:space="0" w:color="auto"/>
            <w:left w:val="none" w:sz="0" w:space="0" w:color="auto"/>
            <w:bottom w:val="none" w:sz="0" w:space="0" w:color="auto"/>
            <w:right w:val="none" w:sz="0" w:space="0" w:color="auto"/>
          </w:divBdr>
        </w:div>
      </w:divsChild>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67216004">
      <w:bodyDiv w:val="1"/>
      <w:marLeft w:val="0"/>
      <w:marRight w:val="0"/>
      <w:marTop w:val="0"/>
      <w:marBottom w:val="0"/>
      <w:divBdr>
        <w:top w:val="none" w:sz="0" w:space="0" w:color="auto"/>
        <w:left w:val="none" w:sz="0" w:space="0" w:color="auto"/>
        <w:bottom w:val="none" w:sz="0" w:space="0" w:color="auto"/>
        <w:right w:val="none" w:sz="0" w:space="0" w:color="auto"/>
      </w:divBdr>
      <w:divsChild>
        <w:div w:id="1622149196">
          <w:marLeft w:val="576"/>
          <w:marRight w:val="0"/>
          <w:marTop w:val="120"/>
          <w:marBottom w:val="0"/>
          <w:divBdr>
            <w:top w:val="none" w:sz="0" w:space="0" w:color="auto"/>
            <w:left w:val="none" w:sz="0" w:space="0" w:color="auto"/>
            <w:bottom w:val="none" w:sz="0" w:space="0" w:color="auto"/>
            <w:right w:val="none" w:sz="0" w:space="0" w:color="auto"/>
          </w:divBdr>
        </w:div>
        <w:div w:id="1309943292">
          <w:marLeft w:val="576"/>
          <w:marRight w:val="0"/>
          <w:marTop w:val="120"/>
          <w:marBottom w:val="0"/>
          <w:divBdr>
            <w:top w:val="none" w:sz="0" w:space="0" w:color="auto"/>
            <w:left w:val="none" w:sz="0" w:space="0" w:color="auto"/>
            <w:bottom w:val="none" w:sz="0" w:space="0" w:color="auto"/>
            <w:right w:val="none" w:sz="0" w:space="0" w:color="auto"/>
          </w:divBdr>
        </w:div>
        <w:div w:id="1342975192">
          <w:marLeft w:val="576"/>
          <w:marRight w:val="0"/>
          <w:marTop w:val="120"/>
          <w:marBottom w:val="0"/>
          <w:divBdr>
            <w:top w:val="none" w:sz="0" w:space="0" w:color="auto"/>
            <w:left w:val="none" w:sz="0" w:space="0" w:color="auto"/>
            <w:bottom w:val="none" w:sz="0" w:space="0" w:color="auto"/>
            <w:right w:val="none" w:sz="0" w:space="0" w:color="auto"/>
          </w:divBdr>
        </w:div>
        <w:div w:id="1710569892">
          <w:marLeft w:val="576"/>
          <w:marRight w:val="0"/>
          <w:marTop w:val="120"/>
          <w:marBottom w:val="0"/>
          <w:divBdr>
            <w:top w:val="none" w:sz="0" w:space="0" w:color="auto"/>
            <w:left w:val="none" w:sz="0" w:space="0" w:color="auto"/>
            <w:bottom w:val="none" w:sz="0" w:space="0" w:color="auto"/>
            <w:right w:val="none" w:sz="0" w:space="0" w:color="auto"/>
          </w:divBdr>
        </w:div>
        <w:div w:id="1766263841">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676110216">
      <w:bodyDiv w:val="1"/>
      <w:marLeft w:val="0"/>
      <w:marRight w:val="0"/>
      <w:marTop w:val="0"/>
      <w:marBottom w:val="0"/>
      <w:divBdr>
        <w:top w:val="none" w:sz="0" w:space="0" w:color="auto"/>
        <w:left w:val="none" w:sz="0" w:space="0" w:color="auto"/>
        <w:bottom w:val="none" w:sz="0" w:space="0" w:color="auto"/>
        <w:right w:val="none" w:sz="0" w:space="0" w:color="auto"/>
      </w:divBdr>
      <w:divsChild>
        <w:div w:id="764038245">
          <w:marLeft w:val="576"/>
          <w:marRight w:val="0"/>
          <w:marTop w:val="120"/>
          <w:marBottom w:val="0"/>
          <w:divBdr>
            <w:top w:val="none" w:sz="0" w:space="0" w:color="auto"/>
            <w:left w:val="none" w:sz="0" w:space="0" w:color="auto"/>
            <w:bottom w:val="none" w:sz="0" w:space="0" w:color="auto"/>
            <w:right w:val="none" w:sz="0" w:space="0" w:color="auto"/>
          </w:divBdr>
        </w:div>
        <w:div w:id="1469278166">
          <w:marLeft w:val="576"/>
          <w:marRight w:val="0"/>
          <w:marTop w:val="120"/>
          <w:marBottom w:val="0"/>
          <w:divBdr>
            <w:top w:val="none" w:sz="0" w:space="0" w:color="auto"/>
            <w:left w:val="none" w:sz="0" w:space="0" w:color="auto"/>
            <w:bottom w:val="none" w:sz="0" w:space="0" w:color="auto"/>
            <w:right w:val="none" w:sz="0" w:space="0" w:color="auto"/>
          </w:divBdr>
        </w:div>
        <w:div w:id="887255173">
          <w:marLeft w:val="576"/>
          <w:marRight w:val="0"/>
          <w:marTop w:val="120"/>
          <w:marBottom w:val="0"/>
          <w:divBdr>
            <w:top w:val="none" w:sz="0" w:space="0" w:color="auto"/>
            <w:left w:val="none" w:sz="0" w:space="0" w:color="auto"/>
            <w:bottom w:val="none" w:sz="0" w:space="0" w:color="auto"/>
            <w:right w:val="none" w:sz="0" w:space="0" w:color="auto"/>
          </w:divBdr>
        </w:div>
        <w:div w:id="1045715526">
          <w:marLeft w:val="576"/>
          <w:marRight w:val="0"/>
          <w:marTop w:val="12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886597032">
      <w:bodyDiv w:val="1"/>
      <w:marLeft w:val="0"/>
      <w:marRight w:val="0"/>
      <w:marTop w:val="0"/>
      <w:marBottom w:val="0"/>
      <w:divBdr>
        <w:top w:val="none" w:sz="0" w:space="0" w:color="auto"/>
        <w:left w:val="none" w:sz="0" w:space="0" w:color="auto"/>
        <w:bottom w:val="none" w:sz="0" w:space="0" w:color="auto"/>
        <w:right w:val="none" w:sz="0" w:space="0" w:color="auto"/>
      </w:divBdr>
      <w:divsChild>
        <w:div w:id="1391612470">
          <w:marLeft w:val="576"/>
          <w:marRight w:val="0"/>
          <w:marTop w:val="120"/>
          <w:marBottom w:val="0"/>
          <w:divBdr>
            <w:top w:val="none" w:sz="0" w:space="0" w:color="auto"/>
            <w:left w:val="none" w:sz="0" w:space="0" w:color="auto"/>
            <w:bottom w:val="none" w:sz="0" w:space="0" w:color="auto"/>
            <w:right w:val="none" w:sz="0" w:space="0" w:color="auto"/>
          </w:divBdr>
        </w:div>
        <w:div w:id="1870483864">
          <w:marLeft w:val="576"/>
          <w:marRight w:val="0"/>
          <w:marTop w:val="120"/>
          <w:marBottom w:val="0"/>
          <w:divBdr>
            <w:top w:val="none" w:sz="0" w:space="0" w:color="auto"/>
            <w:left w:val="none" w:sz="0" w:space="0" w:color="auto"/>
            <w:bottom w:val="none" w:sz="0" w:space="0" w:color="auto"/>
            <w:right w:val="none" w:sz="0" w:space="0" w:color="auto"/>
          </w:divBdr>
        </w:div>
        <w:div w:id="1371996332">
          <w:marLeft w:val="576"/>
          <w:marRight w:val="0"/>
          <w:marTop w:val="120"/>
          <w:marBottom w:val="0"/>
          <w:divBdr>
            <w:top w:val="none" w:sz="0" w:space="0" w:color="auto"/>
            <w:left w:val="none" w:sz="0" w:space="0" w:color="auto"/>
            <w:bottom w:val="none" w:sz="0" w:space="0" w:color="auto"/>
            <w:right w:val="none" w:sz="0" w:space="0" w:color="auto"/>
          </w:divBdr>
        </w:div>
        <w:div w:id="1185486144">
          <w:marLeft w:val="576"/>
          <w:marRight w:val="0"/>
          <w:marTop w:val="120"/>
          <w:marBottom w:val="0"/>
          <w:divBdr>
            <w:top w:val="none" w:sz="0" w:space="0" w:color="auto"/>
            <w:left w:val="none" w:sz="0" w:space="0" w:color="auto"/>
            <w:bottom w:val="none" w:sz="0" w:space="0" w:color="auto"/>
            <w:right w:val="none" w:sz="0" w:space="0" w:color="auto"/>
          </w:divBdr>
        </w:div>
        <w:div w:id="1497258714">
          <w:marLeft w:val="576"/>
          <w:marRight w:val="0"/>
          <w:marTop w:val="12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84639856">
      <w:bodyDiv w:val="1"/>
      <w:marLeft w:val="0"/>
      <w:marRight w:val="0"/>
      <w:marTop w:val="0"/>
      <w:marBottom w:val="0"/>
      <w:divBdr>
        <w:top w:val="none" w:sz="0" w:space="0" w:color="auto"/>
        <w:left w:val="none" w:sz="0" w:space="0" w:color="auto"/>
        <w:bottom w:val="none" w:sz="0" w:space="0" w:color="auto"/>
        <w:right w:val="none" w:sz="0" w:space="0" w:color="auto"/>
      </w:divBdr>
      <w:divsChild>
        <w:div w:id="534392098">
          <w:marLeft w:val="0"/>
          <w:marRight w:val="0"/>
          <w:marTop w:val="0"/>
          <w:marBottom w:val="0"/>
          <w:divBdr>
            <w:top w:val="none" w:sz="0" w:space="0" w:color="auto"/>
            <w:left w:val="none" w:sz="0" w:space="0" w:color="auto"/>
            <w:bottom w:val="none" w:sz="0" w:space="0" w:color="auto"/>
            <w:right w:val="none" w:sz="0" w:space="0" w:color="auto"/>
          </w:divBdr>
          <w:divsChild>
            <w:div w:id="788741425">
              <w:marLeft w:val="0"/>
              <w:marRight w:val="0"/>
              <w:marTop w:val="0"/>
              <w:marBottom w:val="0"/>
              <w:divBdr>
                <w:top w:val="none" w:sz="0" w:space="0" w:color="auto"/>
                <w:left w:val="none" w:sz="0" w:space="0" w:color="auto"/>
                <w:bottom w:val="none" w:sz="0" w:space="0" w:color="auto"/>
                <w:right w:val="none" w:sz="0" w:space="0" w:color="auto"/>
              </w:divBdr>
              <w:divsChild>
                <w:div w:id="1805392085">
                  <w:marLeft w:val="0"/>
                  <w:marRight w:val="0"/>
                  <w:marTop w:val="0"/>
                  <w:marBottom w:val="0"/>
                  <w:divBdr>
                    <w:top w:val="none" w:sz="0" w:space="0" w:color="auto"/>
                    <w:left w:val="none" w:sz="0" w:space="0" w:color="auto"/>
                    <w:bottom w:val="none" w:sz="0" w:space="0" w:color="auto"/>
                    <w:right w:val="none" w:sz="0" w:space="0" w:color="auto"/>
                  </w:divBdr>
                  <w:divsChild>
                    <w:div w:id="61410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3606</TotalTime>
  <Pages>14</Pages>
  <Words>1911</Words>
  <Characters>10894</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878</cp:revision>
  <dcterms:created xsi:type="dcterms:W3CDTF">2021-01-06T11:34:00Z</dcterms:created>
  <dcterms:modified xsi:type="dcterms:W3CDTF">2021-06-28T09:52:00Z</dcterms:modified>
</cp:coreProperties>
</file>