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4467C" w:rsidRDefault="00E4467C" w:rsidP="00E4467C">
      <w:pPr>
        <w:spacing w:line="360" w:lineRule="auto"/>
        <w:jc w:val="center"/>
        <w:rPr>
          <w:rFonts w:ascii="Times New Roman" w:hAnsi="Times New Roman" w:cs="Times New Roman"/>
          <w:b/>
          <w:sz w:val="44"/>
          <w:szCs w:val="44"/>
        </w:rPr>
      </w:pPr>
      <w:r w:rsidRPr="00E4467C">
        <w:rPr>
          <w:rFonts w:ascii="Times New Roman" w:hAnsi="Times New Roman" w:cs="Times New Roman"/>
          <w:b/>
          <w:sz w:val="44"/>
          <w:szCs w:val="44"/>
        </w:rPr>
        <w:t>Optimal control of chilled water system with ensemble learning and cloud-edge-terminal implementation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4467C" w:rsidRDefault="00E4467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F27E2" w:rsidRPr="00AF27E2" w:rsidRDefault="00AF27E2" w:rsidP="00AF27E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AF27E2">
        <w:rPr>
          <w:rFonts w:ascii="Times New Roman" w:eastAsia="Times New Roman" w:hAnsi="Times New Roman" w:cs="Times New Roman"/>
          <w:color w:val="333333"/>
          <w:sz w:val="32"/>
          <w:szCs w:val="32"/>
          <w:lang w:val="en-IN" w:eastAsia="en-IN" w:bidi="ta-IN"/>
        </w:rPr>
        <w:t>In modern large buildings, the chilled water system regulates the indoor temperature through a series of heat exchanges. This paper studies the optimal control problem of the chilled water system and, proposes an ensemble learning method for the cooling load prediction under different operation conditions with imbalance sample distribution. A new control strategy is afterwards developed for optimal selection of the process control inputs that guarantees the demand for cooling load with a lower energy consumption. The optimal control strategy is also learned in real-time using a cloud-edge-terminal form, which can be used for big data modeling and increase the effectiveness of the system response. The proposed method is applied to a real high-rise building and, the results show a significant improvement in the proposed prediction model and the optimal control strategy, compared to the state-of-the-art methods. Regarding manual operation, the control strategy decreased the energy consumption by 5.59%, and on average 35645 KWh of electric energy per month was saved.</w:t>
      </w:r>
    </w:p>
    <w:p w:rsidR="00845895" w:rsidRDefault="00845895" w:rsidP="00E53AA4">
      <w:pPr>
        <w:spacing w:line="360" w:lineRule="auto"/>
        <w:jc w:val="both"/>
        <w:rPr>
          <w:rFonts w:ascii="Times New Roman" w:hAnsi="Times New Roman" w:cs="Times New Roman"/>
          <w:b/>
          <w:sz w:val="40"/>
          <w:szCs w:val="40"/>
        </w:rPr>
      </w:pPr>
    </w:p>
    <w:p w:rsidR="00AF27E2" w:rsidRDefault="00AF27E2" w:rsidP="00AF27E2">
      <w:pPr>
        <w:tabs>
          <w:tab w:val="left" w:pos="6210"/>
        </w:tabs>
        <w:spacing w:line="360" w:lineRule="auto"/>
        <w:jc w:val="both"/>
        <w:rPr>
          <w:rFonts w:ascii="Times New Roman" w:hAnsi="Times New Roman" w:cs="Times New Roman"/>
          <w:b/>
          <w:sz w:val="40"/>
          <w:szCs w:val="40"/>
        </w:rPr>
      </w:pPr>
    </w:p>
    <w:p w:rsidR="00AF27E2" w:rsidRDefault="00AF27E2" w:rsidP="00AF27E2">
      <w:pPr>
        <w:tabs>
          <w:tab w:val="left" w:pos="6210"/>
        </w:tabs>
        <w:spacing w:line="360" w:lineRule="auto"/>
        <w:jc w:val="both"/>
        <w:rPr>
          <w:rFonts w:ascii="Times New Roman" w:hAnsi="Times New Roman" w:cs="Times New Roman"/>
          <w:b/>
          <w:sz w:val="40"/>
          <w:szCs w:val="40"/>
        </w:rPr>
      </w:pPr>
    </w:p>
    <w:p w:rsidR="00491919" w:rsidRDefault="001C4FD2" w:rsidP="00AF27E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577D7" w:rsidRDefault="00BA5B39" w:rsidP="00D577D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577D7">
        <w:rPr>
          <w:rFonts w:ascii="Times New Roman" w:hAnsi="Times New Roman" w:cs="Times New Roman"/>
          <w:sz w:val="32"/>
          <w:szCs w:val="32"/>
          <w:lang w:val="en-IN"/>
        </w:rPr>
        <w:t>They are present</w:t>
      </w:r>
      <w:r w:rsidRPr="00D577D7">
        <w:rPr>
          <w:rFonts w:ascii="Times New Roman" w:hAnsi="Times New Roman" w:cs="Times New Roman"/>
          <w:sz w:val="32"/>
          <w:szCs w:val="32"/>
          <w:lang w:val="en-IN"/>
        </w:rPr>
        <w:t xml:space="preserve">ed here to supplement existing O&amp;M procedures, or to merely serve as reminders of activities that should be taking place. </w:t>
      </w:r>
    </w:p>
    <w:p w:rsidR="00000000" w:rsidRPr="00D577D7" w:rsidRDefault="00BA5B39" w:rsidP="00D577D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577D7">
        <w:rPr>
          <w:rFonts w:ascii="Times New Roman" w:hAnsi="Times New Roman" w:cs="Times New Roman"/>
          <w:sz w:val="32"/>
          <w:szCs w:val="32"/>
          <w:lang w:val="en-IN"/>
        </w:rPr>
        <w:t xml:space="preserve">In many installations, energy saving measures have reduced demand to the point that </w:t>
      </w:r>
      <w:r w:rsidRPr="00D577D7">
        <w:rPr>
          <w:rFonts w:ascii="Times New Roman" w:hAnsi="Times New Roman" w:cs="Times New Roman"/>
          <w:sz w:val="32"/>
          <w:szCs w:val="32"/>
          <w:lang w:val="en-IN"/>
        </w:rPr>
        <w:t>existing chillers are tremendously oversized, forcing the chiller to operate at greatly reduced loads even during peak demand times.</w:t>
      </w:r>
    </w:p>
    <w:p w:rsidR="00000000" w:rsidRPr="00D577D7" w:rsidRDefault="00BA5B39" w:rsidP="00D577D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577D7">
        <w:rPr>
          <w:rFonts w:ascii="Times New Roman" w:hAnsi="Times New Roman" w:cs="Times New Roman"/>
          <w:sz w:val="32"/>
          <w:szCs w:val="32"/>
          <w:lang w:val="en-IN"/>
        </w:rPr>
        <w:t>By simply moving sensors to locations that are more representative of the air stream of interest, the existing control alg</w:t>
      </w:r>
      <w:r w:rsidRPr="00D577D7">
        <w:rPr>
          <w:rFonts w:ascii="Times New Roman" w:hAnsi="Times New Roman" w:cs="Times New Roman"/>
          <w:sz w:val="32"/>
          <w:szCs w:val="32"/>
          <w:lang w:val="en-IN"/>
        </w:rPr>
        <w:t xml:space="preserve">orithms work as they were originally intended. </w:t>
      </w:r>
    </w:p>
    <w:p w:rsidR="00000000" w:rsidRPr="00D577D7" w:rsidRDefault="00BA5B39" w:rsidP="00D577D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577D7">
        <w:rPr>
          <w:rFonts w:ascii="Times New Roman" w:hAnsi="Times New Roman" w:cs="Times New Roman"/>
          <w:sz w:val="32"/>
          <w:szCs w:val="32"/>
          <w:lang w:val="en-IN"/>
        </w:rPr>
        <w:t xml:space="preserve">The existing pumps are still used for the infrequent peak flows that the new smaller pump cannot handle.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577D7" w:rsidRDefault="00BA5B39" w:rsidP="00D577D7">
      <w:pPr>
        <w:numPr>
          <w:ilvl w:val="0"/>
          <w:numId w:val="45"/>
        </w:numPr>
        <w:spacing w:line="360" w:lineRule="auto"/>
        <w:jc w:val="both"/>
        <w:rPr>
          <w:rFonts w:ascii="Times New Roman" w:hAnsi="Times New Roman" w:cs="Times New Roman"/>
          <w:bCs/>
          <w:sz w:val="32"/>
          <w:szCs w:val="32"/>
          <w:lang w:val="en-IN"/>
        </w:rPr>
      </w:pPr>
      <w:r w:rsidRPr="00D577D7">
        <w:rPr>
          <w:rFonts w:ascii="Times New Roman" w:hAnsi="Times New Roman" w:cs="Times New Roman"/>
          <w:bCs/>
          <w:sz w:val="32"/>
          <w:szCs w:val="32"/>
          <w:lang w:val="en-IN"/>
        </w:rPr>
        <w:t>Aircooled condensers have the ability to operate in below-freezing weather, and can do so without th</w:t>
      </w:r>
      <w:r w:rsidRPr="00D577D7">
        <w:rPr>
          <w:rFonts w:ascii="Times New Roman" w:hAnsi="Times New Roman" w:cs="Times New Roman"/>
          <w:bCs/>
          <w:sz w:val="32"/>
          <w:szCs w:val="32"/>
          <w:lang w:val="en-IN"/>
        </w:rPr>
        <w:t>e problems associated with operating the cooling tower in these conditions.</w:t>
      </w:r>
    </w:p>
    <w:p w:rsidR="00000000" w:rsidRPr="00D577D7" w:rsidRDefault="00BA5B39" w:rsidP="00D577D7">
      <w:pPr>
        <w:numPr>
          <w:ilvl w:val="0"/>
          <w:numId w:val="45"/>
        </w:numPr>
        <w:spacing w:line="360" w:lineRule="auto"/>
        <w:jc w:val="both"/>
        <w:rPr>
          <w:rFonts w:ascii="Times New Roman" w:hAnsi="Times New Roman" w:cs="Times New Roman"/>
          <w:bCs/>
          <w:sz w:val="32"/>
          <w:szCs w:val="32"/>
          <w:lang w:val="en-IN"/>
        </w:rPr>
      </w:pPr>
      <w:r w:rsidRPr="00D577D7">
        <w:rPr>
          <w:rFonts w:ascii="Times New Roman" w:hAnsi="Times New Roman" w:cs="Times New Roman"/>
          <w:bCs/>
          <w:sz w:val="32"/>
          <w:szCs w:val="32"/>
          <w:lang w:val="en-IN"/>
        </w:rPr>
        <w:t>Data points that may cause operational problems if corrective action is not taken.</w:t>
      </w:r>
    </w:p>
    <w:p w:rsidR="00000000" w:rsidRPr="00D577D7" w:rsidRDefault="00BA5B39" w:rsidP="00D577D7">
      <w:pPr>
        <w:numPr>
          <w:ilvl w:val="0"/>
          <w:numId w:val="45"/>
        </w:numPr>
        <w:spacing w:line="360" w:lineRule="auto"/>
        <w:jc w:val="both"/>
        <w:rPr>
          <w:rFonts w:ascii="Times New Roman" w:hAnsi="Times New Roman" w:cs="Times New Roman"/>
          <w:bCs/>
          <w:sz w:val="32"/>
          <w:szCs w:val="32"/>
          <w:lang w:val="en-IN"/>
        </w:rPr>
      </w:pPr>
      <w:r w:rsidRPr="00D577D7">
        <w:rPr>
          <w:rFonts w:ascii="Times New Roman" w:hAnsi="Times New Roman" w:cs="Times New Roman"/>
          <w:bCs/>
          <w:sz w:val="32"/>
          <w:szCs w:val="32"/>
          <w:lang w:val="en-IN"/>
        </w:rPr>
        <w:t>In addition to monitoring data, it is vital that the chiller controls alert operators to possib</w:t>
      </w:r>
      <w:r w:rsidRPr="00D577D7">
        <w:rPr>
          <w:rFonts w:ascii="Times New Roman" w:hAnsi="Times New Roman" w:cs="Times New Roman"/>
          <w:bCs/>
          <w:sz w:val="32"/>
          <w:szCs w:val="32"/>
          <w:lang w:val="en-IN"/>
        </w:rPr>
        <w:t>le problems.</w:t>
      </w:r>
    </w:p>
    <w:p w:rsidR="00000000" w:rsidRPr="00D577D7" w:rsidRDefault="00BA5B39" w:rsidP="00D577D7">
      <w:pPr>
        <w:numPr>
          <w:ilvl w:val="0"/>
          <w:numId w:val="45"/>
        </w:numPr>
        <w:spacing w:line="360" w:lineRule="auto"/>
        <w:jc w:val="both"/>
        <w:rPr>
          <w:rFonts w:ascii="Times New Roman" w:hAnsi="Times New Roman" w:cs="Times New Roman"/>
          <w:bCs/>
          <w:sz w:val="32"/>
          <w:szCs w:val="32"/>
          <w:lang w:val="en-IN"/>
        </w:rPr>
      </w:pPr>
      <w:r w:rsidRPr="00D577D7">
        <w:rPr>
          <w:rFonts w:ascii="Times New Roman" w:hAnsi="Times New Roman" w:cs="Times New Roman"/>
          <w:bCs/>
          <w:sz w:val="32"/>
          <w:szCs w:val="32"/>
          <w:lang w:val="en-IN"/>
        </w:rPr>
        <w:lastRenderedPageBreak/>
        <w:t xml:space="preserve">While measuring the performance of the entire chiller plant is more difficult, it can help identify operating problems or evaluate the effectiveness of system control methods and setpoints. </w:t>
      </w:r>
    </w:p>
    <w:p w:rsidR="00000000" w:rsidRPr="00D577D7" w:rsidRDefault="00BA5B39" w:rsidP="00D577D7">
      <w:pPr>
        <w:numPr>
          <w:ilvl w:val="0"/>
          <w:numId w:val="45"/>
        </w:numPr>
        <w:spacing w:line="360" w:lineRule="auto"/>
        <w:jc w:val="both"/>
        <w:rPr>
          <w:rFonts w:ascii="Times New Roman" w:hAnsi="Times New Roman" w:cs="Times New Roman"/>
          <w:bCs/>
          <w:sz w:val="32"/>
          <w:szCs w:val="32"/>
          <w:lang w:val="en-IN"/>
        </w:rPr>
      </w:pPr>
      <w:r w:rsidRPr="00D577D7">
        <w:rPr>
          <w:rFonts w:ascii="Times New Roman" w:hAnsi="Times New Roman" w:cs="Times New Roman"/>
          <w:bCs/>
          <w:sz w:val="32"/>
          <w:szCs w:val="32"/>
          <w:lang w:val="en-IN"/>
        </w:rPr>
        <w:t>A proper energy management system can help trend a</w:t>
      </w:r>
      <w:r w:rsidRPr="00D577D7">
        <w:rPr>
          <w:rFonts w:ascii="Times New Roman" w:hAnsi="Times New Roman" w:cs="Times New Roman"/>
          <w:bCs/>
          <w:sz w:val="32"/>
          <w:szCs w:val="32"/>
          <w:lang w:val="en-IN"/>
        </w:rPr>
        <w:t>nd diagnose problems or changes over time.</w:t>
      </w:r>
      <w:r w:rsidRPr="00D577D7">
        <w:rPr>
          <w:rFonts w:ascii="Times New Roman" w:hAnsi="Times New Roman" w:cs="Times New Roman"/>
          <w:bCs/>
          <w:sz w:val="32"/>
          <w:szCs w:val="32"/>
        </w:rPr>
        <w:t xml:space="preserve"> </w:t>
      </w:r>
    </w:p>
    <w:p w:rsidR="000B33B0" w:rsidRPr="00D577D7" w:rsidRDefault="006A300A" w:rsidP="00D577D7">
      <w:pPr>
        <w:spacing w:line="360" w:lineRule="auto"/>
        <w:jc w:val="both"/>
        <w:rPr>
          <w:rFonts w:ascii="Times New Roman" w:eastAsia="Times New Roman" w:hAnsi="Times New Roman" w:cs="Times New Roman"/>
          <w:sz w:val="32"/>
          <w:szCs w:val="32"/>
        </w:rPr>
      </w:pPr>
      <w:r w:rsidRPr="00D577D7">
        <w:rPr>
          <w:rFonts w:ascii="Times New Roman" w:hAnsi="Times New Roman" w:cs="Times New Roman"/>
          <w:b/>
          <w:sz w:val="36"/>
          <w:szCs w:val="36"/>
        </w:rPr>
        <w:t xml:space="preserve">2.2. PROPOSED </w:t>
      </w:r>
      <w:r w:rsidR="000B33B0" w:rsidRPr="00D577D7">
        <w:rPr>
          <w:rFonts w:ascii="Times New Roman" w:hAnsi="Times New Roman" w:cs="Times New Roman"/>
          <w:b/>
          <w:sz w:val="36"/>
          <w:szCs w:val="36"/>
        </w:rPr>
        <w:t xml:space="preserve">SYSTEM </w:t>
      </w:r>
    </w:p>
    <w:p w:rsidR="00D577D7" w:rsidRPr="00D577D7" w:rsidRDefault="00D577D7" w:rsidP="00D577D7">
      <w:pPr>
        <w:pStyle w:val="NormalWeb"/>
        <w:numPr>
          <w:ilvl w:val="0"/>
          <w:numId w:val="46"/>
        </w:numPr>
        <w:spacing w:before="0" w:beforeAutospacing="0" w:after="0" w:afterAutospacing="0" w:line="360" w:lineRule="auto"/>
        <w:ind w:left="142" w:hanging="142"/>
        <w:jc w:val="both"/>
        <w:rPr>
          <w:sz w:val="32"/>
          <w:szCs w:val="32"/>
        </w:rPr>
      </w:pPr>
      <w:r w:rsidRPr="00D577D7">
        <w:rPr>
          <w:sz w:val="32"/>
          <w:szCs w:val="32"/>
        </w:rPr>
        <w:t>The MARL methods show that a range of flexibility requests can be met by providing an optimal energy portfolio of buildings and the proposed extended JAL performs best, considering responsibility and the commitment of allocation values.</w:t>
      </w:r>
    </w:p>
    <w:p w:rsidR="00D577D7" w:rsidRPr="00D577D7" w:rsidRDefault="00D577D7" w:rsidP="00D577D7">
      <w:pPr>
        <w:pStyle w:val="NormalWeb"/>
        <w:numPr>
          <w:ilvl w:val="0"/>
          <w:numId w:val="46"/>
        </w:numPr>
        <w:spacing w:before="0" w:beforeAutospacing="0" w:after="0" w:afterAutospacing="0" w:line="360" w:lineRule="auto"/>
        <w:ind w:left="142" w:hanging="142"/>
        <w:jc w:val="both"/>
        <w:rPr>
          <w:sz w:val="32"/>
          <w:szCs w:val="32"/>
        </w:rPr>
      </w:pPr>
      <w:r w:rsidRPr="00D577D7">
        <w:rPr>
          <w:sz w:val="32"/>
          <w:szCs w:val="32"/>
        </w:rPr>
        <w:t xml:space="preserve">The tool allows the user to propose changes to existing equipment including chillers, pumps, and towers, and calculates how much energy and money the plant can save by implementing these changes. </w:t>
      </w:r>
    </w:p>
    <w:p w:rsidR="00D577D7" w:rsidRPr="00D577D7" w:rsidRDefault="00D577D7" w:rsidP="00D577D7">
      <w:pPr>
        <w:pStyle w:val="NormalWeb"/>
        <w:numPr>
          <w:ilvl w:val="0"/>
          <w:numId w:val="46"/>
        </w:numPr>
        <w:spacing w:before="0" w:beforeAutospacing="0" w:after="0" w:afterAutospacing="0" w:line="360" w:lineRule="auto"/>
        <w:ind w:left="142" w:hanging="142"/>
        <w:jc w:val="both"/>
        <w:rPr>
          <w:sz w:val="32"/>
          <w:szCs w:val="32"/>
        </w:rPr>
      </w:pPr>
      <w:r w:rsidRPr="00D577D7">
        <w:rPr>
          <w:sz w:val="32"/>
          <w:szCs w:val="32"/>
        </w:rPr>
        <w:t xml:space="preserve">Operations and maintenance activities and equipment represent real costs to a facility and must be evaluated like any other proposed action. </w:t>
      </w:r>
    </w:p>
    <w:p w:rsidR="00D577D7" w:rsidRPr="00D577D7" w:rsidRDefault="00D577D7" w:rsidP="00D577D7">
      <w:pPr>
        <w:pStyle w:val="NormalWeb"/>
        <w:numPr>
          <w:ilvl w:val="0"/>
          <w:numId w:val="46"/>
        </w:numPr>
        <w:spacing w:before="0" w:beforeAutospacing="0" w:after="0" w:afterAutospacing="0" w:line="360" w:lineRule="auto"/>
        <w:ind w:left="142" w:hanging="142"/>
        <w:jc w:val="both"/>
        <w:rPr>
          <w:sz w:val="32"/>
          <w:szCs w:val="32"/>
        </w:rPr>
      </w:pPr>
      <w:r w:rsidRPr="00D577D7">
        <w:rPr>
          <w:sz w:val="32"/>
          <w:szCs w:val="32"/>
        </w:rPr>
        <w:t>Boiler operators should take daily logs of stack temperature for trending purposes as this is a highly diagnostic indication of boiler heat-transfer-surface condition.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577D7" w:rsidRDefault="00BA5B39" w:rsidP="00D577D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77D7">
        <w:rPr>
          <w:rFonts w:ascii="Times New Roman" w:eastAsia="AdvGulliv-R" w:hAnsi="Times New Roman" w:cs="Times New Roman"/>
          <w:bCs/>
          <w:sz w:val="32"/>
          <w:szCs w:val="32"/>
          <w:lang w:val="en-IN"/>
        </w:rPr>
        <w:t>Insufficient flow reduces heat-transfer efficiency and causes poor chiller performance, which might cause the chiller controls to invoke safeties.</w:t>
      </w:r>
    </w:p>
    <w:p w:rsidR="00000000" w:rsidRPr="00D577D7" w:rsidRDefault="00BA5B39" w:rsidP="00D577D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77D7">
        <w:rPr>
          <w:rFonts w:ascii="Times New Roman" w:eastAsia="AdvGulliv-R" w:hAnsi="Times New Roman" w:cs="Times New Roman"/>
          <w:bCs/>
          <w:sz w:val="32"/>
          <w:szCs w:val="32"/>
          <w:lang w:val="en-IN"/>
        </w:rPr>
        <w:lastRenderedPageBreak/>
        <w:t>Excessive flow may result in high water velocity, erosi</w:t>
      </w:r>
      <w:r w:rsidRPr="00D577D7">
        <w:rPr>
          <w:rFonts w:ascii="Times New Roman" w:eastAsia="AdvGulliv-R" w:hAnsi="Times New Roman" w:cs="Times New Roman"/>
          <w:bCs/>
          <w:sz w:val="32"/>
          <w:szCs w:val="32"/>
          <w:lang w:val="en-IN"/>
        </w:rPr>
        <w:t xml:space="preserve">on, vibration, or noise, while insufficient flow reduces heat transfer efficiency and causes poor chiller performance. </w:t>
      </w:r>
    </w:p>
    <w:p w:rsidR="00000000" w:rsidRPr="00D577D7" w:rsidRDefault="00BA5B39" w:rsidP="00D577D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77D7">
        <w:rPr>
          <w:rFonts w:ascii="Times New Roman" w:eastAsia="AdvGulliv-R" w:hAnsi="Times New Roman" w:cs="Times New Roman"/>
          <w:bCs/>
          <w:sz w:val="32"/>
          <w:szCs w:val="32"/>
          <w:lang w:val="en-IN"/>
        </w:rPr>
        <w:t>In packaged air-cooled chillers, the manufacturers improve performance by staging fans in response to chiller load and ambient, dry-bul</w:t>
      </w:r>
      <w:r w:rsidRPr="00D577D7">
        <w:rPr>
          <w:rFonts w:ascii="Times New Roman" w:eastAsia="AdvGulliv-R" w:hAnsi="Times New Roman" w:cs="Times New Roman"/>
          <w:bCs/>
          <w:sz w:val="32"/>
          <w:szCs w:val="32"/>
          <w:lang w:val="en-IN"/>
        </w:rPr>
        <w:t>b temperature.</w:t>
      </w:r>
    </w:p>
    <w:p w:rsidR="00000000" w:rsidRPr="00D577D7" w:rsidRDefault="00BA5B39" w:rsidP="00D577D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77D7">
        <w:rPr>
          <w:rFonts w:ascii="Times New Roman" w:eastAsia="AdvGulliv-R" w:hAnsi="Times New Roman" w:cs="Times New Roman"/>
          <w:bCs/>
          <w:sz w:val="32"/>
          <w:szCs w:val="32"/>
          <w:lang w:val="en-IN"/>
        </w:rPr>
        <w:t>To ensure optimum heat transfer performance, the condenser-heat transfer surfaces must be kept free of scale and sludge.</w:t>
      </w:r>
    </w:p>
    <w:p w:rsidR="00000000" w:rsidRPr="00D577D7" w:rsidRDefault="00BA5B39" w:rsidP="00D577D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77D7">
        <w:rPr>
          <w:rFonts w:ascii="Times New Roman" w:eastAsia="AdvGulliv-R" w:hAnsi="Times New Roman" w:cs="Times New Roman"/>
          <w:bCs/>
          <w:sz w:val="32"/>
          <w:szCs w:val="32"/>
          <w:lang w:val="en-IN"/>
        </w:rPr>
        <w:t>Control capabilities run the gamut from slow-acting pneumatic controls, to electromechanical controls, to sophisticate</w:t>
      </w:r>
      <w:r w:rsidRPr="00D577D7">
        <w:rPr>
          <w:rFonts w:ascii="Times New Roman" w:eastAsia="AdvGulliv-R" w:hAnsi="Times New Roman" w:cs="Times New Roman"/>
          <w:bCs/>
          <w:sz w:val="32"/>
          <w:szCs w:val="32"/>
          <w:lang w:val="en-IN"/>
        </w:rPr>
        <w:t>d digital controls that use "feedforward" algorithms tuned to give superior performance.</w:t>
      </w:r>
      <w:r w:rsidRPr="00D577D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577D7" w:rsidRDefault="00D577D7" w:rsidP="00E53AA4">
            <w:pPr>
              <w:tabs>
                <w:tab w:val="left" w:pos="720"/>
              </w:tabs>
              <w:spacing w:after="100" w:line="360" w:lineRule="auto"/>
              <w:jc w:val="both"/>
              <w:rPr>
                <w:rFonts w:ascii="Times New Roman" w:hAnsi="Times New Roman" w:cs="Times New Roman"/>
                <w:sz w:val="28"/>
                <w:szCs w:val="28"/>
              </w:rPr>
            </w:pPr>
            <w:r w:rsidRPr="00D577D7">
              <w:rPr>
                <w:rFonts w:ascii="Times New Roman" w:hAnsi="Times New Roman" w:cs="Times New Roman"/>
                <w:sz w:val="28"/>
                <w:szCs w:val="28"/>
              </w:rPr>
              <w:t>Fouling in Enhanced Tubes Using Cooling Tower Water, Part I: Long-Term Fouling Data</w:t>
            </w:r>
          </w:p>
        </w:tc>
        <w:tc>
          <w:tcPr>
            <w:tcW w:w="3192" w:type="dxa"/>
          </w:tcPr>
          <w:p w:rsidR="000C407B" w:rsidRPr="00D577D7" w:rsidRDefault="00D577D7" w:rsidP="00D577D7">
            <w:pPr>
              <w:tabs>
                <w:tab w:val="left" w:pos="720"/>
              </w:tabs>
              <w:spacing w:after="100" w:line="360" w:lineRule="auto"/>
              <w:jc w:val="both"/>
              <w:rPr>
                <w:rFonts w:ascii="Times New Roman" w:hAnsi="Times New Roman" w:cs="Times New Roman"/>
                <w:sz w:val="28"/>
                <w:szCs w:val="28"/>
              </w:rPr>
            </w:pPr>
            <w:r w:rsidRPr="00D577D7">
              <w:rPr>
                <w:rFonts w:ascii="Times New Roman" w:hAnsi="Times New Roman" w:cs="Times New Roman"/>
                <w:sz w:val="28"/>
                <w:szCs w:val="28"/>
              </w:rPr>
              <w:t xml:space="preserve">Webb, R.L. and W. Li. </w:t>
            </w:r>
          </w:p>
        </w:tc>
        <w:tc>
          <w:tcPr>
            <w:tcW w:w="3192" w:type="dxa"/>
          </w:tcPr>
          <w:p w:rsidR="000C407B" w:rsidRPr="00D577D7" w:rsidRDefault="00D577D7" w:rsidP="00E53AA4">
            <w:pPr>
              <w:tabs>
                <w:tab w:val="left" w:pos="720"/>
              </w:tabs>
              <w:spacing w:after="100" w:line="360" w:lineRule="auto"/>
              <w:jc w:val="both"/>
              <w:rPr>
                <w:rFonts w:ascii="Times New Roman" w:hAnsi="Times New Roman" w:cs="Times New Roman"/>
                <w:sz w:val="28"/>
                <w:szCs w:val="28"/>
              </w:rPr>
            </w:pPr>
            <w:r w:rsidRPr="00D577D7">
              <w:rPr>
                <w:rFonts w:ascii="Times New Roman" w:hAnsi="Times New Roman" w:cs="Times New Roman"/>
                <w:color w:val="333333"/>
                <w:sz w:val="28"/>
                <w:szCs w:val="28"/>
                <w:shd w:val="clear" w:color="auto" w:fill="FFFFFF"/>
              </w:rPr>
              <w:t>This paper describes the results of long-term fouling tests for cooling tower water flowing inside enhanced tubes.</w:t>
            </w:r>
          </w:p>
        </w:tc>
      </w:tr>
      <w:tr w:rsidR="000C407B" w:rsidTr="000C407B">
        <w:trPr>
          <w:trHeight w:val="2942"/>
        </w:trPr>
        <w:tc>
          <w:tcPr>
            <w:tcW w:w="3192" w:type="dxa"/>
          </w:tcPr>
          <w:p w:rsidR="000C407B" w:rsidRPr="00D577D7" w:rsidRDefault="00D577D7" w:rsidP="00E53AA4">
            <w:pPr>
              <w:tabs>
                <w:tab w:val="left" w:pos="720"/>
              </w:tabs>
              <w:spacing w:after="100" w:line="360" w:lineRule="auto"/>
              <w:jc w:val="both"/>
              <w:rPr>
                <w:rFonts w:ascii="Times New Roman" w:hAnsi="Times New Roman" w:cs="Times New Roman"/>
                <w:sz w:val="28"/>
                <w:szCs w:val="28"/>
              </w:rPr>
            </w:pPr>
            <w:r w:rsidRPr="00D577D7">
              <w:rPr>
                <w:rFonts w:ascii="Times New Roman" w:hAnsi="Times New Roman" w:cs="Times New Roman"/>
                <w:sz w:val="28"/>
                <w:szCs w:val="28"/>
              </w:rPr>
              <w:t>An Idea for Chilled-Water Plants Whose Time Has Come...Variable-Primary-Flow Systems</w:t>
            </w:r>
          </w:p>
        </w:tc>
        <w:tc>
          <w:tcPr>
            <w:tcW w:w="3192" w:type="dxa"/>
          </w:tcPr>
          <w:p w:rsidR="000C407B" w:rsidRPr="00D577D7" w:rsidRDefault="00D577D7" w:rsidP="00D577D7">
            <w:pPr>
              <w:tabs>
                <w:tab w:val="left" w:pos="720"/>
              </w:tabs>
              <w:spacing w:after="100" w:line="360" w:lineRule="auto"/>
              <w:jc w:val="both"/>
              <w:rPr>
                <w:rFonts w:ascii="Times New Roman" w:hAnsi="Times New Roman" w:cs="Times New Roman"/>
                <w:sz w:val="28"/>
                <w:szCs w:val="28"/>
              </w:rPr>
            </w:pPr>
            <w:r w:rsidRPr="00D577D7">
              <w:rPr>
                <w:rFonts w:ascii="Times New Roman" w:hAnsi="Times New Roman" w:cs="Times New Roman"/>
                <w:sz w:val="28"/>
                <w:szCs w:val="28"/>
              </w:rPr>
              <w:t xml:space="preserve">Schwedler, M. and B. Bradley. </w:t>
            </w:r>
          </w:p>
        </w:tc>
        <w:tc>
          <w:tcPr>
            <w:tcW w:w="3192" w:type="dxa"/>
          </w:tcPr>
          <w:p w:rsidR="000C407B" w:rsidRPr="00D577D7" w:rsidRDefault="00D577D7" w:rsidP="00E53AA4">
            <w:pPr>
              <w:tabs>
                <w:tab w:val="left" w:pos="720"/>
              </w:tabs>
              <w:spacing w:after="100" w:line="360" w:lineRule="auto"/>
              <w:jc w:val="both"/>
              <w:rPr>
                <w:rFonts w:ascii="Times New Roman" w:hAnsi="Times New Roman" w:cs="Times New Roman"/>
                <w:sz w:val="28"/>
                <w:szCs w:val="28"/>
              </w:rPr>
            </w:pPr>
            <w:r w:rsidRPr="00D577D7">
              <w:rPr>
                <w:rFonts w:ascii="Times New Roman" w:hAnsi="Times New Roman" w:cs="Times New Roman"/>
                <w:sz w:val="28"/>
                <w:szCs w:val="28"/>
              </w:rPr>
              <w:t xml:space="preserve">Variable-flow chiller pumps eliminate the need for a separate distribution pump.  The bypass can be positioned either upstream or downstream of the </w:t>
            </w:r>
            <w:r w:rsidRPr="00D577D7">
              <w:rPr>
                <w:rFonts w:ascii="Times New Roman" w:hAnsi="Times New Roman" w:cs="Times New Roman"/>
                <w:sz w:val="28"/>
                <w:szCs w:val="28"/>
              </w:rPr>
              <w:lastRenderedPageBreak/>
              <w:t>cooling coils.</w:t>
            </w:r>
          </w:p>
        </w:tc>
      </w:tr>
    </w:tbl>
    <w:p w:rsidR="00BA5582" w:rsidRDefault="00BA5582"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BA5582" w:rsidRDefault="00BA5582" w:rsidP="00E53AA4">
      <w:pPr>
        <w:tabs>
          <w:tab w:val="left" w:pos="720"/>
        </w:tabs>
        <w:spacing w:after="100" w:line="360" w:lineRule="auto"/>
        <w:jc w:val="both"/>
        <w:rPr>
          <w:rFonts w:ascii="Times New Roman" w:hAnsi="Times New Roman" w:cs="Times New Roman"/>
          <w:b/>
          <w:bCs/>
          <w:sz w:val="28"/>
          <w:szCs w:val="28"/>
        </w:rPr>
      </w:pPr>
    </w:p>
    <w:p w:rsidR="00BA5582" w:rsidRDefault="00BA5582"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D81E16" w:rsidRDefault="00D81E16" w:rsidP="00E53AA4">
      <w:pPr>
        <w:pStyle w:val="Heading6"/>
        <w:tabs>
          <w:tab w:val="left" w:pos="2160"/>
        </w:tabs>
        <w:spacing w:line="360" w:lineRule="auto"/>
        <w:jc w:val="both"/>
        <w:rPr>
          <w:rFonts w:asciiTheme="minorHAnsi" w:eastAsiaTheme="minorHAnsi" w:hAnsiTheme="minorHAnsi" w:cstheme="minorBidi"/>
          <w:b/>
          <w:i w:val="0"/>
          <w:iCs w:val="0"/>
          <w:color w:val="auto"/>
          <w:sz w:val="28"/>
          <w:szCs w:val="28"/>
        </w:rPr>
      </w:pPr>
    </w:p>
    <w:p w:rsidR="00BA5582" w:rsidRPr="00BA5582" w:rsidRDefault="00BA5582" w:rsidP="00BA5582"/>
    <w:p w:rsidR="00305BF0" w:rsidRPr="00D81E16" w:rsidRDefault="00305BF0" w:rsidP="00BA5582">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BA5582" w:rsidP="00E53AA4">
      <w:pPr>
        <w:spacing w:after="0" w:line="360" w:lineRule="auto"/>
        <w:jc w:val="both"/>
        <w:rPr>
          <w:rFonts w:ascii="Times New Roman" w:hAnsi="Times New Roman" w:cs="Times New Roman"/>
        </w:rPr>
      </w:pPr>
      <w:r w:rsidRPr="00BA5582">
        <w:rPr>
          <w:rFonts w:ascii="Times New Roman" w:hAnsi="Times New Roman" w:cs="Times New Roman"/>
        </w:rPr>
        <w:drawing>
          <wp:inline distT="0" distB="0" distL="0" distR="0">
            <wp:extent cx="5943599" cy="5181600"/>
            <wp:effectExtent l="19050" t="0" r="1"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599" cy="51816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BA5582">
      <w:pPr>
        <w:spacing w:after="0" w:line="360" w:lineRule="auto"/>
        <w:jc w:val="both"/>
        <w:rPr>
          <w:rFonts w:ascii="Times New Roman" w:hAnsi="Times New Roman" w:cs="Times New Roman"/>
        </w:rPr>
      </w:pPr>
      <w:r>
        <w:rPr>
          <w:rFonts w:ascii="Times New Roman" w:hAnsi="Times New Roman" w:cs="Times New Roman"/>
          <w:noProof/>
        </w:rPr>
        <w:t xml:space="preserve">                                          </w:t>
      </w:r>
    </w:p>
    <w:p w:rsidR="00BA5582" w:rsidRPr="00BA5582" w:rsidRDefault="00BA5582" w:rsidP="00BA5582">
      <w:pPr>
        <w:spacing w:after="0" w:line="360" w:lineRule="auto"/>
        <w:jc w:val="both"/>
        <w:rPr>
          <w:rFonts w:ascii="Times New Roman" w:hAnsi="Times New Roman" w:cs="Times New Roman"/>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AF27E2" w:rsidRDefault="00AF27E2" w:rsidP="00E53AA4">
      <w:pPr>
        <w:tabs>
          <w:tab w:val="left" w:pos="1309"/>
          <w:tab w:val="center" w:pos="4680"/>
        </w:tabs>
        <w:spacing w:line="360" w:lineRule="auto"/>
        <w:jc w:val="both"/>
        <w:rPr>
          <w:rFonts w:ascii="Times New Roman" w:hAnsi="Times New Roman" w:cs="Times New Roman"/>
          <w:b/>
          <w:sz w:val="28"/>
          <w:szCs w:val="28"/>
        </w:rPr>
      </w:pPr>
    </w:p>
    <w:p w:rsidR="00AF27E2" w:rsidRDefault="00AF27E2" w:rsidP="00E53AA4">
      <w:pPr>
        <w:tabs>
          <w:tab w:val="left" w:pos="1309"/>
          <w:tab w:val="center" w:pos="4680"/>
        </w:tabs>
        <w:spacing w:line="360" w:lineRule="auto"/>
        <w:jc w:val="both"/>
        <w:rPr>
          <w:rFonts w:ascii="Times New Roman" w:hAnsi="Times New Roman" w:cs="Times New Roman"/>
          <w:b/>
          <w:sz w:val="28"/>
          <w:szCs w:val="28"/>
        </w:rPr>
      </w:pPr>
    </w:p>
    <w:p w:rsidR="00BA5582" w:rsidRDefault="00BA5582" w:rsidP="00E53AA4">
      <w:pPr>
        <w:tabs>
          <w:tab w:val="left" w:pos="1309"/>
          <w:tab w:val="center" w:pos="4680"/>
        </w:tabs>
        <w:spacing w:line="360" w:lineRule="auto"/>
        <w:jc w:val="both"/>
        <w:rPr>
          <w:rFonts w:ascii="Times New Roman" w:hAnsi="Times New Roman" w:cs="Times New Roman"/>
          <w:b/>
          <w:sz w:val="28"/>
          <w:szCs w:val="28"/>
        </w:rPr>
      </w:pPr>
    </w:p>
    <w:p w:rsidR="00BA5582" w:rsidRDefault="00BA5582" w:rsidP="00E53AA4">
      <w:pPr>
        <w:tabs>
          <w:tab w:val="left" w:pos="1309"/>
          <w:tab w:val="center" w:pos="4680"/>
        </w:tabs>
        <w:spacing w:line="360" w:lineRule="auto"/>
        <w:jc w:val="both"/>
        <w:rPr>
          <w:rFonts w:ascii="Times New Roman" w:hAnsi="Times New Roman" w:cs="Times New Roman"/>
          <w:b/>
          <w:sz w:val="28"/>
          <w:szCs w:val="28"/>
        </w:rPr>
      </w:pPr>
    </w:p>
    <w:p w:rsidR="00BA5582" w:rsidRDefault="00BA5582" w:rsidP="00E53AA4">
      <w:pPr>
        <w:tabs>
          <w:tab w:val="left" w:pos="1309"/>
          <w:tab w:val="center" w:pos="4680"/>
        </w:tabs>
        <w:spacing w:line="360" w:lineRule="auto"/>
        <w:jc w:val="both"/>
        <w:rPr>
          <w:rFonts w:ascii="Times New Roman" w:hAnsi="Times New Roman" w:cs="Times New Roman"/>
          <w:b/>
          <w:sz w:val="28"/>
          <w:szCs w:val="28"/>
        </w:rPr>
      </w:pPr>
    </w:p>
    <w:p w:rsidR="00BA5582" w:rsidRDefault="00BA5582" w:rsidP="00E53AA4">
      <w:pPr>
        <w:tabs>
          <w:tab w:val="left" w:pos="1309"/>
          <w:tab w:val="center" w:pos="4680"/>
        </w:tabs>
        <w:spacing w:line="360" w:lineRule="auto"/>
        <w:jc w:val="both"/>
        <w:rPr>
          <w:rFonts w:ascii="Times New Roman" w:hAnsi="Times New Roman" w:cs="Times New Roman"/>
          <w:b/>
          <w:sz w:val="28"/>
          <w:szCs w:val="28"/>
        </w:rPr>
      </w:pPr>
    </w:p>
    <w:p w:rsidR="00BA5582" w:rsidRDefault="00BA5582" w:rsidP="00E53AA4">
      <w:pPr>
        <w:tabs>
          <w:tab w:val="left" w:pos="1309"/>
          <w:tab w:val="center" w:pos="4680"/>
        </w:tabs>
        <w:spacing w:line="360" w:lineRule="auto"/>
        <w:jc w:val="both"/>
        <w:rPr>
          <w:rFonts w:ascii="Times New Roman" w:hAnsi="Times New Roman" w:cs="Times New Roman"/>
          <w:b/>
          <w:sz w:val="40"/>
          <w:szCs w:val="40"/>
        </w:rPr>
      </w:pPr>
    </w:p>
    <w:p w:rsidR="00BA5582" w:rsidRDefault="00BA5582" w:rsidP="00E53AA4">
      <w:pPr>
        <w:tabs>
          <w:tab w:val="left" w:pos="1309"/>
          <w:tab w:val="center" w:pos="4680"/>
        </w:tabs>
        <w:spacing w:line="360" w:lineRule="auto"/>
        <w:jc w:val="both"/>
        <w:rPr>
          <w:rFonts w:ascii="Times New Roman" w:hAnsi="Times New Roman" w:cs="Times New Roman"/>
          <w:b/>
          <w:sz w:val="40"/>
          <w:szCs w:val="40"/>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2023" w:rsidRPr="003C2023" w:rsidRDefault="003C2023" w:rsidP="003C2023">
      <w:pPr>
        <w:pStyle w:val="BodyText"/>
        <w:rPr>
          <w:bCs/>
          <w:iCs/>
          <w:sz w:val="32"/>
          <w:szCs w:val="32"/>
          <w:lang w:val="en-IN"/>
        </w:rPr>
      </w:pPr>
      <w:r w:rsidRPr="003C2023">
        <w:rPr>
          <w:bCs/>
          <w:iCs/>
          <w:sz w:val="32"/>
          <w:szCs w:val="32"/>
          <w:lang w:val="en-IN"/>
        </w:rPr>
        <w:t xml:space="preserve">     It is vital to have a clear understanding of chilled-water system concepts and their application. There is nothing particularly complex about the principles involved. Instead, system design is simply a matter of exercising a few key rules of applied physics. A myriad of choices are available for the design and operation of chilled-water systems. These choices include flow rates, temperatures, system configurations, and control options. After determining the needs and wants of the building owner and chiller plant operator, judicious use of these choices allows designers to provide solutions that add real value.</w:t>
      </w:r>
      <w:r w:rsidRPr="003C2023">
        <w:rPr>
          <w:bCs/>
          <w:iCs/>
          <w:sz w:val="32"/>
          <w:szCs w:val="32"/>
        </w:rPr>
        <w:t xml:space="preserve"> </w:t>
      </w:r>
    </w:p>
    <w:p w:rsidR="001F1E5A" w:rsidRPr="003C2023" w:rsidRDefault="001F1E5A" w:rsidP="00E53AA4">
      <w:pPr>
        <w:pStyle w:val="BodyText"/>
        <w:rPr>
          <w:bCs/>
          <w:iCs/>
          <w:sz w:val="32"/>
          <w:szCs w:val="32"/>
        </w:rPr>
      </w:pPr>
    </w:p>
    <w:p w:rsidR="003C0F6F" w:rsidRDefault="003C0F6F" w:rsidP="00E53AA4">
      <w:pPr>
        <w:pStyle w:val="BodyText"/>
        <w:rPr>
          <w:b/>
          <w:iCs/>
          <w:sz w:val="28"/>
          <w:szCs w:val="28"/>
        </w:rPr>
      </w:pPr>
    </w:p>
    <w:p w:rsidR="003C2023" w:rsidRDefault="003C2023" w:rsidP="00E53AA4">
      <w:pPr>
        <w:pStyle w:val="BodyText"/>
        <w:rPr>
          <w:b/>
          <w:iCs/>
          <w:sz w:val="28"/>
          <w:szCs w:val="28"/>
        </w:rPr>
      </w:pPr>
    </w:p>
    <w:p w:rsidR="003C2023" w:rsidRDefault="003C2023" w:rsidP="00E53AA4">
      <w:pPr>
        <w:pStyle w:val="BodyText"/>
        <w:rPr>
          <w:b/>
          <w:iCs/>
          <w:sz w:val="28"/>
          <w:szCs w:val="28"/>
        </w:rPr>
      </w:pPr>
    </w:p>
    <w:p w:rsidR="003C2023" w:rsidRDefault="003C2023" w:rsidP="00E53AA4">
      <w:pPr>
        <w:pStyle w:val="BodyText"/>
        <w:rPr>
          <w:b/>
          <w:iCs/>
          <w:sz w:val="28"/>
          <w:szCs w:val="28"/>
        </w:rPr>
      </w:pPr>
    </w:p>
    <w:p w:rsidR="003C2023" w:rsidRDefault="003C2023" w:rsidP="00E53AA4">
      <w:pPr>
        <w:pStyle w:val="BodyText"/>
        <w:rPr>
          <w:b/>
          <w:iCs/>
          <w:sz w:val="28"/>
          <w:szCs w:val="28"/>
        </w:rPr>
      </w:pPr>
    </w:p>
    <w:p w:rsidR="003C2023" w:rsidRDefault="003C2023" w:rsidP="00E53AA4">
      <w:pPr>
        <w:pStyle w:val="BodyText"/>
        <w:rPr>
          <w:b/>
          <w:iCs/>
          <w:sz w:val="28"/>
          <w:szCs w:val="28"/>
        </w:rPr>
      </w:pPr>
    </w:p>
    <w:p w:rsidR="003C2023" w:rsidRDefault="003C2023" w:rsidP="00E53AA4">
      <w:pPr>
        <w:pStyle w:val="BodyText"/>
        <w:rPr>
          <w:b/>
          <w:iCs/>
          <w:sz w:val="28"/>
          <w:szCs w:val="28"/>
        </w:rPr>
      </w:pPr>
    </w:p>
    <w:p w:rsidR="003C2023" w:rsidRDefault="003C2023" w:rsidP="00E53AA4">
      <w:pPr>
        <w:pStyle w:val="BodyText"/>
        <w:rPr>
          <w:b/>
          <w:iCs/>
          <w:sz w:val="28"/>
          <w:szCs w:val="28"/>
        </w:rPr>
      </w:pPr>
    </w:p>
    <w:p w:rsidR="003C2023" w:rsidRDefault="003C2023" w:rsidP="00E53AA4">
      <w:pPr>
        <w:pStyle w:val="BodyText"/>
        <w:rPr>
          <w:b/>
          <w:iCs/>
          <w:sz w:val="28"/>
          <w:szCs w:val="28"/>
        </w:rPr>
      </w:pPr>
    </w:p>
    <w:p w:rsidR="003C2023" w:rsidRDefault="003C2023" w:rsidP="00E53AA4">
      <w:pPr>
        <w:pStyle w:val="BodyText"/>
        <w:rPr>
          <w:b/>
          <w:iCs/>
          <w:sz w:val="28"/>
          <w:szCs w:val="28"/>
        </w:rPr>
      </w:pPr>
    </w:p>
    <w:p w:rsidR="003C2023" w:rsidRDefault="003C2023" w:rsidP="00E53AA4">
      <w:pPr>
        <w:pStyle w:val="BodyText"/>
        <w:rPr>
          <w:b/>
          <w:iCs/>
          <w:sz w:val="28"/>
          <w:szCs w:val="28"/>
        </w:rPr>
      </w:pPr>
    </w:p>
    <w:p w:rsidR="003C2023" w:rsidRDefault="003C2023" w:rsidP="00E53AA4">
      <w:pPr>
        <w:pStyle w:val="BodyText"/>
        <w:rPr>
          <w:b/>
          <w:iCs/>
          <w:sz w:val="28"/>
          <w:szCs w:val="28"/>
        </w:rPr>
      </w:pPr>
    </w:p>
    <w:p w:rsidR="003C2023" w:rsidRDefault="003C202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C2023" w:rsidRDefault="00BA5B39" w:rsidP="003C2023">
      <w:pPr>
        <w:pStyle w:val="BodyText"/>
        <w:numPr>
          <w:ilvl w:val="0"/>
          <w:numId w:val="42"/>
        </w:numPr>
        <w:rPr>
          <w:sz w:val="32"/>
          <w:szCs w:val="32"/>
          <w:lang w:val="en-IN"/>
        </w:rPr>
      </w:pPr>
      <w:r w:rsidRPr="003C2023">
        <w:rPr>
          <w:sz w:val="32"/>
          <w:szCs w:val="32"/>
          <w:lang w:val="en-IN"/>
        </w:rPr>
        <w:t>1.Webb, R.L. and W. Li. “Fouling in Enhanced Tubes Using Cooling Tower Water, Part I:</w:t>
      </w:r>
      <w:r w:rsidRPr="003C2023">
        <w:rPr>
          <w:sz w:val="32"/>
          <w:szCs w:val="32"/>
          <w:lang w:val="en-IN"/>
        </w:rPr>
        <w:t xml:space="preserve"> Long-Term Fouling Data.” International Journal of Heat and Mass Transfer 43, no. 19 (October 2000): 3567-3578. </w:t>
      </w:r>
    </w:p>
    <w:p w:rsidR="00000000" w:rsidRPr="003C2023" w:rsidRDefault="00BA5B39" w:rsidP="003C2023">
      <w:pPr>
        <w:pStyle w:val="BodyText"/>
        <w:numPr>
          <w:ilvl w:val="0"/>
          <w:numId w:val="42"/>
        </w:numPr>
        <w:rPr>
          <w:sz w:val="32"/>
          <w:szCs w:val="32"/>
          <w:lang w:val="en-IN"/>
        </w:rPr>
      </w:pPr>
      <w:r w:rsidRPr="003C2023">
        <w:rPr>
          <w:sz w:val="32"/>
          <w:szCs w:val="32"/>
          <w:lang w:val="en-IN"/>
        </w:rPr>
        <w:t>2 Schwedler, M. and B. Bradley. “An Idea for Chilled-Water Plants Whose Time Has Come...Variable-Primary-Flow Systems,” Engineers Newsletter 2</w:t>
      </w:r>
      <w:r w:rsidRPr="003C2023">
        <w:rPr>
          <w:sz w:val="32"/>
          <w:szCs w:val="32"/>
          <w:lang w:val="en-IN"/>
        </w:rPr>
        <w:t xml:space="preserve">8, no. 3 (1999), Trane. </w:t>
      </w:r>
    </w:p>
    <w:p w:rsidR="00000000" w:rsidRPr="003C2023" w:rsidRDefault="00BA5B39" w:rsidP="003C2023">
      <w:pPr>
        <w:pStyle w:val="BodyText"/>
        <w:numPr>
          <w:ilvl w:val="0"/>
          <w:numId w:val="42"/>
        </w:numPr>
        <w:rPr>
          <w:sz w:val="32"/>
          <w:szCs w:val="32"/>
          <w:lang w:val="en-IN"/>
        </w:rPr>
      </w:pPr>
      <w:r w:rsidRPr="003C2023">
        <w:rPr>
          <w:sz w:val="32"/>
          <w:szCs w:val="32"/>
          <w:lang w:val="en-IN"/>
        </w:rPr>
        <w:t xml:space="preserve">3 American Society of Heating, Refrigerating, and Air-Conditioning Engineers. ASHRAE HVAC Systems and Equipment Handbook, Chapter 12, “Hydronic Heating and Cooling System Design” and Chapter 39, “Cooling Towers.” ASHRAE, 2008. </w:t>
      </w:r>
    </w:p>
    <w:p w:rsidR="00000000" w:rsidRPr="003C2023" w:rsidRDefault="00BA5B39" w:rsidP="003C2023">
      <w:pPr>
        <w:pStyle w:val="BodyText"/>
        <w:numPr>
          <w:ilvl w:val="0"/>
          <w:numId w:val="42"/>
        </w:numPr>
        <w:rPr>
          <w:sz w:val="32"/>
          <w:szCs w:val="32"/>
          <w:lang w:val="en-IN"/>
        </w:rPr>
      </w:pPr>
      <w:r w:rsidRPr="003C2023">
        <w:rPr>
          <w:sz w:val="32"/>
          <w:szCs w:val="32"/>
          <w:lang w:val="en-IN"/>
        </w:rPr>
        <w:t>4</w:t>
      </w:r>
      <w:r w:rsidRPr="003C2023">
        <w:rPr>
          <w:sz w:val="32"/>
          <w:szCs w:val="32"/>
          <w:lang w:val="en-IN"/>
        </w:rPr>
        <w:t xml:space="preserve"> American Society of Heating, Refrigerating, and Air-Conditioning Engineers. ASHRAE Standard 147-2002: Reducing the Release of Halogenated Refrigerants from Refrigeration and Air-Conditioning Equipment and Systems. ASHRAE, 2002. </w:t>
      </w:r>
    </w:p>
    <w:p w:rsidR="00000000" w:rsidRPr="003C2023" w:rsidRDefault="00BA5B39" w:rsidP="003C2023">
      <w:pPr>
        <w:pStyle w:val="BodyText"/>
        <w:numPr>
          <w:ilvl w:val="0"/>
          <w:numId w:val="42"/>
        </w:numPr>
        <w:rPr>
          <w:sz w:val="32"/>
          <w:szCs w:val="32"/>
          <w:lang w:val="en-IN"/>
        </w:rPr>
      </w:pPr>
      <w:r w:rsidRPr="003C2023">
        <w:rPr>
          <w:sz w:val="32"/>
          <w:szCs w:val="32"/>
          <w:lang w:val="en-IN"/>
        </w:rPr>
        <w:t>5 Air-Conditioning, Heati</w:t>
      </w:r>
      <w:r w:rsidRPr="003C2023">
        <w:rPr>
          <w:sz w:val="32"/>
          <w:szCs w:val="32"/>
          <w:lang w:val="en-IN"/>
        </w:rPr>
        <w:t>ng, and Refrigeration Institute. ARI Standard 550/ 590–2003: Performance Rating of Water Chilling Packages Using the Vapor Compression Cycle. AHRI, 2003.</w:t>
      </w:r>
      <w:r w:rsidRPr="003C2023">
        <w:rPr>
          <w:sz w:val="32"/>
          <w:szCs w:val="32"/>
        </w:rPr>
        <w:t xml:space="preserve"> </w:t>
      </w:r>
    </w:p>
    <w:p w:rsidR="00000000" w:rsidRPr="003C2023" w:rsidRDefault="00BA5B39" w:rsidP="003C2023">
      <w:pPr>
        <w:pStyle w:val="BodyText"/>
        <w:numPr>
          <w:ilvl w:val="0"/>
          <w:numId w:val="42"/>
        </w:numPr>
        <w:rPr>
          <w:sz w:val="32"/>
          <w:szCs w:val="32"/>
          <w:lang w:val="en-IN"/>
        </w:rPr>
      </w:pPr>
      <w:r w:rsidRPr="003C2023">
        <w:rPr>
          <w:sz w:val="32"/>
          <w:szCs w:val="32"/>
          <w:lang w:val="en-IN"/>
        </w:rPr>
        <w:t>6 American Society of Heating, Refrigerating, and Air-Conditioning Engineers. ASHRAE Guideline 22: I</w:t>
      </w:r>
      <w:r w:rsidRPr="003C2023">
        <w:rPr>
          <w:sz w:val="32"/>
          <w:szCs w:val="32"/>
          <w:lang w:val="en-IN"/>
        </w:rPr>
        <w:t xml:space="preserve">nstrumentation </w:t>
      </w:r>
      <w:r w:rsidRPr="003C2023">
        <w:rPr>
          <w:sz w:val="32"/>
          <w:szCs w:val="32"/>
          <w:lang w:val="en-IN"/>
        </w:rPr>
        <w:lastRenderedPageBreak/>
        <w:t xml:space="preserve">for Monitoring Central Chilled-Water Plant Efficiency. ASHRAE, 2008. </w:t>
      </w:r>
    </w:p>
    <w:p w:rsidR="00000000" w:rsidRPr="003C2023" w:rsidRDefault="00BA5B39" w:rsidP="003C2023">
      <w:pPr>
        <w:pStyle w:val="BodyText"/>
        <w:numPr>
          <w:ilvl w:val="0"/>
          <w:numId w:val="42"/>
        </w:numPr>
        <w:rPr>
          <w:sz w:val="32"/>
          <w:szCs w:val="32"/>
          <w:lang w:val="en-IN"/>
        </w:rPr>
      </w:pPr>
      <w:r w:rsidRPr="003C2023">
        <w:rPr>
          <w:sz w:val="32"/>
          <w:szCs w:val="32"/>
          <w:lang w:val="en-IN"/>
        </w:rPr>
        <w:t>7 American Society of Heating, Refrigerating, and Air-Conditioning Engineers. ASHRAE Standard 140-2007: Standard Method of Test for the Evaluation of Building Energy Anal</w:t>
      </w:r>
      <w:r w:rsidRPr="003C2023">
        <w:rPr>
          <w:sz w:val="32"/>
          <w:szCs w:val="32"/>
          <w:lang w:val="en-IN"/>
        </w:rPr>
        <w:t xml:space="preserve">ysis Computer Programs. ASHRAE, 2007. </w:t>
      </w:r>
    </w:p>
    <w:p w:rsidR="00000000" w:rsidRPr="003C2023" w:rsidRDefault="00BA5B39" w:rsidP="003C2023">
      <w:pPr>
        <w:pStyle w:val="BodyText"/>
        <w:numPr>
          <w:ilvl w:val="0"/>
          <w:numId w:val="42"/>
        </w:numPr>
        <w:rPr>
          <w:sz w:val="32"/>
          <w:szCs w:val="32"/>
          <w:lang w:val="en-IN"/>
        </w:rPr>
      </w:pPr>
      <w:r w:rsidRPr="003C2023">
        <w:rPr>
          <w:sz w:val="32"/>
          <w:szCs w:val="32"/>
          <w:lang w:val="en-IN"/>
        </w:rPr>
        <w:t xml:space="preserve">8 American Society of Heating, Refrigerating, and Air-Conditioning Engineers. ASHRAE GreenGuide: The Design, Construction, and Operation of Sustainable Buildings. 2nd ed. ASHRAE, 2006. </w:t>
      </w:r>
    </w:p>
    <w:p w:rsidR="00000000" w:rsidRPr="003C2023" w:rsidRDefault="00BA5B39" w:rsidP="003C2023">
      <w:pPr>
        <w:pStyle w:val="BodyText"/>
        <w:numPr>
          <w:ilvl w:val="0"/>
          <w:numId w:val="42"/>
        </w:numPr>
        <w:rPr>
          <w:sz w:val="32"/>
          <w:szCs w:val="32"/>
          <w:lang w:val="en-IN"/>
        </w:rPr>
      </w:pPr>
      <w:r w:rsidRPr="003C2023">
        <w:rPr>
          <w:sz w:val="32"/>
          <w:szCs w:val="32"/>
          <w:lang w:val="en-IN"/>
        </w:rPr>
        <w:t xml:space="preserve">9 Air-Conditioning, Heating, </w:t>
      </w:r>
      <w:r w:rsidRPr="003C2023">
        <w:rPr>
          <w:sz w:val="32"/>
          <w:szCs w:val="32"/>
          <w:lang w:val="en-IN"/>
        </w:rPr>
        <w:t xml:space="preserve">and Refrigeration Institute. ARI Standard 560– 1992: Absorption Water Chiller and Water Heating Package. AHRI, 1992. </w:t>
      </w:r>
    </w:p>
    <w:p w:rsidR="00000000" w:rsidRPr="003C2023" w:rsidRDefault="00BA5B39" w:rsidP="003C2023">
      <w:pPr>
        <w:pStyle w:val="BodyText"/>
        <w:numPr>
          <w:ilvl w:val="0"/>
          <w:numId w:val="42"/>
        </w:numPr>
        <w:rPr>
          <w:sz w:val="32"/>
          <w:szCs w:val="32"/>
          <w:lang w:val="en-IN"/>
        </w:rPr>
      </w:pPr>
      <w:r w:rsidRPr="003C2023">
        <w:rPr>
          <w:sz w:val="32"/>
          <w:szCs w:val="32"/>
          <w:lang w:val="en-IN"/>
        </w:rPr>
        <w:t xml:space="preserve">10 Kelly, D.W. and T. Chan. “Optimizing Chilled-Water Plants.” Heating/ Piping/Air Conditioning (January 1999): 145-7.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5B39" w:rsidRDefault="00BA5B39" w:rsidP="003654DF">
      <w:pPr>
        <w:spacing w:after="0" w:line="240" w:lineRule="auto"/>
      </w:pPr>
      <w:r>
        <w:separator/>
      </w:r>
    </w:p>
  </w:endnote>
  <w:endnote w:type="continuationSeparator" w:id="1">
    <w:p w:rsidR="00BA5B39" w:rsidRDefault="00BA5B3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5B39" w:rsidRDefault="00BA5B39" w:rsidP="003654DF">
      <w:pPr>
        <w:spacing w:after="0" w:line="240" w:lineRule="auto"/>
      </w:pPr>
      <w:r>
        <w:separator/>
      </w:r>
    </w:p>
  </w:footnote>
  <w:footnote w:type="continuationSeparator" w:id="1">
    <w:p w:rsidR="00BA5B39" w:rsidRDefault="00BA5B3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07B52">
        <w:pPr>
          <w:pStyle w:val="Header"/>
          <w:jc w:val="right"/>
        </w:pPr>
        <w:fldSimple w:instr=" PAGE   \* MERGEFORMAT ">
          <w:r w:rsidR="00BA558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BA60E4"/>
    <w:multiLevelType w:val="hybridMultilevel"/>
    <w:tmpl w:val="B992CFBC"/>
    <w:lvl w:ilvl="0" w:tplc="E6E47460">
      <w:start w:val="1"/>
      <w:numFmt w:val="bullet"/>
      <w:lvlText w:val=""/>
      <w:lvlJc w:val="left"/>
      <w:pPr>
        <w:tabs>
          <w:tab w:val="num" w:pos="720"/>
        </w:tabs>
        <w:ind w:left="720" w:hanging="360"/>
      </w:pPr>
      <w:rPr>
        <w:rFonts w:ascii="Wingdings 2" w:hAnsi="Wingdings 2" w:hint="default"/>
      </w:rPr>
    </w:lvl>
    <w:lvl w:ilvl="1" w:tplc="E39EC554" w:tentative="1">
      <w:start w:val="1"/>
      <w:numFmt w:val="bullet"/>
      <w:lvlText w:val=""/>
      <w:lvlJc w:val="left"/>
      <w:pPr>
        <w:tabs>
          <w:tab w:val="num" w:pos="1440"/>
        </w:tabs>
        <w:ind w:left="1440" w:hanging="360"/>
      </w:pPr>
      <w:rPr>
        <w:rFonts w:ascii="Wingdings 2" w:hAnsi="Wingdings 2" w:hint="default"/>
      </w:rPr>
    </w:lvl>
    <w:lvl w:ilvl="2" w:tplc="A57CFE40" w:tentative="1">
      <w:start w:val="1"/>
      <w:numFmt w:val="bullet"/>
      <w:lvlText w:val=""/>
      <w:lvlJc w:val="left"/>
      <w:pPr>
        <w:tabs>
          <w:tab w:val="num" w:pos="2160"/>
        </w:tabs>
        <w:ind w:left="2160" w:hanging="360"/>
      </w:pPr>
      <w:rPr>
        <w:rFonts w:ascii="Wingdings 2" w:hAnsi="Wingdings 2" w:hint="default"/>
      </w:rPr>
    </w:lvl>
    <w:lvl w:ilvl="3" w:tplc="9560ED1A" w:tentative="1">
      <w:start w:val="1"/>
      <w:numFmt w:val="bullet"/>
      <w:lvlText w:val=""/>
      <w:lvlJc w:val="left"/>
      <w:pPr>
        <w:tabs>
          <w:tab w:val="num" w:pos="2880"/>
        </w:tabs>
        <w:ind w:left="2880" w:hanging="360"/>
      </w:pPr>
      <w:rPr>
        <w:rFonts w:ascii="Wingdings 2" w:hAnsi="Wingdings 2" w:hint="default"/>
      </w:rPr>
    </w:lvl>
    <w:lvl w:ilvl="4" w:tplc="A58A4138" w:tentative="1">
      <w:start w:val="1"/>
      <w:numFmt w:val="bullet"/>
      <w:lvlText w:val=""/>
      <w:lvlJc w:val="left"/>
      <w:pPr>
        <w:tabs>
          <w:tab w:val="num" w:pos="3600"/>
        </w:tabs>
        <w:ind w:left="3600" w:hanging="360"/>
      </w:pPr>
      <w:rPr>
        <w:rFonts w:ascii="Wingdings 2" w:hAnsi="Wingdings 2" w:hint="default"/>
      </w:rPr>
    </w:lvl>
    <w:lvl w:ilvl="5" w:tplc="834459DC" w:tentative="1">
      <w:start w:val="1"/>
      <w:numFmt w:val="bullet"/>
      <w:lvlText w:val=""/>
      <w:lvlJc w:val="left"/>
      <w:pPr>
        <w:tabs>
          <w:tab w:val="num" w:pos="4320"/>
        </w:tabs>
        <w:ind w:left="4320" w:hanging="360"/>
      </w:pPr>
      <w:rPr>
        <w:rFonts w:ascii="Wingdings 2" w:hAnsi="Wingdings 2" w:hint="default"/>
      </w:rPr>
    </w:lvl>
    <w:lvl w:ilvl="6" w:tplc="A05C8342" w:tentative="1">
      <w:start w:val="1"/>
      <w:numFmt w:val="bullet"/>
      <w:lvlText w:val=""/>
      <w:lvlJc w:val="left"/>
      <w:pPr>
        <w:tabs>
          <w:tab w:val="num" w:pos="5040"/>
        </w:tabs>
        <w:ind w:left="5040" w:hanging="360"/>
      </w:pPr>
      <w:rPr>
        <w:rFonts w:ascii="Wingdings 2" w:hAnsi="Wingdings 2" w:hint="default"/>
      </w:rPr>
    </w:lvl>
    <w:lvl w:ilvl="7" w:tplc="E18C3816" w:tentative="1">
      <w:start w:val="1"/>
      <w:numFmt w:val="bullet"/>
      <w:lvlText w:val=""/>
      <w:lvlJc w:val="left"/>
      <w:pPr>
        <w:tabs>
          <w:tab w:val="num" w:pos="5760"/>
        </w:tabs>
        <w:ind w:left="5760" w:hanging="360"/>
      </w:pPr>
      <w:rPr>
        <w:rFonts w:ascii="Wingdings 2" w:hAnsi="Wingdings 2" w:hint="default"/>
      </w:rPr>
    </w:lvl>
    <w:lvl w:ilvl="8" w:tplc="2674AB6C"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F160F1"/>
    <w:multiLevelType w:val="hybridMultilevel"/>
    <w:tmpl w:val="B5D4FBE4"/>
    <w:lvl w:ilvl="0" w:tplc="E0FEF248">
      <w:start w:val="1"/>
      <w:numFmt w:val="bullet"/>
      <w:lvlText w:val=""/>
      <w:lvlJc w:val="left"/>
      <w:pPr>
        <w:tabs>
          <w:tab w:val="num" w:pos="720"/>
        </w:tabs>
        <w:ind w:left="720" w:hanging="360"/>
      </w:pPr>
      <w:rPr>
        <w:rFonts w:ascii="Wingdings 2" w:hAnsi="Wingdings 2" w:hint="default"/>
      </w:rPr>
    </w:lvl>
    <w:lvl w:ilvl="1" w:tplc="3EE8C85E" w:tentative="1">
      <w:start w:val="1"/>
      <w:numFmt w:val="bullet"/>
      <w:lvlText w:val=""/>
      <w:lvlJc w:val="left"/>
      <w:pPr>
        <w:tabs>
          <w:tab w:val="num" w:pos="1440"/>
        </w:tabs>
        <w:ind w:left="1440" w:hanging="360"/>
      </w:pPr>
      <w:rPr>
        <w:rFonts w:ascii="Wingdings 2" w:hAnsi="Wingdings 2" w:hint="default"/>
      </w:rPr>
    </w:lvl>
    <w:lvl w:ilvl="2" w:tplc="5AA02E18" w:tentative="1">
      <w:start w:val="1"/>
      <w:numFmt w:val="bullet"/>
      <w:lvlText w:val=""/>
      <w:lvlJc w:val="left"/>
      <w:pPr>
        <w:tabs>
          <w:tab w:val="num" w:pos="2160"/>
        </w:tabs>
        <w:ind w:left="2160" w:hanging="360"/>
      </w:pPr>
      <w:rPr>
        <w:rFonts w:ascii="Wingdings 2" w:hAnsi="Wingdings 2" w:hint="default"/>
      </w:rPr>
    </w:lvl>
    <w:lvl w:ilvl="3" w:tplc="D8525EFC" w:tentative="1">
      <w:start w:val="1"/>
      <w:numFmt w:val="bullet"/>
      <w:lvlText w:val=""/>
      <w:lvlJc w:val="left"/>
      <w:pPr>
        <w:tabs>
          <w:tab w:val="num" w:pos="2880"/>
        </w:tabs>
        <w:ind w:left="2880" w:hanging="360"/>
      </w:pPr>
      <w:rPr>
        <w:rFonts w:ascii="Wingdings 2" w:hAnsi="Wingdings 2" w:hint="default"/>
      </w:rPr>
    </w:lvl>
    <w:lvl w:ilvl="4" w:tplc="7E109BD6" w:tentative="1">
      <w:start w:val="1"/>
      <w:numFmt w:val="bullet"/>
      <w:lvlText w:val=""/>
      <w:lvlJc w:val="left"/>
      <w:pPr>
        <w:tabs>
          <w:tab w:val="num" w:pos="3600"/>
        </w:tabs>
        <w:ind w:left="3600" w:hanging="360"/>
      </w:pPr>
      <w:rPr>
        <w:rFonts w:ascii="Wingdings 2" w:hAnsi="Wingdings 2" w:hint="default"/>
      </w:rPr>
    </w:lvl>
    <w:lvl w:ilvl="5" w:tplc="C9323228" w:tentative="1">
      <w:start w:val="1"/>
      <w:numFmt w:val="bullet"/>
      <w:lvlText w:val=""/>
      <w:lvlJc w:val="left"/>
      <w:pPr>
        <w:tabs>
          <w:tab w:val="num" w:pos="4320"/>
        </w:tabs>
        <w:ind w:left="4320" w:hanging="360"/>
      </w:pPr>
      <w:rPr>
        <w:rFonts w:ascii="Wingdings 2" w:hAnsi="Wingdings 2" w:hint="default"/>
      </w:rPr>
    </w:lvl>
    <w:lvl w:ilvl="6" w:tplc="8CEE0136" w:tentative="1">
      <w:start w:val="1"/>
      <w:numFmt w:val="bullet"/>
      <w:lvlText w:val=""/>
      <w:lvlJc w:val="left"/>
      <w:pPr>
        <w:tabs>
          <w:tab w:val="num" w:pos="5040"/>
        </w:tabs>
        <w:ind w:left="5040" w:hanging="360"/>
      </w:pPr>
      <w:rPr>
        <w:rFonts w:ascii="Wingdings 2" w:hAnsi="Wingdings 2" w:hint="default"/>
      </w:rPr>
    </w:lvl>
    <w:lvl w:ilvl="7" w:tplc="C34A6648" w:tentative="1">
      <w:start w:val="1"/>
      <w:numFmt w:val="bullet"/>
      <w:lvlText w:val=""/>
      <w:lvlJc w:val="left"/>
      <w:pPr>
        <w:tabs>
          <w:tab w:val="num" w:pos="5760"/>
        </w:tabs>
        <w:ind w:left="5760" w:hanging="360"/>
      </w:pPr>
      <w:rPr>
        <w:rFonts w:ascii="Wingdings 2" w:hAnsi="Wingdings 2" w:hint="default"/>
      </w:rPr>
    </w:lvl>
    <w:lvl w:ilvl="8" w:tplc="63E2495A"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882600E"/>
    <w:multiLevelType w:val="hybridMultilevel"/>
    <w:tmpl w:val="69C8B460"/>
    <w:lvl w:ilvl="0" w:tplc="5A76E3BC">
      <w:start w:val="1"/>
      <w:numFmt w:val="bullet"/>
      <w:lvlText w:val=""/>
      <w:lvlJc w:val="left"/>
      <w:pPr>
        <w:tabs>
          <w:tab w:val="num" w:pos="720"/>
        </w:tabs>
        <w:ind w:left="720" w:hanging="360"/>
      </w:pPr>
      <w:rPr>
        <w:rFonts w:ascii="Wingdings 2" w:hAnsi="Wingdings 2" w:hint="default"/>
      </w:rPr>
    </w:lvl>
    <w:lvl w:ilvl="1" w:tplc="5622C9F6" w:tentative="1">
      <w:start w:val="1"/>
      <w:numFmt w:val="bullet"/>
      <w:lvlText w:val=""/>
      <w:lvlJc w:val="left"/>
      <w:pPr>
        <w:tabs>
          <w:tab w:val="num" w:pos="1440"/>
        </w:tabs>
        <w:ind w:left="1440" w:hanging="360"/>
      </w:pPr>
      <w:rPr>
        <w:rFonts w:ascii="Wingdings 2" w:hAnsi="Wingdings 2" w:hint="default"/>
      </w:rPr>
    </w:lvl>
    <w:lvl w:ilvl="2" w:tplc="9DD0BF34" w:tentative="1">
      <w:start w:val="1"/>
      <w:numFmt w:val="bullet"/>
      <w:lvlText w:val=""/>
      <w:lvlJc w:val="left"/>
      <w:pPr>
        <w:tabs>
          <w:tab w:val="num" w:pos="2160"/>
        </w:tabs>
        <w:ind w:left="2160" w:hanging="360"/>
      </w:pPr>
      <w:rPr>
        <w:rFonts w:ascii="Wingdings 2" w:hAnsi="Wingdings 2" w:hint="default"/>
      </w:rPr>
    </w:lvl>
    <w:lvl w:ilvl="3" w:tplc="C7907F18" w:tentative="1">
      <w:start w:val="1"/>
      <w:numFmt w:val="bullet"/>
      <w:lvlText w:val=""/>
      <w:lvlJc w:val="left"/>
      <w:pPr>
        <w:tabs>
          <w:tab w:val="num" w:pos="2880"/>
        </w:tabs>
        <w:ind w:left="2880" w:hanging="360"/>
      </w:pPr>
      <w:rPr>
        <w:rFonts w:ascii="Wingdings 2" w:hAnsi="Wingdings 2" w:hint="default"/>
      </w:rPr>
    </w:lvl>
    <w:lvl w:ilvl="4" w:tplc="42622D54" w:tentative="1">
      <w:start w:val="1"/>
      <w:numFmt w:val="bullet"/>
      <w:lvlText w:val=""/>
      <w:lvlJc w:val="left"/>
      <w:pPr>
        <w:tabs>
          <w:tab w:val="num" w:pos="3600"/>
        </w:tabs>
        <w:ind w:left="3600" w:hanging="360"/>
      </w:pPr>
      <w:rPr>
        <w:rFonts w:ascii="Wingdings 2" w:hAnsi="Wingdings 2" w:hint="default"/>
      </w:rPr>
    </w:lvl>
    <w:lvl w:ilvl="5" w:tplc="614AEC40" w:tentative="1">
      <w:start w:val="1"/>
      <w:numFmt w:val="bullet"/>
      <w:lvlText w:val=""/>
      <w:lvlJc w:val="left"/>
      <w:pPr>
        <w:tabs>
          <w:tab w:val="num" w:pos="4320"/>
        </w:tabs>
        <w:ind w:left="4320" w:hanging="360"/>
      </w:pPr>
      <w:rPr>
        <w:rFonts w:ascii="Wingdings 2" w:hAnsi="Wingdings 2" w:hint="default"/>
      </w:rPr>
    </w:lvl>
    <w:lvl w:ilvl="6" w:tplc="F2D4787C" w:tentative="1">
      <w:start w:val="1"/>
      <w:numFmt w:val="bullet"/>
      <w:lvlText w:val=""/>
      <w:lvlJc w:val="left"/>
      <w:pPr>
        <w:tabs>
          <w:tab w:val="num" w:pos="5040"/>
        </w:tabs>
        <w:ind w:left="5040" w:hanging="360"/>
      </w:pPr>
      <w:rPr>
        <w:rFonts w:ascii="Wingdings 2" w:hAnsi="Wingdings 2" w:hint="default"/>
      </w:rPr>
    </w:lvl>
    <w:lvl w:ilvl="7" w:tplc="8A44EB42" w:tentative="1">
      <w:start w:val="1"/>
      <w:numFmt w:val="bullet"/>
      <w:lvlText w:val=""/>
      <w:lvlJc w:val="left"/>
      <w:pPr>
        <w:tabs>
          <w:tab w:val="num" w:pos="5760"/>
        </w:tabs>
        <w:ind w:left="5760" w:hanging="360"/>
      </w:pPr>
      <w:rPr>
        <w:rFonts w:ascii="Wingdings 2" w:hAnsi="Wingdings 2" w:hint="default"/>
      </w:rPr>
    </w:lvl>
    <w:lvl w:ilvl="8" w:tplc="06320E06"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E771DF"/>
    <w:multiLevelType w:val="hybridMultilevel"/>
    <w:tmpl w:val="A4DE63AE"/>
    <w:lvl w:ilvl="0" w:tplc="8D7AE40E">
      <w:start w:val="1"/>
      <w:numFmt w:val="bullet"/>
      <w:lvlText w:val=""/>
      <w:lvlJc w:val="left"/>
      <w:pPr>
        <w:tabs>
          <w:tab w:val="num" w:pos="720"/>
        </w:tabs>
        <w:ind w:left="720" w:hanging="360"/>
      </w:pPr>
      <w:rPr>
        <w:rFonts w:ascii="Wingdings 2" w:hAnsi="Wingdings 2" w:hint="default"/>
      </w:rPr>
    </w:lvl>
    <w:lvl w:ilvl="1" w:tplc="9C3E7B84" w:tentative="1">
      <w:start w:val="1"/>
      <w:numFmt w:val="bullet"/>
      <w:lvlText w:val=""/>
      <w:lvlJc w:val="left"/>
      <w:pPr>
        <w:tabs>
          <w:tab w:val="num" w:pos="1440"/>
        </w:tabs>
        <w:ind w:left="1440" w:hanging="360"/>
      </w:pPr>
      <w:rPr>
        <w:rFonts w:ascii="Wingdings 2" w:hAnsi="Wingdings 2" w:hint="default"/>
      </w:rPr>
    </w:lvl>
    <w:lvl w:ilvl="2" w:tplc="F34C4E90" w:tentative="1">
      <w:start w:val="1"/>
      <w:numFmt w:val="bullet"/>
      <w:lvlText w:val=""/>
      <w:lvlJc w:val="left"/>
      <w:pPr>
        <w:tabs>
          <w:tab w:val="num" w:pos="2160"/>
        </w:tabs>
        <w:ind w:left="2160" w:hanging="360"/>
      </w:pPr>
      <w:rPr>
        <w:rFonts w:ascii="Wingdings 2" w:hAnsi="Wingdings 2" w:hint="default"/>
      </w:rPr>
    </w:lvl>
    <w:lvl w:ilvl="3" w:tplc="6110341A" w:tentative="1">
      <w:start w:val="1"/>
      <w:numFmt w:val="bullet"/>
      <w:lvlText w:val=""/>
      <w:lvlJc w:val="left"/>
      <w:pPr>
        <w:tabs>
          <w:tab w:val="num" w:pos="2880"/>
        </w:tabs>
        <w:ind w:left="2880" w:hanging="360"/>
      </w:pPr>
      <w:rPr>
        <w:rFonts w:ascii="Wingdings 2" w:hAnsi="Wingdings 2" w:hint="default"/>
      </w:rPr>
    </w:lvl>
    <w:lvl w:ilvl="4" w:tplc="3544F19A" w:tentative="1">
      <w:start w:val="1"/>
      <w:numFmt w:val="bullet"/>
      <w:lvlText w:val=""/>
      <w:lvlJc w:val="left"/>
      <w:pPr>
        <w:tabs>
          <w:tab w:val="num" w:pos="3600"/>
        </w:tabs>
        <w:ind w:left="3600" w:hanging="360"/>
      </w:pPr>
      <w:rPr>
        <w:rFonts w:ascii="Wingdings 2" w:hAnsi="Wingdings 2" w:hint="default"/>
      </w:rPr>
    </w:lvl>
    <w:lvl w:ilvl="5" w:tplc="4ACE1440" w:tentative="1">
      <w:start w:val="1"/>
      <w:numFmt w:val="bullet"/>
      <w:lvlText w:val=""/>
      <w:lvlJc w:val="left"/>
      <w:pPr>
        <w:tabs>
          <w:tab w:val="num" w:pos="4320"/>
        </w:tabs>
        <w:ind w:left="4320" w:hanging="360"/>
      </w:pPr>
      <w:rPr>
        <w:rFonts w:ascii="Wingdings 2" w:hAnsi="Wingdings 2" w:hint="default"/>
      </w:rPr>
    </w:lvl>
    <w:lvl w:ilvl="6" w:tplc="1B6AF71A" w:tentative="1">
      <w:start w:val="1"/>
      <w:numFmt w:val="bullet"/>
      <w:lvlText w:val=""/>
      <w:lvlJc w:val="left"/>
      <w:pPr>
        <w:tabs>
          <w:tab w:val="num" w:pos="5040"/>
        </w:tabs>
        <w:ind w:left="5040" w:hanging="360"/>
      </w:pPr>
      <w:rPr>
        <w:rFonts w:ascii="Wingdings 2" w:hAnsi="Wingdings 2" w:hint="default"/>
      </w:rPr>
    </w:lvl>
    <w:lvl w:ilvl="7" w:tplc="4E046122" w:tentative="1">
      <w:start w:val="1"/>
      <w:numFmt w:val="bullet"/>
      <w:lvlText w:val=""/>
      <w:lvlJc w:val="left"/>
      <w:pPr>
        <w:tabs>
          <w:tab w:val="num" w:pos="5760"/>
        </w:tabs>
        <w:ind w:left="5760" w:hanging="360"/>
      </w:pPr>
      <w:rPr>
        <w:rFonts w:ascii="Wingdings 2" w:hAnsi="Wingdings 2" w:hint="default"/>
      </w:rPr>
    </w:lvl>
    <w:lvl w:ilvl="8" w:tplc="B01A72F6"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C1514EE"/>
    <w:multiLevelType w:val="hybridMultilevel"/>
    <w:tmpl w:val="65ACF9E0"/>
    <w:lvl w:ilvl="0" w:tplc="A3709B9E">
      <w:start w:val="1"/>
      <w:numFmt w:val="bullet"/>
      <w:lvlText w:val=""/>
      <w:lvlJc w:val="left"/>
      <w:pPr>
        <w:tabs>
          <w:tab w:val="num" w:pos="720"/>
        </w:tabs>
        <w:ind w:left="720" w:hanging="360"/>
      </w:pPr>
      <w:rPr>
        <w:rFonts w:ascii="Wingdings 2" w:hAnsi="Wingdings 2" w:hint="default"/>
      </w:rPr>
    </w:lvl>
    <w:lvl w:ilvl="1" w:tplc="79DA4088" w:tentative="1">
      <w:start w:val="1"/>
      <w:numFmt w:val="bullet"/>
      <w:lvlText w:val=""/>
      <w:lvlJc w:val="left"/>
      <w:pPr>
        <w:tabs>
          <w:tab w:val="num" w:pos="1440"/>
        </w:tabs>
        <w:ind w:left="1440" w:hanging="360"/>
      </w:pPr>
      <w:rPr>
        <w:rFonts w:ascii="Wingdings 2" w:hAnsi="Wingdings 2" w:hint="default"/>
      </w:rPr>
    </w:lvl>
    <w:lvl w:ilvl="2" w:tplc="F10878C0" w:tentative="1">
      <w:start w:val="1"/>
      <w:numFmt w:val="bullet"/>
      <w:lvlText w:val=""/>
      <w:lvlJc w:val="left"/>
      <w:pPr>
        <w:tabs>
          <w:tab w:val="num" w:pos="2160"/>
        </w:tabs>
        <w:ind w:left="2160" w:hanging="360"/>
      </w:pPr>
      <w:rPr>
        <w:rFonts w:ascii="Wingdings 2" w:hAnsi="Wingdings 2" w:hint="default"/>
      </w:rPr>
    </w:lvl>
    <w:lvl w:ilvl="3" w:tplc="F170FD08" w:tentative="1">
      <w:start w:val="1"/>
      <w:numFmt w:val="bullet"/>
      <w:lvlText w:val=""/>
      <w:lvlJc w:val="left"/>
      <w:pPr>
        <w:tabs>
          <w:tab w:val="num" w:pos="2880"/>
        </w:tabs>
        <w:ind w:left="2880" w:hanging="360"/>
      </w:pPr>
      <w:rPr>
        <w:rFonts w:ascii="Wingdings 2" w:hAnsi="Wingdings 2" w:hint="default"/>
      </w:rPr>
    </w:lvl>
    <w:lvl w:ilvl="4" w:tplc="BAE80554" w:tentative="1">
      <w:start w:val="1"/>
      <w:numFmt w:val="bullet"/>
      <w:lvlText w:val=""/>
      <w:lvlJc w:val="left"/>
      <w:pPr>
        <w:tabs>
          <w:tab w:val="num" w:pos="3600"/>
        </w:tabs>
        <w:ind w:left="3600" w:hanging="360"/>
      </w:pPr>
      <w:rPr>
        <w:rFonts w:ascii="Wingdings 2" w:hAnsi="Wingdings 2" w:hint="default"/>
      </w:rPr>
    </w:lvl>
    <w:lvl w:ilvl="5" w:tplc="C06227E8" w:tentative="1">
      <w:start w:val="1"/>
      <w:numFmt w:val="bullet"/>
      <w:lvlText w:val=""/>
      <w:lvlJc w:val="left"/>
      <w:pPr>
        <w:tabs>
          <w:tab w:val="num" w:pos="4320"/>
        </w:tabs>
        <w:ind w:left="4320" w:hanging="360"/>
      </w:pPr>
      <w:rPr>
        <w:rFonts w:ascii="Wingdings 2" w:hAnsi="Wingdings 2" w:hint="default"/>
      </w:rPr>
    </w:lvl>
    <w:lvl w:ilvl="6" w:tplc="55B0BE3C" w:tentative="1">
      <w:start w:val="1"/>
      <w:numFmt w:val="bullet"/>
      <w:lvlText w:val=""/>
      <w:lvlJc w:val="left"/>
      <w:pPr>
        <w:tabs>
          <w:tab w:val="num" w:pos="5040"/>
        </w:tabs>
        <w:ind w:left="5040" w:hanging="360"/>
      </w:pPr>
      <w:rPr>
        <w:rFonts w:ascii="Wingdings 2" w:hAnsi="Wingdings 2" w:hint="default"/>
      </w:rPr>
    </w:lvl>
    <w:lvl w:ilvl="7" w:tplc="9496D0D6" w:tentative="1">
      <w:start w:val="1"/>
      <w:numFmt w:val="bullet"/>
      <w:lvlText w:val=""/>
      <w:lvlJc w:val="left"/>
      <w:pPr>
        <w:tabs>
          <w:tab w:val="num" w:pos="5760"/>
        </w:tabs>
        <w:ind w:left="5760" w:hanging="360"/>
      </w:pPr>
      <w:rPr>
        <w:rFonts w:ascii="Wingdings 2" w:hAnsi="Wingdings 2" w:hint="default"/>
      </w:rPr>
    </w:lvl>
    <w:lvl w:ilvl="8" w:tplc="1F821E72" w:tentative="1">
      <w:start w:val="1"/>
      <w:numFmt w:val="bullet"/>
      <w:lvlText w:val=""/>
      <w:lvlJc w:val="left"/>
      <w:pPr>
        <w:tabs>
          <w:tab w:val="num" w:pos="6480"/>
        </w:tabs>
        <w:ind w:left="6480" w:hanging="360"/>
      </w:pPr>
      <w:rPr>
        <w:rFonts w:ascii="Wingdings 2" w:hAnsi="Wingdings 2" w:hint="default"/>
      </w:rPr>
    </w:lvl>
  </w:abstractNum>
  <w:abstractNum w:abstractNumId="44">
    <w:nsid w:val="7C720437"/>
    <w:multiLevelType w:val="hybridMultilevel"/>
    <w:tmpl w:val="C928975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7"/>
  </w:num>
  <w:num w:numId="10">
    <w:abstractNumId w:val="1"/>
  </w:num>
  <w:num w:numId="11">
    <w:abstractNumId w:val="12"/>
  </w:num>
  <w:num w:numId="12">
    <w:abstractNumId w:val="34"/>
  </w:num>
  <w:num w:numId="13">
    <w:abstractNumId w:val="40"/>
  </w:num>
  <w:num w:numId="14">
    <w:abstractNumId w:val="45"/>
  </w:num>
  <w:num w:numId="15">
    <w:abstractNumId w:val="36"/>
  </w:num>
  <w:num w:numId="16">
    <w:abstractNumId w:val="32"/>
  </w:num>
  <w:num w:numId="17">
    <w:abstractNumId w:val="9"/>
  </w:num>
  <w:num w:numId="18">
    <w:abstractNumId w:val="35"/>
  </w:num>
  <w:num w:numId="19">
    <w:abstractNumId w:val="25"/>
  </w:num>
  <w:num w:numId="20">
    <w:abstractNumId w:val="8"/>
  </w:num>
  <w:num w:numId="21">
    <w:abstractNumId w:val="46"/>
  </w:num>
  <w:num w:numId="22">
    <w:abstractNumId w:val="20"/>
  </w:num>
  <w:num w:numId="23">
    <w:abstractNumId w:val="41"/>
  </w:num>
  <w:num w:numId="24">
    <w:abstractNumId w:val="42"/>
  </w:num>
  <w:num w:numId="25">
    <w:abstractNumId w:val="30"/>
  </w:num>
  <w:num w:numId="26">
    <w:abstractNumId w:val="19"/>
  </w:num>
  <w:num w:numId="27">
    <w:abstractNumId w:val="4"/>
  </w:num>
  <w:num w:numId="28">
    <w:abstractNumId w:val="13"/>
  </w:num>
  <w:num w:numId="29">
    <w:abstractNumId w:val="31"/>
  </w:num>
  <w:num w:numId="30">
    <w:abstractNumId w:val="38"/>
  </w:num>
  <w:num w:numId="31">
    <w:abstractNumId w:val="28"/>
  </w:num>
  <w:num w:numId="32">
    <w:abstractNumId w:val="3"/>
  </w:num>
  <w:num w:numId="33">
    <w:abstractNumId w:val="27"/>
  </w:num>
  <w:num w:numId="34">
    <w:abstractNumId w:val="23"/>
  </w:num>
  <w:num w:numId="35">
    <w:abstractNumId w:val="16"/>
  </w:num>
  <w:num w:numId="36">
    <w:abstractNumId w:val="14"/>
  </w:num>
  <w:num w:numId="37">
    <w:abstractNumId w:val="10"/>
  </w:num>
  <w:num w:numId="38">
    <w:abstractNumId w:val="37"/>
  </w:num>
  <w:num w:numId="39">
    <w:abstractNumId w:val="18"/>
  </w:num>
  <w:num w:numId="40">
    <w:abstractNumId w:val="15"/>
  </w:num>
  <w:num w:numId="41">
    <w:abstractNumId w:val="24"/>
  </w:num>
  <w:num w:numId="42">
    <w:abstractNumId w:val="6"/>
  </w:num>
  <w:num w:numId="43">
    <w:abstractNumId w:val="43"/>
  </w:num>
  <w:num w:numId="44">
    <w:abstractNumId w:val="2"/>
  </w:num>
  <w:num w:numId="45">
    <w:abstractNumId w:val="33"/>
  </w:num>
  <w:num w:numId="46">
    <w:abstractNumId w:val="44"/>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023"/>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2051"/>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52"/>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27E2"/>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5582"/>
    <w:rsid w:val="00BA5B39"/>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577D7"/>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467C"/>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589514">
      <w:bodyDiv w:val="1"/>
      <w:marLeft w:val="0"/>
      <w:marRight w:val="0"/>
      <w:marTop w:val="0"/>
      <w:marBottom w:val="0"/>
      <w:divBdr>
        <w:top w:val="none" w:sz="0" w:space="0" w:color="auto"/>
        <w:left w:val="none" w:sz="0" w:space="0" w:color="auto"/>
        <w:bottom w:val="none" w:sz="0" w:space="0" w:color="auto"/>
        <w:right w:val="none" w:sz="0" w:space="0" w:color="auto"/>
      </w:divBdr>
      <w:divsChild>
        <w:div w:id="1868132731">
          <w:marLeft w:val="576"/>
          <w:marRight w:val="0"/>
          <w:marTop w:val="120"/>
          <w:marBottom w:val="0"/>
          <w:divBdr>
            <w:top w:val="none" w:sz="0" w:space="0" w:color="auto"/>
            <w:left w:val="none" w:sz="0" w:space="0" w:color="auto"/>
            <w:bottom w:val="none" w:sz="0" w:space="0" w:color="auto"/>
            <w:right w:val="none" w:sz="0" w:space="0" w:color="auto"/>
          </w:divBdr>
        </w:div>
        <w:div w:id="347411809">
          <w:marLeft w:val="576"/>
          <w:marRight w:val="0"/>
          <w:marTop w:val="120"/>
          <w:marBottom w:val="0"/>
          <w:divBdr>
            <w:top w:val="none" w:sz="0" w:space="0" w:color="auto"/>
            <w:left w:val="none" w:sz="0" w:space="0" w:color="auto"/>
            <w:bottom w:val="none" w:sz="0" w:space="0" w:color="auto"/>
            <w:right w:val="none" w:sz="0" w:space="0" w:color="auto"/>
          </w:divBdr>
        </w:div>
        <w:div w:id="769351211">
          <w:marLeft w:val="576"/>
          <w:marRight w:val="0"/>
          <w:marTop w:val="120"/>
          <w:marBottom w:val="0"/>
          <w:divBdr>
            <w:top w:val="none" w:sz="0" w:space="0" w:color="auto"/>
            <w:left w:val="none" w:sz="0" w:space="0" w:color="auto"/>
            <w:bottom w:val="none" w:sz="0" w:space="0" w:color="auto"/>
            <w:right w:val="none" w:sz="0" w:space="0" w:color="auto"/>
          </w:divBdr>
        </w:div>
        <w:div w:id="772166552">
          <w:marLeft w:val="576"/>
          <w:marRight w:val="0"/>
          <w:marTop w:val="120"/>
          <w:marBottom w:val="0"/>
          <w:divBdr>
            <w:top w:val="none" w:sz="0" w:space="0" w:color="auto"/>
            <w:left w:val="none" w:sz="0" w:space="0" w:color="auto"/>
            <w:bottom w:val="none" w:sz="0" w:space="0" w:color="auto"/>
            <w:right w:val="none" w:sz="0" w:space="0" w:color="auto"/>
          </w:divBdr>
        </w:div>
        <w:div w:id="249587016">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6381190">
      <w:bodyDiv w:val="1"/>
      <w:marLeft w:val="0"/>
      <w:marRight w:val="0"/>
      <w:marTop w:val="0"/>
      <w:marBottom w:val="0"/>
      <w:divBdr>
        <w:top w:val="none" w:sz="0" w:space="0" w:color="auto"/>
        <w:left w:val="none" w:sz="0" w:space="0" w:color="auto"/>
        <w:bottom w:val="none" w:sz="0" w:space="0" w:color="auto"/>
        <w:right w:val="none" w:sz="0" w:space="0" w:color="auto"/>
      </w:divBdr>
      <w:divsChild>
        <w:div w:id="2099868224">
          <w:marLeft w:val="0"/>
          <w:marRight w:val="0"/>
          <w:marTop w:val="0"/>
          <w:marBottom w:val="0"/>
          <w:divBdr>
            <w:top w:val="none" w:sz="0" w:space="0" w:color="auto"/>
            <w:left w:val="none" w:sz="0" w:space="0" w:color="auto"/>
            <w:bottom w:val="none" w:sz="0" w:space="0" w:color="auto"/>
            <w:right w:val="none" w:sz="0" w:space="0" w:color="auto"/>
          </w:divBdr>
          <w:divsChild>
            <w:div w:id="969552659">
              <w:marLeft w:val="0"/>
              <w:marRight w:val="0"/>
              <w:marTop w:val="0"/>
              <w:marBottom w:val="0"/>
              <w:divBdr>
                <w:top w:val="none" w:sz="0" w:space="0" w:color="auto"/>
                <w:left w:val="none" w:sz="0" w:space="0" w:color="auto"/>
                <w:bottom w:val="none" w:sz="0" w:space="0" w:color="auto"/>
                <w:right w:val="none" w:sz="0" w:space="0" w:color="auto"/>
              </w:divBdr>
              <w:divsChild>
                <w:div w:id="1755667364">
                  <w:marLeft w:val="0"/>
                  <w:marRight w:val="0"/>
                  <w:marTop w:val="0"/>
                  <w:marBottom w:val="0"/>
                  <w:divBdr>
                    <w:top w:val="none" w:sz="0" w:space="0" w:color="auto"/>
                    <w:left w:val="none" w:sz="0" w:space="0" w:color="auto"/>
                    <w:bottom w:val="none" w:sz="0" w:space="0" w:color="auto"/>
                    <w:right w:val="none" w:sz="0" w:space="0" w:color="auto"/>
                  </w:divBdr>
                  <w:divsChild>
                    <w:div w:id="57019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0810218">
      <w:bodyDiv w:val="1"/>
      <w:marLeft w:val="0"/>
      <w:marRight w:val="0"/>
      <w:marTop w:val="0"/>
      <w:marBottom w:val="0"/>
      <w:divBdr>
        <w:top w:val="none" w:sz="0" w:space="0" w:color="auto"/>
        <w:left w:val="none" w:sz="0" w:space="0" w:color="auto"/>
        <w:bottom w:val="none" w:sz="0" w:space="0" w:color="auto"/>
        <w:right w:val="none" w:sz="0" w:space="0" w:color="auto"/>
      </w:divBdr>
      <w:divsChild>
        <w:div w:id="1228109248">
          <w:marLeft w:val="576"/>
          <w:marRight w:val="0"/>
          <w:marTop w:val="120"/>
          <w:marBottom w:val="0"/>
          <w:divBdr>
            <w:top w:val="none" w:sz="0" w:space="0" w:color="auto"/>
            <w:left w:val="none" w:sz="0" w:space="0" w:color="auto"/>
            <w:bottom w:val="none" w:sz="0" w:space="0" w:color="auto"/>
            <w:right w:val="none" w:sz="0" w:space="0" w:color="auto"/>
          </w:divBdr>
        </w:div>
        <w:div w:id="2064134811">
          <w:marLeft w:val="576"/>
          <w:marRight w:val="0"/>
          <w:marTop w:val="120"/>
          <w:marBottom w:val="0"/>
          <w:divBdr>
            <w:top w:val="none" w:sz="0" w:space="0" w:color="auto"/>
            <w:left w:val="none" w:sz="0" w:space="0" w:color="auto"/>
            <w:bottom w:val="none" w:sz="0" w:space="0" w:color="auto"/>
            <w:right w:val="none" w:sz="0" w:space="0" w:color="auto"/>
          </w:divBdr>
        </w:div>
        <w:div w:id="227616723">
          <w:marLeft w:val="576"/>
          <w:marRight w:val="0"/>
          <w:marTop w:val="120"/>
          <w:marBottom w:val="0"/>
          <w:divBdr>
            <w:top w:val="none" w:sz="0" w:space="0" w:color="auto"/>
            <w:left w:val="none" w:sz="0" w:space="0" w:color="auto"/>
            <w:bottom w:val="none" w:sz="0" w:space="0" w:color="auto"/>
            <w:right w:val="none" w:sz="0" w:space="0" w:color="auto"/>
          </w:divBdr>
        </w:div>
        <w:div w:id="1714385783">
          <w:marLeft w:val="576"/>
          <w:marRight w:val="0"/>
          <w:marTop w:val="120"/>
          <w:marBottom w:val="0"/>
          <w:divBdr>
            <w:top w:val="none" w:sz="0" w:space="0" w:color="auto"/>
            <w:left w:val="none" w:sz="0" w:space="0" w:color="auto"/>
            <w:bottom w:val="none" w:sz="0" w:space="0" w:color="auto"/>
            <w:right w:val="none" w:sz="0" w:space="0" w:color="auto"/>
          </w:divBdr>
        </w:div>
        <w:div w:id="1159660836">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6447047">
      <w:bodyDiv w:val="1"/>
      <w:marLeft w:val="0"/>
      <w:marRight w:val="0"/>
      <w:marTop w:val="0"/>
      <w:marBottom w:val="0"/>
      <w:divBdr>
        <w:top w:val="none" w:sz="0" w:space="0" w:color="auto"/>
        <w:left w:val="none" w:sz="0" w:space="0" w:color="auto"/>
        <w:bottom w:val="none" w:sz="0" w:space="0" w:color="auto"/>
        <w:right w:val="none" w:sz="0" w:space="0" w:color="auto"/>
      </w:divBdr>
      <w:divsChild>
        <w:div w:id="808131851">
          <w:marLeft w:val="576"/>
          <w:marRight w:val="0"/>
          <w:marTop w:val="120"/>
          <w:marBottom w:val="0"/>
          <w:divBdr>
            <w:top w:val="none" w:sz="0" w:space="0" w:color="auto"/>
            <w:left w:val="none" w:sz="0" w:space="0" w:color="auto"/>
            <w:bottom w:val="none" w:sz="0" w:space="0" w:color="auto"/>
            <w:right w:val="none" w:sz="0" w:space="0" w:color="auto"/>
          </w:divBdr>
        </w:div>
        <w:div w:id="931162848">
          <w:marLeft w:val="576"/>
          <w:marRight w:val="0"/>
          <w:marTop w:val="120"/>
          <w:marBottom w:val="0"/>
          <w:divBdr>
            <w:top w:val="none" w:sz="0" w:space="0" w:color="auto"/>
            <w:left w:val="none" w:sz="0" w:space="0" w:color="auto"/>
            <w:bottom w:val="none" w:sz="0" w:space="0" w:color="auto"/>
            <w:right w:val="none" w:sz="0" w:space="0" w:color="auto"/>
          </w:divBdr>
        </w:div>
        <w:div w:id="723793893">
          <w:marLeft w:val="576"/>
          <w:marRight w:val="0"/>
          <w:marTop w:val="120"/>
          <w:marBottom w:val="0"/>
          <w:divBdr>
            <w:top w:val="none" w:sz="0" w:space="0" w:color="auto"/>
            <w:left w:val="none" w:sz="0" w:space="0" w:color="auto"/>
            <w:bottom w:val="none" w:sz="0" w:space="0" w:color="auto"/>
            <w:right w:val="none" w:sz="0" w:space="0" w:color="auto"/>
          </w:divBdr>
        </w:div>
        <w:div w:id="1610431706">
          <w:marLeft w:val="576"/>
          <w:marRight w:val="0"/>
          <w:marTop w:val="120"/>
          <w:marBottom w:val="0"/>
          <w:divBdr>
            <w:top w:val="none" w:sz="0" w:space="0" w:color="auto"/>
            <w:left w:val="none" w:sz="0" w:space="0" w:color="auto"/>
            <w:bottom w:val="none" w:sz="0" w:space="0" w:color="auto"/>
            <w:right w:val="none" w:sz="0" w:space="0" w:color="auto"/>
          </w:divBdr>
        </w:div>
        <w:div w:id="48729041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8229497">
      <w:bodyDiv w:val="1"/>
      <w:marLeft w:val="0"/>
      <w:marRight w:val="0"/>
      <w:marTop w:val="0"/>
      <w:marBottom w:val="0"/>
      <w:divBdr>
        <w:top w:val="none" w:sz="0" w:space="0" w:color="auto"/>
        <w:left w:val="none" w:sz="0" w:space="0" w:color="auto"/>
        <w:bottom w:val="none" w:sz="0" w:space="0" w:color="auto"/>
        <w:right w:val="none" w:sz="0" w:space="0" w:color="auto"/>
      </w:divBdr>
      <w:divsChild>
        <w:div w:id="1660771720">
          <w:marLeft w:val="576"/>
          <w:marRight w:val="0"/>
          <w:marTop w:val="120"/>
          <w:marBottom w:val="0"/>
          <w:divBdr>
            <w:top w:val="none" w:sz="0" w:space="0" w:color="auto"/>
            <w:left w:val="none" w:sz="0" w:space="0" w:color="auto"/>
            <w:bottom w:val="none" w:sz="0" w:space="0" w:color="auto"/>
            <w:right w:val="none" w:sz="0" w:space="0" w:color="auto"/>
          </w:divBdr>
        </w:div>
        <w:div w:id="1214657020">
          <w:marLeft w:val="576"/>
          <w:marRight w:val="0"/>
          <w:marTop w:val="120"/>
          <w:marBottom w:val="0"/>
          <w:divBdr>
            <w:top w:val="none" w:sz="0" w:space="0" w:color="auto"/>
            <w:left w:val="none" w:sz="0" w:space="0" w:color="auto"/>
            <w:bottom w:val="none" w:sz="0" w:space="0" w:color="auto"/>
            <w:right w:val="none" w:sz="0" w:space="0" w:color="auto"/>
          </w:divBdr>
        </w:div>
        <w:div w:id="962542885">
          <w:marLeft w:val="576"/>
          <w:marRight w:val="0"/>
          <w:marTop w:val="120"/>
          <w:marBottom w:val="0"/>
          <w:divBdr>
            <w:top w:val="none" w:sz="0" w:space="0" w:color="auto"/>
            <w:left w:val="none" w:sz="0" w:space="0" w:color="auto"/>
            <w:bottom w:val="none" w:sz="0" w:space="0" w:color="auto"/>
            <w:right w:val="none" w:sz="0" w:space="0" w:color="auto"/>
          </w:divBdr>
        </w:div>
        <w:div w:id="1618415462">
          <w:marLeft w:val="576"/>
          <w:marRight w:val="0"/>
          <w:marTop w:val="120"/>
          <w:marBottom w:val="0"/>
          <w:divBdr>
            <w:top w:val="none" w:sz="0" w:space="0" w:color="auto"/>
            <w:left w:val="none" w:sz="0" w:space="0" w:color="auto"/>
            <w:bottom w:val="none" w:sz="0" w:space="0" w:color="auto"/>
            <w:right w:val="none" w:sz="0" w:space="0" w:color="auto"/>
          </w:divBdr>
        </w:div>
      </w:divsChild>
    </w:div>
    <w:div w:id="1496914849">
      <w:bodyDiv w:val="1"/>
      <w:marLeft w:val="0"/>
      <w:marRight w:val="0"/>
      <w:marTop w:val="0"/>
      <w:marBottom w:val="0"/>
      <w:divBdr>
        <w:top w:val="none" w:sz="0" w:space="0" w:color="auto"/>
        <w:left w:val="none" w:sz="0" w:space="0" w:color="auto"/>
        <w:bottom w:val="none" w:sz="0" w:space="0" w:color="auto"/>
        <w:right w:val="none" w:sz="0" w:space="0" w:color="auto"/>
      </w:divBdr>
      <w:divsChild>
        <w:div w:id="566841582">
          <w:marLeft w:val="576"/>
          <w:marRight w:val="0"/>
          <w:marTop w:val="120"/>
          <w:marBottom w:val="0"/>
          <w:divBdr>
            <w:top w:val="none" w:sz="0" w:space="0" w:color="auto"/>
            <w:left w:val="none" w:sz="0" w:space="0" w:color="auto"/>
            <w:bottom w:val="none" w:sz="0" w:space="0" w:color="auto"/>
            <w:right w:val="none" w:sz="0" w:space="0" w:color="auto"/>
          </w:divBdr>
        </w:div>
        <w:div w:id="1619095144">
          <w:marLeft w:val="576"/>
          <w:marRight w:val="0"/>
          <w:marTop w:val="120"/>
          <w:marBottom w:val="0"/>
          <w:divBdr>
            <w:top w:val="none" w:sz="0" w:space="0" w:color="auto"/>
            <w:left w:val="none" w:sz="0" w:space="0" w:color="auto"/>
            <w:bottom w:val="none" w:sz="0" w:space="0" w:color="auto"/>
            <w:right w:val="none" w:sz="0" w:space="0" w:color="auto"/>
          </w:divBdr>
        </w:div>
        <w:div w:id="958729510">
          <w:marLeft w:val="576"/>
          <w:marRight w:val="0"/>
          <w:marTop w:val="120"/>
          <w:marBottom w:val="0"/>
          <w:divBdr>
            <w:top w:val="none" w:sz="0" w:space="0" w:color="auto"/>
            <w:left w:val="none" w:sz="0" w:space="0" w:color="auto"/>
            <w:bottom w:val="none" w:sz="0" w:space="0" w:color="auto"/>
            <w:right w:val="none" w:sz="0" w:space="0" w:color="auto"/>
          </w:divBdr>
        </w:div>
        <w:div w:id="2028827703">
          <w:marLeft w:val="576"/>
          <w:marRight w:val="0"/>
          <w:marTop w:val="120"/>
          <w:marBottom w:val="0"/>
          <w:divBdr>
            <w:top w:val="none" w:sz="0" w:space="0" w:color="auto"/>
            <w:left w:val="none" w:sz="0" w:space="0" w:color="auto"/>
            <w:bottom w:val="none" w:sz="0" w:space="0" w:color="auto"/>
            <w:right w:val="none" w:sz="0" w:space="0" w:color="auto"/>
          </w:divBdr>
        </w:div>
        <w:div w:id="45529662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3464905">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0990676">
      <w:bodyDiv w:val="1"/>
      <w:marLeft w:val="0"/>
      <w:marRight w:val="0"/>
      <w:marTop w:val="0"/>
      <w:marBottom w:val="0"/>
      <w:divBdr>
        <w:top w:val="none" w:sz="0" w:space="0" w:color="auto"/>
        <w:left w:val="none" w:sz="0" w:space="0" w:color="auto"/>
        <w:bottom w:val="none" w:sz="0" w:space="0" w:color="auto"/>
        <w:right w:val="none" w:sz="0" w:space="0" w:color="auto"/>
      </w:divBdr>
      <w:divsChild>
        <w:div w:id="1707489559">
          <w:marLeft w:val="576"/>
          <w:marRight w:val="0"/>
          <w:marTop w:val="120"/>
          <w:marBottom w:val="0"/>
          <w:divBdr>
            <w:top w:val="none" w:sz="0" w:space="0" w:color="auto"/>
            <w:left w:val="none" w:sz="0" w:space="0" w:color="auto"/>
            <w:bottom w:val="none" w:sz="0" w:space="0" w:color="auto"/>
            <w:right w:val="none" w:sz="0" w:space="0" w:color="auto"/>
          </w:divBdr>
        </w:div>
        <w:div w:id="944313744">
          <w:marLeft w:val="576"/>
          <w:marRight w:val="0"/>
          <w:marTop w:val="120"/>
          <w:marBottom w:val="0"/>
          <w:divBdr>
            <w:top w:val="none" w:sz="0" w:space="0" w:color="auto"/>
            <w:left w:val="none" w:sz="0" w:space="0" w:color="auto"/>
            <w:bottom w:val="none" w:sz="0" w:space="0" w:color="auto"/>
            <w:right w:val="none" w:sz="0" w:space="0" w:color="auto"/>
          </w:divBdr>
        </w:div>
        <w:div w:id="1134325861">
          <w:marLeft w:val="576"/>
          <w:marRight w:val="0"/>
          <w:marTop w:val="120"/>
          <w:marBottom w:val="0"/>
          <w:divBdr>
            <w:top w:val="none" w:sz="0" w:space="0" w:color="auto"/>
            <w:left w:val="none" w:sz="0" w:space="0" w:color="auto"/>
            <w:bottom w:val="none" w:sz="0" w:space="0" w:color="auto"/>
            <w:right w:val="none" w:sz="0" w:space="0" w:color="auto"/>
          </w:divBdr>
        </w:div>
        <w:div w:id="113641035">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3599</TotalTime>
  <Pages>14</Pages>
  <Words>1711</Words>
  <Characters>9755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2021-06-28T10:26:00Z</dcterms:modified>
</cp:coreProperties>
</file>