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C1D84" w:rsidRDefault="00AC1D84" w:rsidP="00AC1D84">
      <w:pPr>
        <w:spacing w:line="360" w:lineRule="auto"/>
        <w:jc w:val="center"/>
        <w:rPr>
          <w:rFonts w:ascii="Times New Roman" w:hAnsi="Times New Roman" w:cs="Times New Roman"/>
          <w:b/>
          <w:sz w:val="44"/>
          <w:szCs w:val="44"/>
        </w:rPr>
      </w:pPr>
      <w:r w:rsidRPr="00AC1D84">
        <w:rPr>
          <w:rFonts w:ascii="Times New Roman" w:hAnsi="Times New Roman" w:cs="Times New Roman"/>
          <w:b/>
          <w:sz w:val="44"/>
          <w:szCs w:val="44"/>
        </w:rPr>
        <w:t>Cloud-Edge Computing for Cyber-Physical Systems and Internet-of-Things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C1D84" w:rsidRDefault="00AC1D84" w:rsidP="00E53AA4">
      <w:pPr>
        <w:spacing w:line="360" w:lineRule="auto"/>
        <w:jc w:val="both"/>
        <w:rPr>
          <w:rFonts w:ascii="Times New Roman" w:hAnsi="Times New Roman" w:cs="Times New Roman"/>
          <w:b/>
          <w:sz w:val="44"/>
          <w:szCs w:val="44"/>
        </w:rPr>
      </w:pPr>
    </w:p>
    <w:p w:rsidR="00AC1D84" w:rsidRDefault="00AC1D8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36AAA" w:rsidRPr="00E36AAA" w:rsidRDefault="00E36AAA" w:rsidP="00E36AA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36AAA">
        <w:rPr>
          <w:rFonts w:ascii="Times New Roman" w:eastAsia="Times New Roman" w:hAnsi="Times New Roman" w:cs="Times New Roman"/>
          <w:color w:val="333333"/>
          <w:sz w:val="32"/>
          <w:szCs w:val="32"/>
          <w:lang w:val="en-IN" w:eastAsia="en-IN" w:bidi="ta-IN"/>
        </w:rPr>
        <w:t>This Special Section on ‘`Cloud-Edge Computing for Cyber-Physical Systems and Internet-of-Things’' is oriented to the dissemination of a few of those latest research and innovation results, covering many aspects of design, optimization, implementation, and evaluation of emerging cloud-edge solutions for CPS and IoT applications. The selected high-quality contributions cover a broad range of novel technologies and application scenarios in CPS and IoT. We hope that these accepted papers will produce long-lasting impacts, as well as stimulating and encouraging the international community to work on this exciting and impactful topic.</w:t>
      </w:r>
    </w:p>
    <w:p w:rsidR="00845895" w:rsidRPr="00E36AAA" w:rsidRDefault="00845895" w:rsidP="00E36AAA">
      <w:pPr>
        <w:spacing w:line="360" w:lineRule="auto"/>
        <w:jc w:val="both"/>
        <w:rPr>
          <w:rFonts w:ascii="Times New Roman" w:hAnsi="Times New Roman" w:cs="Times New Roman"/>
          <w:b/>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E36AAA" w:rsidRDefault="00E36AAA" w:rsidP="00E53AA4">
      <w:pPr>
        <w:spacing w:line="360" w:lineRule="auto"/>
        <w:jc w:val="both"/>
        <w:rPr>
          <w:rFonts w:ascii="Times New Roman" w:hAnsi="Times New Roman" w:cs="Times New Roman"/>
          <w:sz w:val="40"/>
          <w:szCs w:val="40"/>
        </w:rPr>
      </w:pPr>
    </w:p>
    <w:p w:rsidR="00E36AAA" w:rsidRDefault="00E36AA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52D22" w:rsidRDefault="00C67143" w:rsidP="00C52D2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52D22">
        <w:rPr>
          <w:rFonts w:ascii="Times New Roman" w:hAnsi="Times New Roman" w:cs="Times New Roman"/>
          <w:sz w:val="32"/>
          <w:szCs w:val="32"/>
          <w:lang w:val="en-IN"/>
        </w:rPr>
        <w:t>The Internet-of-Things (IoT) has also enjoyed widespread adoption, mostly for its ability to add “sensing” and “actuation” capabilities to existing CPS infrastructures.</w:t>
      </w:r>
    </w:p>
    <w:p w:rsidR="00000000" w:rsidRPr="00C52D22" w:rsidRDefault="00C67143" w:rsidP="00C52D2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52D22">
        <w:rPr>
          <w:rFonts w:ascii="Times New Roman" w:hAnsi="Times New Roman" w:cs="Times New Roman"/>
          <w:sz w:val="32"/>
          <w:szCs w:val="32"/>
          <w:lang w:val="en-IN"/>
        </w:rPr>
        <w:t>In such an environment, domain-dependent components are sepa</w:t>
      </w:r>
      <w:r w:rsidRPr="00C52D22">
        <w:rPr>
          <w:rFonts w:ascii="Times New Roman" w:hAnsi="Times New Roman" w:cs="Times New Roman"/>
          <w:sz w:val="32"/>
          <w:szCs w:val="32"/>
          <w:lang w:val="en-IN"/>
        </w:rPr>
        <w:t>rated from the layers that leverage existing middleware frameworks.</w:t>
      </w:r>
    </w:p>
    <w:p w:rsidR="00000000" w:rsidRPr="00C52D22" w:rsidRDefault="00C67143" w:rsidP="00C52D2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52D22">
        <w:rPr>
          <w:rFonts w:ascii="Times New Roman" w:hAnsi="Times New Roman" w:cs="Times New Roman"/>
          <w:sz w:val="32"/>
          <w:szCs w:val="32"/>
          <w:lang w:val="en-IN"/>
        </w:rPr>
        <w:t xml:space="preserve">As suggested earlier, the existing CTPs may have a varied impact on CPS dependability of sensitive or non-sensitive applications. </w:t>
      </w:r>
    </w:p>
    <w:p w:rsidR="00000000" w:rsidRPr="00C52D22" w:rsidRDefault="00C67143" w:rsidP="00C52D2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52D22">
        <w:rPr>
          <w:rFonts w:ascii="Times New Roman" w:hAnsi="Times New Roman" w:cs="Times New Roman"/>
          <w:sz w:val="32"/>
          <w:szCs w:val="32"/>
          <w:lang w:val="en-IN"/>
        </w:rPr>
        <w:t>For the various experiments, Cooja’s existing profiling</w:t>
      </w:r>
      <w:r w:rsidRPr="00C52D22">
        <w:rPr>
          <w:rFonts w:ascii="Times New Roman" w:hAnsi="Times New Roman" w:cs="Times New Roman"/>
          <w:sz w:val="32"/>
          <w:szCs w:val="32"/>
          <w:lang w:val="en-IN"/>
        </w:rPr>
        <w:t xml:space="preserve"> tools were used. For time sensitive experiments, both the simulation timers and node real-time timers were used to ensure accuracy.</w:t>
      </w:r>
      <w:r w:rsidRPr="00C52D2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52D22" w:rsidRDefault="00C67143" w:rsidP="00C52D22">
      <w:pPr>
        <w:numPr>
          <w:ilvl w:val="0"/>
          <w:numId w:val="45"/>
        </w:numPr>
        <w:spacing w:line="360" w:lineRule="auto"/>
        <w:jc w:val="both"/>
        <w:rPr>
          <w:rFonts w:ascii="Times New Roman" w:hAnsi="Times New Roman" w:cs="Times New Roman"/>
          <w:bCs/>
          <w:sz w:val="32"/>
          <w:szCs w:val="32"/>
          <w:lang w:val="en-IN"/>
        </w:rPr>
      </w:pPr>
      <w:r w:rsidRPr="00C52D22">
        <w:rPr>
          <w:rFonts w:ascii="Times New Roman" w:hAnsi="Times New Roman" w:cs="Times New Roman"/>
          <w:bCs/>
          <w:sz w:val="32"/>
          <w:szCs w:val="32"/>
          <w:lang w:val="en-IN"/>
        </w:rPr>
        <w:t xml:space="preserve">As measurements and data collection physically at customer buildings is a generic </w:t>
      </w:r>
      <w:r w:rsidRPr="00C52D22">
        <w:rPr>
          <w:rFonts w:ascii="Times New Roman" w:hAnsi="Times New Roman" w:cs="Times New Roman"/>
          <w:bCs/>
          <w:sz w:val="32"/>
          <w:szCs w:val="32"/>
          <w:lang w:val="en-IN"/>
        </w:rPr>
        <w:t>and repeating task in building diagnostic service provisioning, the problem is approached from the general utility viewpoint.</w:t>
      </w:r>
    </w:p>
    <w:p w:rsidR="00000000" w:rsidRPr="00C52D22" w:rsidRDefault="00C67143" w:rsidP="00C52D22">
      <w:pPr>
        <w:numPr>
          <w:ilvl w:val="0"/>
          <w:numId w:val="45"/>
        </w:numPr>
        <w:spacing w:line="360" w:lineRule="auto"/>
        <w:jc w:val="both"/>
        <w:rPr>
          <w:rFonts w:ascii="Times New Roman" w:hAnsi="Times New Roman" w:cs="Times New Roman"/>
          <w:bCs/>
          <w:sz w:val="32"/>
          <w:szCs w:val="32"/>
          <w:lang w:val="en-IN"/>
        </w:rPr>
      </w:pPr>
      <w:r w:rsidRPr="00C52D22">
        <w:rPr>
          <w:rFonts w:ascii="Times New Roman" w:hAnsi="Times New Roman" w:cs="Times New Roman"/>
          <w:bCs/>
          <w:sz w:val="32"/>
          <w:szCs w:val="32"/>
          <w:lang w:val="en-IN"/>
        </w:rPr>
        <w:t>The unified management of computing and communication resources within horizontally integrated distributed edge computing infrast</w:t>
      </w:r>
      <w:r w:rsidRPr="00C52D22">
        <w:rPr>
          <w:rFonts w:ascii="Times New Roman" w:hAnsi="Times New Roman" w:cs="Times New Roman"/>
          <w:bCs/>
          <w:sz w:val="32"/>
          <w:szCs w:val="32"/>
          <w:lang w:val="en-IN"/>
        </w:rPr>
        <w:t>ructure is a research problem and design challenge in enabling scalable provisioning of edge computing infrastructure.</w:t>
      </w:r>
    </w:p>
    <w:p w:rsidR="00000000" w:rsidRPr="00C52D22" w:rsidRDefault="00C67143" w:rsidP="00C52D22">
      <w:pPr>
        <w:numPr>
          <w:ilvl w:val="0"/>
          <w:numId w:val="45"/>
        </w:numPr>
        <w:spacing w:line="360" w:lineRule="auto"/>
        <w:jc w:val="both"/>
        <w:rPr>
          <w:rFonts w:ascii="Times New Roman" w:hAnsi="Times New Roman" w:cs="Times New Roman"/>
          <w:bCs/>
          <w:sz w:val="32"/>
          <w:szCs w:val="32"/>
          <w:lang w:val="en-IN"/>
        </w:rPr>
      </w:pPr>
      <w:r w:rsidRPr="00C52D22">
        <w:rPr>
          <w:rFonts w:ascii="Times New Roman" w:hAnsi="Times New Roman" w:cs="Times New Roman"/>
          <w:bCs/>
          <w:sz w:val="32"/>
          <w:szCs w:val="32"/>
          <w:lang w:val="en-IN"/>
        </w:rPr>
        <w:lastRenderedPageBreak/>
        <w:t xml:space="preserve">OpenVPN was experimented as a solution to the problem, but the connectivity problem remained unsolved. </w:t>
      </w:r>
    </w:p>
    <w:p w:rsidR="00000000" w:rsidRPr="00C52D22" w:rsidRDefault="00C67143" w:rsidP="00C52D22">
      <w:pPr>
        <w:numPr>
          <w:ilvl w:val="0"/>
          <w:numId w:val="45"/>
        </w:numPr>
        <w:spacing w:line="360" w:lineRule="auto"/>
        <w:jc w:val="both"/>
        <w:rPr>
          <w:rFonts w:ascii="Times New Roman" w:hAnsi="Times New Roman" w:cs="Times New Roman"/>
          <w:bCs/>
          <w:sz w:val="32"/>
          <w:szCs w:val="32"/>
          <w:lang w:val="en-IN"/>
        </w:rPr>
      </w:pPr>
      <w:r w:rsidRPr="00C52D22">
        <w:rPr>
          <w:rFonts w:ascii="Times New Roman" w:hAnsi="Times New Roman" w:cs="Times New Roman"/>
          <w:bCs/>
          <w:sz w:val="32"/>
          <w:szCs w:val="32"/>
          <w:lang w:val="en-IN"/>
        </w:rPr>
        <w:t xml:space="preserve">Due to the inherent complexity </w:t>
      </w:r>
      <w:r w:rsidRPr="00C52D22">
        <w:rPr>
          <w:rFonts w:ascii="Times New Roman" w:hAnsi="Times New Roman" w:cs="Times New Roman"/>
          <w:bCs/>
          <w:sz w:val="32"/>
          <w:szCs w:val="32"/>
          <w:lang w:val="en-IN"/>
        </w:rPr>
        <w:t xml:space="preserve">of the technical systems realizing cyber-physical digital service, evolution of the digital infrastructure has central role in facilitating cyber-physical digital service provisioning. </w:t>
      </w:r>
    </w:p>
    <w:p w:rsidR="000B33B0" w:rsidRPr="00C52D22" w:rsidRDefault="006A300A" w:rsidP="00C52D22">
      <w:pPr>
        <w:spacing w:line="360" w:lineRule="auto"/>
        <w:jc w:val="both"/>
        <w:rPr>
          <w:rFonts w:ascii="Times New Roman" w:eastAsia="Times New Roman" w:hAnsi="Times New Roman" w:cs="Times New Roman"/>
          <w:sz w:val="32"/>
          <w:szCs w:val="32"/>
        </w:rPr>
      </w:pPr>
      <w:r w:rsidRPr="00C52D22">
        <w:rPr>
          <w:rFonts w:ascii="Times New Roman" w:hAnsi="Times New Roman" w:cs="Times New Roman"/>
          <w:b/>
          <w:sz w:val="36"/>
          <w:szCs w:val="36"/>
        </w:rPr>
        <w:t xml:space="preserve">2.2. PROPOSED </w:t>
      </w:r>
      <w:r w:rsidR="000B33B0" w:rsidRPr="00C52D22">
        <w:rPr>
          <w:rFonts w:ascii="Times New Roman" w:hAnsi="Times New Roman" w:cs="Times New Roman"/>
          <w:b/>
          <w:sz w:val="36"/>
          <w:szCs w:val="36"/>
        </w:rPr>
        <w:t xml:space="preserve">SYSTEM </w:t>
      </w:r>
    </w:p>
    <w:p w:rsidR="00C52D22" w:rsidRPr="00C52D22" w:rsidRDefault="00C52D22" w:rsidP="00C52D22">
      <w:pPr>
        <w:pStyle w:val="NormalWeb"/>
        <w:numPr>
          <w:ilvl w:val="0"/>
          <w:numId w:val="46"/>
        </w:numPr>
        <w:spacing w:before="0" w:beforeAutospacing="0" w:after="0" w:afterAutospacing="0" w:line="360" w:lineRule="auto"/>
        <w:ind w:left="426" w:hanging="284"/>
        <w:jc w:val="both"/>
        <w:rPr>
          <w:sz w:val="32"/>
          <w:szCs w:val="32"/>
        </w:rPr>
      </w:pPr>
      <w:r w:rsidRPr="00C52D22">
        <w:rPr>
          <w:sz w:val="32"/>
          <w:szCs w:val="32"/>
        </w:rPr>
        <w:t>In, a microscopic mathematical model is proposed to describe the propagation dynamics of the sensor worm in Wireless Sensor and Actuator Networks (WSAN) in situations where actuator mobility causes sensor worms to spread faster.</w:t>
      </w:r>
    </w:p>
    <w:p w:rsidR="00C52D22" w:rsidRPr="00C52D22" w:rsidRDefault="00C52D22" w:rsidP="00C52D22">
      <w:pPr>
        <w:pStyle w:val="NormalWeb"/>
        <w:numPr>
          <w:ilvl w:val="0"/>
          <w:numId w:val="46"/>
        </w:numPr>
        <w:spacing w:before="0" w:beforeAutospacing="0" w:after="0" w:afterAutospacing="0" w:line="360" w:lineRule="auto"/>
        <w:ind w:left="426" w:hanging="284"/>
        <w:jc w:val="both"/>
        <w:rPr>
          <w:sz w:val="32"/>
          <w:szCs w:val="32"/>
        </w:rPr>
      </w:pPr>
      <w:r w:rsidRPr="00C52D22">
        <w:rPr>
          <w:sz w:val="32"/>
          <w:szCs w:val="32"/>
        </w:rPr>
        <w:t xml:space="preserve">In, a model formulated by differential equations is proposed to explain the process of worm propagation in WSNs. </w:t>
      </w:r>
    </w:p>
    <w:p w:rsidR="00C52D22" w:rsidRPr="00C52D22" w:rsidRDefault="00C52D22" w:rsidP="00C52D22">
      <w:pPr>
        <w:pStyle w:val="NormalWeb"/>
        <w:numPr>
          <w:ilvl w:val="0"/>
          <w:numId w:val="46"/>
        </w:numPr>
        <w:spacing w:before="0" w:beforeAutospacing="0" w:after="0" w:afterAutospacing="0" w:line="360" w:lineRule="auto"/>
        <w:ind w:left="426" w:hanging="284"/>
        <w:jc w:val="both"/>
        <w:rPr>
          <w:sz w:val="32"/>
          <w:szCs w:val="32"/>
        </w:rPr>
      </w:pPr>
      <w:r w:rsidRPr="00C52D22">
        <w:rPr>
          <w:sz w:val="32"/>
          <w:szCs w:val="32"/>
        </w:rPr>
        <w:t xml:space="preserve">In , the authors proposed a cyber-physical management that includes a holistic controller that generates actuation signals for WSAN re-configuring for performance control. </w:t>
      </w:r>
    </w:p>
    <w:p w:rsidR="00BB3207" w:rsidRDefault="00C52D22" w:rsidP="00C52D22">
      <w:pPr>
        <w:pStyle w:val="NormalWeb"/>
        <w:numPr>
          <w:ilvl w:val="0"/>
          <w:numId w:val="46"/>
        </w:numPr>
        <w:spacing w:before="0" w:beforeAutospacing="0" w:after="0" w:afterAutospacing="0" w:line="360" w:lineRule="auto"/>
        <w:ind w:left="426" w:hanging="284"/>
        <w:jc w:val="both"/>
        <w:rPr>
          <w:sz w:val="32"/>
          <w:szCs w:val="32"/>
        </w:rPr>
      </w:pPr>
      <w:r w:rsidRPr="00C52D22">
        <w:rPr>
          <w:sz w:val="32"/>
          <w:szCs w:val="32"/>
        </w:rPr>
        <w:t>Autonomic computing provides the potential to transform the CPS of the future into a computing environment that can manage itself through a feedback loop using the MAPE structure initially proposed by IBM.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52D22" w:rsidRDefault="00C67143" w:rsidP="00C52D2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2D22">
        <w:rPr>
          <w:rFonts w:ascii="Times New Roman" w:eastAsia="AdvGulliv-R" w:hAnsi="Times New Roman" w:cs="Times New Roman"/>
          <w:bCs/>
          <w:sz w:val="32"/>
          <w:szCs w:val="32"/>
          <w:lang w:val="en-IN"/>
        </w:rPr>
        <w:t xml:space="preserve">In cyber-physical digital service provisioning the spatiotemporal interaction requirements between service actors and resources, as </w:t>
      </w:r>
      <w:r w:rsidRPr="00C52D22">
        <w:rPr>
          <w:rFonts w:ascii="Times New Roman" w:eastAsia="AdvGulliv-R" w:hAnsi="Times New Roman" w:cs="Times New Roman"/>
          <w:bCs/>
          <w:sz w:val="32"/>
          <w:szCs w:val="32"/>
          <w:lang w:val="en-IN"/>
        </w:rPr>
        <w:lastRenderedPageBreak/>
        <w:t>well as performance o</w:t>
      </w:r>
      <w:r w:rsidRPr="00C52D22">
        <w:rPr>
          <w:rFonts w:ascii="Times New Roman" w:eastAsia="AdvGulliv-R" w:hAnsi="Times New Roman" w:cs="Times New Roman"/>
          <w:bCs/>
          <w:sz w:val="32"/>
          <w:szCs w:val="32"/>
          <w:lang w:val="en-IN"/>
        </w:rPr>
        <w:t xml:space="preserve">f those, become central for the design of value proposition and service interaction. </w:t>
      </w:r>
    </w:p>
    <w:p w:rsidR="00000000" w:rsidRPr="00C52D22" w:rsidRDefault="00C67143" w:rsidP="00C52D2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2D22">
        <w:rPr>
          <w:rFonts w:ascii="Times New Roman" w:eastAsia="AdvGulliv-R" w:hAnsi="Times New Roman" w:cs="Times New Roman"/>
          <w:bCs/>
          <w:sz w:val="32"/>
          <w:szCs w:val="32"/>
          <w:lang w:val="en-IN"/>
        </w:rPr>
        <w:t>Accordingly, cost efficient, dynamic and scalable on-demand provisioning of cyber-physical digital service is not feasible in the current state of the digital infrastruc</w:t>
      </w:r>
      <w:r w:rsidRPr="00C52D22">
        <w:rPr>
          <w:rFonts w:ascii="Times New Roman" w:eastAsia="AdvGulliv-R" w:hAnsi="Times New Roman" w:cs="Times New Roman"/>
          <w:bCs/>
          <w:sz w:val="32"/>
          <w:szCs w:val="32"/>
          <w:lang w:val="en-IN"/>
        </w:rPr>
        <w:t>ture.</w:t>
      </w:r>
    </w:p>
    <w:p w:rsidR="00000000" w:rsidRPr="00C52D22" w:rsidRDefault="00C67143" w:rsidP="00C52D2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2D22">
        <w:rPr>
          <w:rFonts w:ascii="Times New Roman" w:eastAsia="AdvGulliv-R" w:hAnsi="Times New Roman" w:cs="Times New Roman"/>
          <w:bCs/>
          <w:sz w:val="32"/>
          <w:szCs w:val="32"/>
          <w:lang w:val="en-IN"/>
        </w:rPr>
        <w:t>However further research is needed on cyber-physical digital service engineering methods, architectures and provisioning of the related technology and computing infrastructure, in order to enable efficient, high quality and scalable design, developm</w:t>
      </w:r>
      <w:r w:rsidRPr="00C52D22">
        <w:rPr>
          <w:rFonts w:ascii="Times New Roman" w:eastAsia="AdvGulliv-R" w:hAnsi="Times New Roman" w:cs="Times New Roman"/>
          <w:bCs/>
          <w:sz w:val="32"/>
          <w:szCs w:val="32"/>
          <w:lang w:val="en-IN"/>
        </w:rPr>
        <w:t xml:space="preserve">ent, operation and governance of cyberphysical digital service.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52D22" w:rsidRDefault="00C52D22" w:rsidP="00E53AA4">
            <w:pPr>
              <w:tabs>
                <w:tab w:val="left" w:pos="720"/>
              </w:tabs>
              <w:spacing w:after="100" w:line="360" w:lineRule="auto"/>
              <w:jc w:val="both"/>
              <w:rPr>
                <w:rFonts w:ascii="Times New Roman" w:hAnsi="Times New Roman" w:cs="Times New Roman"/>
                <w:sz w:val="28"/>
                <w:szCs w:val="28"/>
              </w:rPr>
            </w:pPr>
            <w:r w:rsidRPr="00C52D22">
              <w:rPr>
                <w:rFonts w:ascii="Times New Roman" w:hAnsi="Times New Roman" w:cs="Times New Roman"/>
                <w:sz w:val="28"/>
                <w:szCs w:val="28"/>
              </w:rPr>
              <w:t>Servitization: A contemporary thematic review of four major research streams</w:t>
            </w:r>
          </w:p>
        </w:tc>
        <w:tc>
          <w:tcPr>
            <w:tcW w:w="3192" w:type="dxa"/>
          </w:tcPr>
          <w:p w:rsidR="000C407B" w:rsidRPr="00C52D22" w:rsidRDefault="00C52D22" w:rsidP="00C52D22">
            <w:pPr>
              <w:tabs>
                <w:tab w:val="left" w:pos="720"/>
              </w:tabs>
              <w:spacing w:after="100" w:line="360" w:lineRule="auto"/>
              <w:jc w:val="both"/>
              <w:rPr>
                <w:rFonts w:ascii="Times New Roman" w:hAnsi="Times New Roman" w:cs="Times New Roman"/>
                <w:sz w:val="28"/>
                <w:szCs w:val="28"/>
              </w:rPr>
            </w:pPr>
            <w:r w:rsidRPr="00C52D22">
              <w:rPr>
                <w:rFonts w:ascii="Times New Roman" w:hAnsi="Times New Roman" w:cs="Times New Roman"/>
                <w:sz w:val="28"/>
                <w:szCs w:val="28"/>
              </w:rPr>
              <w:t xml:space="preserve">C. Raddats, C. Kowalkowski, O. Benedettini, J. Burton, and H. Gebauer, </w:t>
            </w:r>
          </w:p>
        </w:tc>
        <w:tc>
          <w:tcPr>
            <w:tcW w:w="3192" w:type="dxa"/>
          </w:tcPr>
          <w:p w:rsidR="000C407B" w:rsidRPr="00C52D22" w:rsidRDefault="00C52D22" w:rsidP="00E53AA4">
            <w:pPr>
              <w:tabs>
                <w:tab w:val="left" w:pos="720"/>
              </w:tabs>
              <w:spacing w:after="100" w:line="360" w:lineRule="auto"/>
              <w:jc w:val="both"/>
              <w:rPr>
                <w:rFonts w:ascii="Times New Roman" w:hAnsi="Times New Roman" w:cs="Times New Roman"/>
                <w:sz w:val="28"/>
                <w:szCs w:val="28"/>
              </w:rPr>
            </w:pPr>
            <w:r w:rsidRPr="00C52D22">
              <w:rPr>
                <w:rFonts w:ascii="Times New Roman" w:hAnsi="Times New Roman" w:cs="Times New Roman"/>
                <w:color w:val="333333"/>
                <w:sz w:val="28"/>
                <w:szCs w:val="28"/>
                <w:shd w:val="clear" w:color="auto" w:fill="FFFFFF"/>
              </w:rPr>
              <w:t>Servitization describes the addition of services to manufacturers' core product offerings to create additional customer value.</w:t>
            </w:r>
          </w:p>
        </w:tc>
      </w:tr>
      <w:tr w:rsidR="000C407B" w:rsidTr="000C407B">
        <w:trPr>
          <w:trHeight w:val="2942"/>
        </w:trPr>
        <w:tc>
          <w:tcPr>
            <w:tcW w:w="3192" w:type="dxa"/>
          </w:tcPr>
          <w:p w:rsidR="000C407B" w:rsidRPr="00C52D22" w:rsidRDefault="00C52D22" w:rsidP="00E53AA4">
            <w:pPr>
              <w:tabs>
                <w:tab w:val="left" w:pos="720"/>
              </w:tabs>
              <w:spacing w:after="100" w:line="360" w:lineRule="auto"/>
              <w:jc w:val="both"/>
              <w:rPr>
                <w:rFonts w:ascii="Times New Roman" w:hAnsi="Times New Roman" w:cs="Times New Roman"/>
                <w:sz w:val="28"/>
                <w:szCs w:val="28"/>
              </w:rPr>
            </w:pPr>
            <w:r w:rsidRPr="00C52D22">
              <w:rPr>
                <w:rFonts w:ascii="Times New Roman" w:hAnsi="Times New Roman" w:cs="Times New Roman"/>
                <w:sz w:val="28"/>
                <w:szCs w:val="28"/>
              </w:rPr>
              <w:t>Digital Transformation: A Literature Review and Guidelines for Future Research</w:t>
            </w:r>
          </w:p>
        </w:tc>
        <w:tc>
          <w:tcPr>
            <w:tcW w:w="3192" w:type="dxa"/>
          </w:tcPr>
          <w:p w:rsidR="000C407B" w:rsidRPr="00C52D22" w:rsidRDefault="00C52D22" w:rsidP="00C52D22">
            <w:pPr>
              <w:tabs>
                <w:tab w:val="left" w:pos="720"/>
              </w:tabs>
              <w:spacing w:after="100" w:line="360" w:lineRule="auto"/>
              <w:jc w:val="both"/>
              <w:rPr>
                <w:rFonts w:ascii="Times New Roman" w:hAnsi="Times New Roman" w:cs="Times New Roman"/>
                <w:sz w:val="28"/>
                <w:szCs w:val="28"/>
              </w:rPr>
            </w:pPr>
            <w:r w:rsidRPr="00C52D22">
              <w:rPr>
                <w:rFonts w:ascii="Times New Roman" w:hAnsi="Times New Roman" w:cs="Times New Roman"/>
                <w:sz w:val="28"/>
                <w:szCs w:val="28"/>
              </w:rPr>
              <w:t xml:space="preserve">J. Reis, M. Amorim, N. Melão, and P. Matos, </w:t>
            </w:r>
          </w:p>
        </w:tc>
        <w:tc>
          <w:tcPr>
            <w:tcW w:w="3192" w:type="dxa"/>
          </w:tcPr>
          <w:p w:rsidR="000C407B" w:rsidRPr="00C52D22" w:rsidRDefault="00C52D22" w:rsidP="00E53AA4">
            <w:pPr>
              <w:tabs>
                <w:tab w:val="left" w:pos="720"/>
              </w:tabs>
              <w:spacing w:after="100" w:line="360" w:lineRule="auto"/>
              <w:jc w:val="both"/>
              <w:rPr>
                <w:rFonts w:ascii="Times New Roman" w:hAnsi="Times New Roman" w:cs="Times New Roman"/>
                <w:sz w:val="28"/>
                <w:szCs w:val="28"/>
              </w:rPr>
            </w:pPr>
            <w:r w:rsidRPr="00C52D22">
              <w:rPr>
                <w:rFonts w:ascii="Times New Roman" w:hAnsi="Times New Roman" w:cs="Times New Roman"/>
                <w:color w:val="333333"/>
                <w:sz w:val="28"/>
                <w:szCs w:val="28"/>
                <w:shd w:val="clear" w:color="auto" w:fill="FFFFFF"/>
              </w:rPr>
              <w:t>The aim of this paper is to provide insights regarding the state of the art of Digital Transformation, and to propose avenues for future research.</w:t>
            </w:r>
          </w:p>
        </w:tc>
      </w:tr>
      <w:tr w:rsidR="000C407B" w:rsidTr="000C407B">
        <w:tc>
          <w:tcPr>
            <w:tcW w:w="3192" w:type="dxa"/>
          </w:tcPr>
          <w:p w:rsidR="000C407B" w:rsidRPr="00C52D22" w:rsidRDefault="00C52D22" w:rsidP="00E53AA4">
            <w:pPr>
              <w:tabs>
                <w:tab w:val="left" w:pos="720"/>
              </w:tabs>
              <w:spacing w:after="100" w:line="360" w:lineRule="auto"/>
              <w:jc w:val="both"/>
              <w:rPr>
                <w:rFonts w:ascii="Times New Roman" w:hAnsi="Times New Roman" w:cs="Times New Roman"/>
                <w:sz w:val="28"/>
                <w:szCs w:val="28"/>
              </w:rPr>
            </w:pPr>
            <w:r w:rsidRPr="00C52D22">
              <w:rPr>
                <w:rFonts w:ascii="Times New Roman" w:hAnsi="Times New Roman" w:cs="Times New Roman"/>
                <w:sz w:val="28"/>
                <w:szCs w:val="28"/>
              </w:rPr>
              <w:t xml:space="preserve">Internet of Things (IoT): A vision, architectural </w:t>
            </w:r>
            <w:r w:rsidRPr="00C52D22">
              <w:rPr>
                <w:rFonts w:ascii="Times New Roman" w:hAnsi="Times New Roman" w:cs="Times New Roman"/>
                <w:sz w:val="28"/>
                <w:szCs w:val="28"/>
              </w:rPr>
              <w:lastRenderedPageBreak/>
              <w:t>elements, and future directions</w:t>
            </w:r>
          </w:p>
        </w:tc>
        <w:tc>
          <w:tcPr>
            <w:tcW w:w="3192" w:type="dxa"/>
          </w:tcPr>
          <w:p w:rsidR="000C407B" w:rsidRPr="00C52D22" w:rsidRDefault="00C52D22" w:rsidP="00C52D22">
            <w:pPr>
              <w:tabs>
                <w:tab w:val="left" w:pos="720"/>
              </w:tabs>
              <w:spacing w:after="100" w:line="360" w:lineRule="auto"/>
              <w:jc w:val="both"/>
              <w:rPr>
                <w:rFonts w:ascii="Times New Roman" w:hAnsi="Times New Roman" w:cs="Times New Roman"/>
                <w:sz w:val="28"/>
                <w:szCs w:val="28"/>
              </w:rPr>
            </w:pPr>
            <w:r w:rsidRPr="00C52D22">
              <w:rPr>
                <w:rFonts w:ascii="Times New Roman" w:hAnsi="Times New Roman" w:cs="Times New Roman"/>
                <w:sz w:val="28"/>
                <w:szCs w:val="28"/>
              </w:rPr>
              <w:lastRenderedPageBreak/>
              <w:t xml:space="preserve">J. Gubbi, R. Buyya, S. Marusic, and M. </w:t>
            </w:r>
            <w:r w:rsidRPr="00C52D22">
              <w:rPr>
                <w:rFonts w:ascii="Times New Roman" w:hAnsi="Times New Roman" w:cs="Times New Roman"/>
                <w:sz w:val="28"/>
                <w:szCs w:val="28"/>
              </w:rPr>
              <w:lastRenderedPageBreak/>
              <w:t xml:space="preserve">Palaniswami, </w:t>
            </w:r>
          </w:p>
        </w:tc>
        <w:tc>
          <w:tcPr>
            <w:tcW w:w="3192" w:type="dxa"/>
          </w:tcPr>
          <w:p w:rsidR="000C407B" w:rsidRPr="00C52D22" w:rsidRDefault="00C52D22" w:rsidP="00E53AA4">
            <w:pPr>
              <w:tabs>
                <w:tab w:val="left" w:pos="720"/>
              </w:tabs>
              <w:spacing w:after="100" w:line="360" w:lineRule="auto"/>
              <w:jc w:val="both"/>
              <w:rPr>
                <w:rFonts w:ascii="Times New Roman" w:hAnsi="Times New Roman" w:cs="Times New Roman"/>
                <w:sz w:val="28"/>
                <w:szCs w:val="28"/>
              </w:rPr>
            </w:pPr>
            <w:r w:rsidRPr="00C52D22">
              <w:rPr>
                <w:rFonts w:ascii="Times New Roman" w:hAnsi="Times New Roman" w:cs="Times New Roman"/>
                <w:color w:val="2E2E2E"/>
                <w:sz w:val="28"/>
                <w:szCs w:val="28"/>
              </w:rPr>
              <w:lastRenderedPageBreak/>
              <w:t xml:space="preserve">Ubiquitous sensing enabled by Wireless </w:t>
            </w:r>
            <w:r w:rsidRPr="00C52D22">
              <w:rPr>
                <w:rFonts w:ascii="Times New Roman" w:hAnsi="Times New Roman" w:cs="Times New Roman"/>
                <w:color w:val="2E2E2E"/>
                <w:sz w:val="28"/>
                <w:szCs w:val="28"/>
              </w:rPr>
              <w:lastRenderedPageBreak/>
              <w:t>Sensor Network (WSN) technologies cuts across many areas of modern day living. </w:t>
            </w:r>
          </w:p>
        </w:tc>
      </w:tr>
      <w:tr w:rsidR="000C407B" w:rsidTr="000C407B">
        <w:tc>
          <w:tcPr>
            <w:tcW w:w="3192" w:type="dxa"/>
          </w:tcPr>
          <w:p w:rsidR="000C407B" w:rsidRPr="00C52D22" w:rsidRDefault="00C52D22" w:rsidP="00E53AA4">
            <w:pPr>
              <w:tabs>
                <w:tab w:val="left" w:pos="720"/>
              </w:tabs>
              <w:spacing w:after="100" w:line="360" w:lineRule="auto"/>
              <w:jc w:val="both"/>
              <w:rPr>
                <w:rFonts w:ascii="Times New Roman" w:hAnsi="Times New Roman" w:cs="Times New Roman"/>
                <w:sz w:val="28"/>
                <w:szCs w:val="28"/>
              </w:rPr>
            </w:pPr>
            <w:r w:rsidRPr="00C52D22">
              <w:rPr>
                <w:rFonts w:ascii="Times New Roman" w:hAnsi="Times New Roman" w:cs="Times New Roman"/>
                <w:sz w:val="28"/>
                <w:szCs w:val="28"/>
              </w:rPr>
              <w:lastRenderedPageBreak/>
              <w:t>Cyber Physical Systems: Design Challenges</w:t>
            </w:r>
          </w:p>
        </w:tc>
        <w:tc>
          <w:tcPr>
            <w:tcW w:w="3192" w:type="dxa"/>
          </w:tcPr>
          <w:p w:rsidR="000C407B" w:rsidRPr="00C52D22" w:rsidRDefault="00C52D22" w:rsidP="00C52D22">
            <w:pPr>
              <w:tabs>
                <w:tab w:val="left" w:pos="720"/>
              </w:tabs>
              <w:spacing w:after="100" w:line="360" w:lineRule="auto"/>
              <w:jc w:val="both"/>
              <w:rPr>
                <w:rFonts w:ascii="Times New Roman" w:hAnsi="Times New Roman" w:cs="Times New Roman"/>
                <w:sz w:val="28"/>
                <w:szCs w:val="28"/>
              </w:rPr>
            </w:pPr>
            <w:r w:rsidRPr="00C52D22">
              <w:rPr>
                <w:rFonts w:ascii="Times New Roman" w:hAnsi="Times New Roman" w:cs="Times New Roman"/>
                <w:sz w:val="28"/>
                <w:szCs w:val="28"/>
              </w:rPr>
              <w:t xml:space="preserve">E. A. Lee, </w:t>
            </w:r>
          </w:p>
        </w:tc>
        <w:tc>
          <w:tcPr>
            <w:tcW w:w="3192" w:type="dxa"/>
          </w:tcPr>
          <w:p w:rsidR="000C407B" w:rsidRPr="00C52D22" w:rsidRDefault="00C52D22" w:rsidP="00E53AA4">
            <w:pPr>
              <w:tabs>
                <w:tab w:val="left" w:pos="720"/>
              </w:tabs>
              <w:spacing w:after="100" w:line="360" w:lineRule="auto"/>
              <w:jc w:val="both"/>
              <w:rPr>
                <w:rFonts w:ascii="Times New Roman" w:hAnsi="Times New Roman" w:cs="Times New Roman"/>
                <w:sz w:val="28"/>
                <w:szCs w:val="28"/>
              </w:rPr>
            </w:pPr>
            <w:r w:rsidRPr="00C52D22">
              <w:rPr>
                <w:rFonts w:ascii="Times New Roman" w:hAnsi="Times New Roman" w:cs="Times New Roman"/>
                <w:color w:val="333333"/>
                <w:sz w:val="28"/>
                <w:szCs w:val="28"/>
                <w:shd w:val="clear" w:color="auto" w:fill="FFFFFF"/>
              </w:rPr>
              <w:t>Moreover, physical components are qualitatively different from object-oriented software components. </w:t>
            </w:r>
          </w:p>
        </w:tc>
      </w:tr>
    </w:tbl>
    <w:p w:rsidR="00BB132A" w:rsidRDefault="00BB132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D81E16" w:rsidRDefault="00D81E16" w:rsidP="00E53AA4">
      <w:pPr>
        <w:pStyle w:val="Heading6"/>
        <w:tabs>
          <w:tab w:val="left" w:pos="2160"/>
        </w:tabs>
        <w:spacing w:line="360" w:lineRule="auto"/>
        <w:jc w:val="both"/>
        <w:rPr>
          <w:rFonts w:ascii="Times New Roman" w:eastAsiaTheme="minorHAnsi" w:hAnsi="Times New Roman" w:cs="Times New Roman"/>
          <w:b/>
          <w:i w:val="0"/>
          <w:iCs w:val="0"/>
          <w:color w:val="auto"/>
          <w:sz w:val="28"/>
          <w:szCs w:val="28"/>
        </w:rPr>
      </w:pPr>
    </w:p>
    <w:p w:rsidR="00BB132A" w:rsidRDefault="00BB132A" w:rsidP="00BB132A"/>
    <w:p w:rsidR="00BB132A" w:rsidRPr="00BB132A" w:rsidRDefault="00BB132A" w:rsidP="00BB132A"/>
    <w:p w:rsidR="00305BF0" w:rsidRPr="00D81E16" w:rsidRDefault="00305BF0" w:rsidP="00BB132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B132A" w:rsidP="00E53AA4">
      <w:pPr>
        <w:spacing w:after="0" w:line="360" w:lineRule="auto"/>
        <w:jc w:val="both"/>
        <w:rPr>
          <w:rFonts w:ascii="Times New Roman" w:hAnsi="Times New Roman" w:cs="Times New Roman"/>
        </w:rPr>
      </w:pPr>
      <w:r w:rsidRPr="00BB132A">
        <w:rPr>
          <w:rFonts w:ascii="Times New Roman" w:hAnsi="Times New Roman" w:cs="Times New Roman"/>
        </w:rPr>
        <w:drawing>
          <wp:inline distT="0" distB="0" distL="0" distR="0">
            <wp:extent cx="5943600" cy="478155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7815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BB132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E36AAA" w:rsidRDefault="00E36AAA" w:rsidP="00E53AA4">
      <w:pPr>
        <w:tabs>
          <w:tab w:val="left" w:pos="1309"/>
          <w:tab w:val="center" w:pos="4680"/>
        </w:tabs>
        <w:spacing w:line="360" w:lineRule="auto"/>
        <w:jc w:val="both"/>
        <w:rPr>
          <w:rFonts w:ascii="Times New Roman" w:hAnsi="Times New Roman" w:cs="Times New Roman"/>
          <w:b/>
          <w:sz w:val="28"/>
          <w:szCs w:val="28"/>
        </w:rPr>
      </w:pPr>
    </w:p>
    <w:p w:rsidR="00BB132A" w:rsidRDefault="00BB132A" w:rsidP="00E53AA4">
      <w:pPr>
        <w:tabs>
          <w:tab w:val="left" w:pos="1309"/>
          <w:tab w:val="center" w:pos="4680"/>
        </w:tabs>
        <w:spacing w:line="360" w:lineRule="auto"/>
        <w:jc w:val="both"/>
        <w:rPr>
          <w:rFonts w:ascii="Times New Roman" w:hAnsi="Times New Roman" w:cs="Times New Roman"/>
          <w:b/>
          <w:sz w:val="28"/>
          <w:szCs w:val="28"/>
        </w:rPr>
      </w:pPr>
    </w:p>
    <w:p w:rsidR="00BB132A" w:rsidRDefault="00BB132A" w:rsidP="00E53AA4">
      <w:pPr>
        <w:tabs>
          <w:tab w:val="left" w:pos="1309"/>
          <w:tab w:val="center" w:pos="4680"/>
        </w:tabs>
        <w:spacing w:line="360" w:lineRule="auto"/>
        <w:jc w:val="both"/>
        <w:rPr>
          <w:rFonts w:ascii="Times New Roman" w:hAnsi="Times New Roman" w:cs="Times New Roman"/>
          <w:b/>
          <w:sz w:val="28"/>
          <w:szCs w:val="28"/>
        </w:rPr>
      </w:pPr>
    </w:p>
    <w:p w:rsidR="00BB132A" w:rsidRDefault="00BB132A" w:rsidP="00E53AA4">
      <w:pPr>
        <w:tabs>
          <w:tab w:val="left" w:pos="1309"/>
          <w:tab w:val="center" w:pos="4680"/>
        </w:tabs>
        <w:spacing w:line="360" w:lineRule="auto"/>
        <w:jc w:val="both"/>
        <w:rPr>
          <w:rFonts w:ascii="Times New Roman" w:hAnsi="Times New Roman" w:cs="Times New Roman"/>
          <w:b/>
          <w:sz w:val="28"/>
          <w:szCs w:val="28"/>
        </w:rPr>
      </w:pPr>
    </w:p>
    <w:p w:rsidR="00BB132A" w:rsidRDefault="00BB132A" w:rsidP="00E53AA4">
      <w:pPr>
        <w:tabs>
          <w:tab w:val="left" w:pos="1309"/>
          <w:tab w:val="center" w:pos="4680"/>
        </w:tabs>
        <w:spacing w:line="360" w:lineRule="auto"/>
        <w:jc w:val="both"/>
        <w:rPr>
          <w:rFonts w:ascii="Times New Roman" w:hAnsi="Times New Roman" w:cs="Times New Roman"/>
          <w:b/>
          <w:sz w:val="28"/>
          <w:szCs w:val="28"/>
        </w:rPr>
      </w:pPr>
    </w:p>
    <w:p w:rsidR="00BB132A" w:rsidRDefault="00BB132A" w:rsidP="00E53AA4">
      <w:pPr>
        <w:tabs>
          <w:tab w:val="left" w:pos="1309"/>
          <w:tab w:val="center" w:pos="4680"/>
        </w:tabs>
        <w:spacing w:line="360" w:lineRule="auto"/>
        <w:jc w:val="both"/>
        <w:rPr>
          <w:rFonts w:ascii="Times New Roman" w:hAnsi="Times New Roman" w:cs="Times New Roman"/>
          <w:b/>
          <w:sz w:val="28"/>
          <w:szCs w:val="28"/>
        </w:rPr>
      </w:pPr>
    </w:p>
    <w:p w:rsidR="00BB132A" w:rsidRDefault="00BB132A" w:rsidP="00E53AA4">
      <w:pPr>
        <w:tabs>
          <w:tab w:val="left" w:pos="1309"/>
          <w:tab w:val="center" w:pos="4680"/>
        </w:tabs>
        <w:spacing w:line="360" w:lineRule="auto"/>
        <w:jc w:val="both"/>
        <w:rPr>
          <w:rFonts w:ascii="Times New Roman" w:hAnsi="Times New Roman" w:cs="Times New Roman"/>
          <w:b/>
          <w:sz w:val="28"/>
          <w:szCs w:val="28"/>
        </w:rPr>
      </w:pPr>
    </w:p>
    <w:p w:rsidR="00BB132A" w:rsidRDefault="00BB132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84C0E" w:rsidRPr="00DF5D9D" w:rsidRDefault="00A84C0E" w:rsidP="00A84C0E">
      <w:pPr>
        <w:pStyle w:val="BodyText"/>
        <w:rPr>
          <w:bCs/>
          <w:iCs/>
          <w:sz w:val="32"/>
          <w:szCs w:val="32"/>
          <w:lang w:val="en-IN"/>
        </w:rPr>
      </w:pPr>
      <w:r w:rsidRPr="00A84C0E">
        <w:rPr>
          <w:b/>
          <w:iCs/>
          <w:sz w:val="28"/>
          <w:szCs w:val="28"/>
          <w:lang w:val="en-IN"/>
        </w:rPr>
        <w:t xml:space="preserve">    </w:t>
      </w:r>
      <w:r w:rsidRPr="00DF5D9D">
        <w:rPr>
          <w:bCs/>
          <w:iCs/>
          <w:sz w:val="32"/>
          <w:szCs w:val="32"/>
          <w:lang w:val="en-IN"/>
        </w:rPr>
        <w:t>The lack of computing and communication infrastructure support at the edge of network globally hinders new cyber-physical digital service innovations by introducing design, development and operation complexity, case-by-case system engineering and high development project costs. However, this ‘hole’ in the current digital infrastructure also presents and interesting opportunity for research, development and innovation on the global digital infrastructure, with evident need and market potential due to ongoing digitalization and increasing demand for cyberphysical digital service. The paper presented an experimental case study on cyber-physical digital service provisioning with an objective to gain insights on related design challenges and digital technology infrastructure requirements. As a key insight, the need for spatiotemporal on-demand interoperability in information exchange between the technical systems of involved service system participants was identified.</w:t>
      </w:r>
      <w:r w:rsidRPr="00DF5D9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F5D9D" w:rsidRDefault="00DF5D9D" w:rsidP="00E53AA4">
      <w:pPr>
        <w:pStyle w:val="BodyText"/>
        <w:rPr>
          <w:b/>
          <w:iCs/>
          <w:sz w:val="28"/>
          <w:szCs w:val="28"/>
        </w:rPr>
      </w:pPr>
    </w:p>
    <w:p w:rsidR="00DF5D9D" w:rsidRDefault="00DF5D9D" w:rsidP="00E53AA4">
      <w:pPr>
        <w:pStyle w:val="BodyText"/>
        <w:rPr>
          <w:b/>
          <w:iCs/>
          <w:sz w:val="28"/>
          <w:szCs w:val="28"/>
        </w:rPr>
      </w:pPr>
    </w:p>
    <w:p w:rsidR="00DF5D9D" w:rsidRDefault="00DF5D9D" w:rsidP="00E53AA4">
      <w:pPr>
        <w:pStyle w:val="BodyText"/>
        <w:rPr>
          <w:b/>
          <w:iCs/>
          <w:sz w:val="28"/>
          <w:szCs w:val="28"/>
        </w:rPr>
      </w:pPr>
    </w:p>
    <w:p w:rsidR="00DF5D9D" w:rsidRDefault="00DF5D9D" w:rsidP="00E53AA4">
      <w:pPr>
        <w:pStyle w:val="BodyText"/>
        <w:rPr>
          <w:b/>
          <w:iCs/>
          <w:sz w:val="28"/>
          <w:szCs w:val="28"/>
        </w:rPr>
      </w:pPr>
    </w:p>
    <w:p w:rsidR="00DF5D9D" w:rsidRDefault="00DF5D9D" w:rsidP="00E53AA4">
      <w:pPr>
        <w:pStyle w:val="BodyText"/>
        <w:rPr>
          <w:b/>
          <w:iCs/>
          <w:sz w:val="28"/>
          <w:szCs w:val="28"/>
        </w:rPr>
      </w:pPr>
    </w:p>
    <w:p w:rsidR="00DF5D9D" w:rsidRDefault="00DF5D9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F5D9D" w:rsidRDefault="00C67143" w:rsidP="00DF5D9D">
      <w:pPr>
        <w:pStyle w:val="BodyText"/>
        <w:numPr>
          <w:ilvl w:val="0"/>
          <w:numId w:val="42"/>
        </w:numPr>
        <w:rPr>
          <w:sz w:val="32"/>
          <w:szCs w:val="32"/>
          <w:lang w:val="en-IN"/>
        </w:rPr>
      </w:pPr>
      <w:r w:rsidRPr="00DF5D9D">
        <w:rPr>
          <w:sz w:val="32"/>
          <w:szCs w:val="32"/>
          <w:lang w:val="en-IN"/>
        </w:rPr>
        <w:t>[1] C. Raddats, C. Kowalkowski, O. Benedettini, J. Burton, and H. Gebauer, “Servitization: A contemporary thematic review of four major research stream</w:t>
      </w:r>
      <w:r w:rsidRPr="00DF5D9D">
        <w:rPr>
          <w:sz w:val="32"/>
          <w:szCs w:val="32"/>
          <w:lang w:val="en-IN"/>
        </w:rPr>
        <w:t xml:space="preserve">s”, Ind. Mark. Manag., Elsevier, Apr. 2019. </w:t>
      </w:r>
    </w:p>
    <w:p w:rsidR="00000000" w:rsidRPr="00DF5D9D" w:rsidRDefault="00C67143" w:rsidP="00DF5D9D">
      <w:pPr>
        <w:pStyle w:val="BodyText"/>
        <w:numPr>
          <w:ilvl w:val="0"/>
          <w:numId w:val="42"/>
        </w:numPr>
        <w:rPr>
          <w:sz w:val="32"/>
          <w:szCs w:val="32"/>
          <w:lang w:val="en-IN"/>
        </w:rPr>
      </w:pPr>
      <w:r w:rsidRPr="00DF5D9D">
        <w:rPr>
          <w:sz w:val="32"/>
          <w:szCs w:val="32"/>
          <w:lang w:val="en-IN"/>
        </w:rPr>
        <w:t xml:space="preserve">[2] J. Reis, M. Amorim, N. Melão, and P. Matos, “Digital Transformation: A Literature Review and Guidelines for Future Research”, Springer, Cham, 2018, pp. 411–421. </w:t>
      </w:r>
    </w:p>
    <w:p w:rsidR="00000000" w:rsidRPr="00DF5D9D" w:rsidRDefault="00C67143" w:rsidP="00DF5D9D">
      <w:pPr>
        <w:pStyle w:val="BodyText"/>
        <w:numPr>
          <w:ilvl w:val="0"/>
          <w:numId w:val="42"/>
        </w:numPr>
        <w:rPr>
          <w:sz w:val="32"/>
          <w:szCs w:val="32"/>
          <w:lang w:val="en-IN"/>
        </w:rPr>
      </w:pPr>
      <w:r w:rsidRPr="00DF5D9D">
        <w:rPr>
          <w:sz w:val="32"/>
          <w:szCs w:val="32"/>
          <w:lang w:val="en-IN"/>
        </w:rPr>
        <w:t xml:space="preserve">[3] J. Gubbi, R. Buyya, S. Marusic, and M. </w:t>
      </w:r>
      <w:r w:rsidRPr="00DF5D9D">
        <w:rPr>
          <w:sz w:val="32"/>
          <w:szCs w:val="32"/>
          <w:lang w:val="en-IN"/>
        </w:rPr>
        <w:t xml:space="preserve">Palaniswami, “Internet of Things (IoT): A vision, architectural elements, and future directions”, Futur. Gener. Comput. Syst., vol. 29, no. 7, Elsevier, pp. 1645–1660, Sep. 2013. </w:t>
      </w:r>
    </w:p>
    <w:p w:rsidR="00000000" w:rsidRPr="00DF5D9D" w:rsidRDefault="00C67143" w:rsidP="00DF5D9D">
      <w:pPr>
        <w:pStyle w:val="BodyText"/>
        <w:numPr>
          <w:ilvl w:val="0"/>
          <w:numId w:val="42"/>
        </w:numPr>
        <w:rPr>
          <w:sz w:val="32"/>
          <w:szCs w:val="32"/>
          <w:lang w:val="en-IN"/>
        </w:rPr>
      </w:pPr>
      <w:r w:rsidRPr="00DF5D9D">
        <w:rPr>
          <w:sz w:val="32"/>
          <w:szCs w:val="32"/>
          <w:lang w:val="en-IN"/>
        </w:rPr>
        <w:t>[4] E. A. Lee, “Cyber Physical Systems: Design Challenges”, in 2008 11th IE</w:t>
      </w:r>
      <w:r w:rsidRPr="00DF5D9D">
        <w:rPr>
          <w:sz w:val="32"/>
          <w:szCs w:val="32"/>
          <w:lang w:val="en-IN"/>
        </w:rPr>
        <w:t xml:space="preserve">EE International Symposium on Object and Component-Oriented Real-Time Distributed Computing (ISORC), IEEE, 2008, pp. 363–369. </w:t>
      </w:r>
    </w:p>
    <w:p w:rsidR="00000000" w:rsidRPr="00DF5D9D" w:rsidRDefault="00C67143" w:rsidP="00DF5D9D">
      <w:pPr>
        <w:pStyle w:val="BodyText"/>
        <w:numPr>
          <w:ilvl w:val="0"/>
          <w:numId w:val="42"/>
        </w:numPr>
        <w:rPr>
          <w:sz w:val="32"/>
          <w:szCs w:val="32"/>
          <w:lang w:val="en-IN"/>
        </w:rPr>
      </w:pPr>
      <w:r w:rsidRPr="00DF5D9D">
        <w:rPr>
          <w:sz w:val="32"/>
          <w:szCs w:val="32"/>
          <w:lang w:val="en-IN"/>
        </w:rPr>
        <w:t xml:space="preserve">[5] M. Vagia, A. A. Transeth, and S. A. Fjerdingen, “A literature review on the levels of automation during the years. What are </w:t>
      </w:r>
      <w:r w:rsidRPr="00DF5D9D">
        <w:rPr>
          <w:sz w:val="32"/>
          <w:szCs w:val="32"/>
          <w:lang w:val="en-IN"/>
        </w:rPr>
        <w:t>the different taxonomies that have been proposed?”, Appl. Ergon., vol. 53, pp. 190–202, Mar. 2016</w:t>
      </w:r>
    </w:p>
    <w:p w:rsidR="00000000" w:rsidRPr="00DF5D9D" w:rsidRDefault="00C67143" w:rsidP="00DF5D9D">
      <w:pPr>
        <w:pStyle w:val="BodyText"/>
        <w:numPr>
          <w:ilvl w:val="0"/>
          <w:numId w:val="42"/>
        </w:numPr>
        <w:rPr>
          <w:sz w:val="32"/>
          <w:szCs w:val="32"/>
          <w:lang w:val="en-IN"/>
        </w:rPr>
      </w:pPr>
      <w:r w:rsidRPr="00DF5D9D">
        <w:rPr>
          <w:sz w:val="32"/>
          <w:szCs w:val="32"/>
          <w:lang w:val="en-IN"/>
        </w:rPr>
        <w:t xml:space="preserve">[6] B. Siciliano and O. Khatib, Eds., Springer Handbook of Robotics. Berlin, Heidelberg: Springer Berlin Heidelberg, 2008. </w:t>
      </w:r>
    </w:p>
    <w:p w:rsidR="00000000" w:rsidRPr="00DF5D9D" w:rsidRDefault="00C67143" w:rsidP="00DF5D9D">
      <w:pPr>
        <w:pStyle w:val="BodyText"/>
        <w:numPr>
          <w:ilvl w:val="0"/>
          <w:numId w:val="42"/>
        </w:numPr>
        <w:rPr>
          <w:sz w:val="32"/>
          <w:szCs w:val="32"/>
          <w:lang w:val="en-IN"/>
        </w:rPr>
      </w:pPr>
      <w:r w:rsidRPr="00DF5D9D">
        <w:rPr>
          <w:sz w:val="32"/>
          <w:szCs w:val="32"/>
          <w:lang w:val="en-IN"/>
        </w:rPr>
        <w:t>[7] S. Russell and P. Norvig, Ar</w:t>
      </w:r>
      <w:r w:rsidRPr="00DF5D9D">
        <w:rPr>
          <w:sz w:val="32"/>
          <w:szCs w:val="32"/>
          <w:lang w:val="en-IN"/>
        </w:rPr>
        <w:t xml:space="preserve">tificial Intelligence A Modern Approach Third Edition. Pearson, 2010. </w:t>
      </w:r>
    </w:p>
    <w:p w:rsidR="00000000" w:rsidRPr="00DF5D9D" w:rsidRDefault="00C67143" w:rsidP="00DF5D9D">
      <w:pPr>
        <w:pStyle w:val="BodyText"/>
        <w:numPr>
          <w:ilvl w:val="0"/>
          <w:numId w:val="42"/>
        </w:numPr>
        <w:rPr>
          <w:sz w:val="32"/>
          <w:szCs w:val="32"/>
          <w:lang w:val="en-IN"/>
        </w:rPr>
      </w:pPr>
      <w:r w:rsidRPr="00DF5D9D">
        <w:rPr>
          <w:sz w:val="32"/>
          <w:szCs w:val="32"/>
          <w:lang w:val="en-IN"/>
        </w:rPr>
        <w:lastRenderedPageBreak/>
        <w:t xml:space="preserve">[8] M.-H. Huang and R. T. Rust, “Artificial Intelligence in Service”, J. Serv. Res., vol. 21, no. 2, SAGE, pp. 155–172, 2018. </w:t>
      </w:r>
    </w:p>
    <w:p w:rsidR="00000000" w:rsidRPr="00DF5D9D" w:rsidRDefault="00C67143" w:rsidP="00DF5D9D">
      <w:pPr>
        <w:pStyle w:val="BodyText"/>
        <w:numPr>
          <w:ilvl w:val="0"/>
          <w:numId w:val="42"/>
        </w:numPr>
        <w:rPr>
          <w:sz w:val="32"/>
          <w:szCs w:val="32"/>
          <w:lang w:val="en-IN"/>
        </w:rPr>
      </w:pPr>
      <w:r w:rsidRPr="00DF5D9D">
        <w:rPr>
          <w:sz w:val="32"/>
          <w:szCs w:val="32"/>
          <w:lang w:val="en-IN"/>
        </w:rPr>
        <w:t>[9] J. Wirtz et al., “Brave new world: service robots in</w:t>
      </w:r>
      <w:r w:rsidRPr="00DF5D9D">
        <w:rPr>
          <w:sz w:val="32"/>
          <w:szCs w:val="32"/>
          <w:lang w:val="en-IN"/>
        </w:rPr>
        <w:t xml:space="preserve"> the frontline”, J. Serv. Manag., vol. 29, no. 5, Emerald Publishing Ltd., pp. 907–931, Oct. 2018. </w:t>
      </w:r>
    </w:p>
    <w:p w:rsidR="00000000" w:rsidRPr="00DF5D9D" w:rsidRDefault="00C67143" w:rsidP="00DF5D9D">
      <w:pPr>
        <w:pStyle w:val="BodyText"/>
        <w:numPr>
          <w:ilvl w:val="0"/>
          <w:numId w:val="42"/>
        </w:numPr>
        <w:rPr>
          <w:sz w:val="32"/>
          <w:szCs w:val="32"/>
          <w:lang w:val="en-IN"/>
        </w:rPr>
      </w:pPr>
      <w:r w:rsidRPr="00DF5D9D">
        <w:rPr>
          <w:sz w:val="32"/>
          <w:szCs w:val="32"/>
          <w:lang w:val="en-IN"/>
        </w:rPr>
        <w:t>[10] L. Wang, M. Törngren, and M. Onori, “Current status and advancement of cyber-physical systems in manufacturing”, J. Manuf. Syst., vol. 37, Elsevier, p</w:t>
      </w:r>
      <w:r w:rsidRPr="00DF5D9D">
        <w:rPr>
          <w:sz w:val="32"/>
          <w:szCs w:val="32"/>
          <w:lang w:val="en-IN"/>
        </w:rPr>
        <w:t xml:space="preserve">p. 517– 527, Oct.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7143" w:rsidRDefault="00C67143" w:rsidP="003654DF">
      <w:pPr>
        <w:spacing w:after="0" w:line="240" w:lineRule="auto"/>
      </w:pPr>
      <w:r>
        <w:separator/>
      </w:r>
    </w:p>
  </w:endnote>
  <w:endnote w:type="continuationSeparator" w:id="1">
    <w:p w:rsidR="00C67143" w:rsidRDefault="00C6714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7143" w:rsidRDefault="00C67143" w:rsidP="003654DF">
      <w:pPr>
        <w:spacing w:after="0" w:line="240" w:lineRule="auto"/>
      </w:pPr>
      <w:r>
        <w:separator/>
      </w:r>
    </w:p>
  </w:footnote>
  <w:footnote w:type="continuationSeparator" w:id="1">
    <w:p w:rsidR="00C67143" w:rsidRDefault="00C6714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54AC2">
        <w:pPr>
          <w:pStyle w:val="Header"/>
          <w:jc w:val="right"/>
        </w:pPr>
        <w:fldSimple w:instr=" PAGE   \* MERGEFORMAT ">
          <w:r w:rsidR="00BB132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227C2"/>
    <w:multiLevelType w:val="hybridMultilevel"/>
    <w:tmpl w:val="00704014"/>
    <w:lvl w:ilvl="0" w:tplc="AD08910A">
      <w:start w:val="1"/>
      <w:numFmt w:val="bullet"/>
      <w:lvlText w:val=""/>
      <w:lvlJc w:val="left"/>
      <w:pPr>
        <w:tabs>
          <w:tab w:val="num" w:pos="720"/>
        </w:tabs>
        <w:ind w:left="720" w:hanging="360"/>
      </w:pPr>
      <w:rPr>
        <w:rFonts w:ascii="Wingdings 2" w:hAnsi="Wingdings 2" w:hint="default"/>
      </w:rPr>
    </w:lvl>
    <w:lvl w:ilvl="1" w:tplc="CB38B228" w:tentative="1">
      <w:start w:val="1"/>
      <w:numFmt w:val="bullet"/>
      <w:lvlText w:val=""/>
      <w:lvlJc w:val="left"/>
      <w:pPr>
        <w:tabs>
          <w:tab w:val="num" w:pos="1440"/>
        </w:tabs>
        <w:ind w:left="1440" w:hanging="360"/>
      </w:pPr>
      <w:rPr>
        <w:rFonts w:ascii="Wingdings 2" w:hAnsi="Wingdings 2" w:hint="default"/>
      </w:rPr>
    </w:lvl>
    <w:lvl w:ilvl="2" w:tplc="2DB62DFC" w:tentative="1">
      <w:start w:val="1"/>
      <w:numFmt w:val="bullet"/>
      <w:lvlText w:val=""/>
      <w:lvlJc w:val="left"/>
      <w:pPr>
        <w:tabs>
          <w:tab w:val="num" w:pos="2160"/>
        </w:tabs>
        <w:ind w:left="2160" w:hanging="360"/>
      </w:pPr>
      <w:rPr>
        <w:rFonts w:ascii="Wingdings 2" w:hAnsi="Wingdings 2" w:hint="default"/>
      </w:rPr>
    </w:lvl>
    <w:lvl w:ilvl="3" w:tplc="899A77FA" w:tentative="1">
      <w:start w:val="1"/>
      <w:numFmt w:val="bullet"/>
      <w:lvlText w:val=""/>
      <w:lvlJc w:val="left"/>
      <w:pPr>
        <w:tabs>
          <w:tab w:val="num" w:pos="2880"/>
        </w:tabs>
        <w:ind w:left="2880" w:hanging="360"/>
      </w:pPr>
      <w:rPr>
        <w:rFonts w:ascii="Wingdings 2" w:hAnsi="Wingdings 2" w:hint="default"/>
      </w:rPr>
    </w:lvl>
    <w:lvl w:ilvl="4" w:tplc="32D20542" w:tentative="1">
      <w:start w:val="1"/>
      <w:numFmt w:val="bullet"/>
      <w:lvlText w:val=""/>
      <w:lvlJc w:val="left"/>
      <w:pPr>
        <w:tabs>
          <w:tab w:val="num" w:pos="3600"/>
        </w:tabs>
        <w:ind w:left="3600" w:hanging="360"/>
      </w:pPr>
      <w:rPr>
        <w:rFonts w:ascii="Wingdings 2" w:hAnsi="Wingdings 2" w:hint="default"/>
      </w:rPr>
    </w:lvl>
    <w:lvl w:ilvl="5" w:tplc="19FC2E9A" w:tentative="1">
      <w:start w:val="1"/>
      <w:numFmt w:val="bullet"/>
      <w:lvlText w:val=""/>
      <w:lvlJc w:val="left"/>
      <w:pPr>
        <w:tabs>
          <w:tab w:val="num" w:pos="4320"/>
        </w:tabs>
        <w:ind w:left="4320" w:hanging="360"/>
      </w:pPr>
      <w:rPr>
        <w:rFonts w:ascii="Wingdings 2" w:hAnsi="Wingdings 2" w:hint="default"/>
      </w:rPr>
    </w:lvl>
    <w:lvl w:ilvl="6" w:tplc="4490BEE4" w:tentative="1">
      <w:start w:val="1"/>
      <w:numFmt w:val="bullet"/>
      <w:lvlText w:val=""/>
      <w:lvlJc w:val="left"/>
      <w:pPr>
        <w:tabs>
          <w:tab w:val="num" w:pos="5040"/>
        </w:tabs>
        <w:ind w:left="5040" w:hanging="360"/>
      </w:pPr>
      <w:rPr>
        <w:rFonts w:ascii="Wingdings 2" w:hAnsi="Wingdings 2" w:hint="default"/>
      </w:rPr>
    </w:lvl>
    <w:lvl w:ilvl="7" w:tplc="B9544924" w:tentative="1">
      <w:start w:val="1"/>
      <w:numFmt w:val="bullet"/>
      <w:lvlText w:val=""/>
      <w:lvlJc w:val="left"/>
      <w:pPr>
        <w:tabs>
          <w:tab w:val="num" w:pos="5760"/>
        </w:tabs>
        <w:ind w:left="5760" w:hanging="360"/>
      </w:pPr>
      <w:rPr>
        <w:rFonts w:ascii="Wingdings 2" w:hAnsi="Wingdings 2" w:hint="default"/>
      </w:rPr>
    </w:lvl>
    <w:lvl w:ilvl="8" w:tplc="75FE064E" w:tentative="1">
      <w:start w:val="1"/>
      <w:numFmt w:val="bullet"/>
      <w:lvlText w:val=""/>
      <w:lvlJc w:val="left"/>
      <w:pPr>
        <w:tabs>
          <w:tab w:val="num" w:pos="6480"/>
        </w:tabs>
        <w:ind w:left="6480" w:hanging="360"/>
      </w:pPr>
      <w:rPr>
        <w:rFonts w:ascii="Wingdings 2" w:hAnsi="Wingdings 2" w:hint="default"/>
      </w:rPr>
    </w:lvl>
  </w:abstractNum>
  <w:abstractNum w:abstractNumId="1">
    <w:nsid w:val="020A5AFA"/>
    <w:multiLevelType w:val="hybridMultilevel"/>
    <w:tmpl w:val="F920FBBA"/>
    <w:lvl w:ilvl="0" w:tplc="A1F0E75A">
      <w:start w:val="1"/>
      <w:numFmt w:val="bullet"/>
      <w:lvlText w:val=""/>
      <w:lvlJc w:val="left"/>
      <w:pPr>
        <w:tabs>
          <w:tab w:val="num" w:pos="720"/>
        </w:tabs>
        <w:ind w:left="720" w:hanging="360"/>
      </w:pPr>
      <w:rPr>
        <w:rFonts w:ascii="Wingdings 2" w:hAnsi="Wingdings 2" w:hint="default"/>
      </w:rPr>
    </w:lvl>
    <w:lvl w:ilvl="1" w:tplc="28722902" w:tentative="1">
      <w:start w:val="1"/>
      <w:numFmt w:val="bullet"/>
      <w:lvlText w:val=""/>
      <w:lvlJc w:val="left"/>
      <w:pPr>
        <w:tabs>
          <w:tab w:val="num" w:pos="1440"/>
        </w:tabs>
        <w:ind w:left="1440" w:hanging="360"/>
      </w:pPr>
      <w:rPr>
        <w:rFonts w:ascii="Wingdings 2" w:hAnsi="Wingdings 2" w:hint="default"/>
      </w:rPr>
    </w:lvl>
    <w:lvl w:ilvl="2" w:tplc="BA6445FC" w:tentative="1">
      <w:start w:val="1"/>
      <w:numFmt w:val="bullet"/>
      <w:lvlText w:val=""/>
      <w:lvlJc w:val="left"/>
      <w:pPr>
        <w:tabs>
          <w:tab w:val="num" w:pos="2160"/>
        </w:tabs>
        <w:ind w:left="2160" w:hanging="360"/>
      </w:pPr>
      <w:rPr>
        <w:rFonts w:ascii="Wingdings 2" w:hAnsi="Wingdings 2" w:hint="default"/>
      </w:rPr>
    </w:lvl>
    <w:lvl w:ilvl="3" w:tplc="3162F0EC" w:tentative="1">
      <w:start w:val="1"/>
      <w:numFmt w:val="bullet"/>
      <w:lvlText w:val=""/>
      <w:lvlJc w:val="left"/>
      <w:pPr>
        <w:tabs>
          <w:tab w:val="num" w:pos="2880"/>
        </w:tabs>
        <w:ind w:left="2880" w:hanging="360"/>
      </w:pPr>
      <w:rPr>
        <w:rFonts w:ascii="Wingdings 2" w:hAnsi="Wingdings 2" w:hint="default"/>
      </w:rPr>
    </w:lvl>
    <w:lvl w:ilvl="4" w:tplc="3ED61C08" w:tentative="1">
      <w:start w:val="1"/>
      <w:numFmt w:val="bullet"/>
      <w:lvlText w:val=""/>
      <w:lvlJc w:val="left"/>
      <w:pPr>
        <w:tabs>
          <w:tab w:val="num" w:pos="3600"/>
        </w:tabs>
        <w:ind w:left="3600" w:hanging="360"/>
      </w:pPr>
      <w:rPr>
        <w:rFonts w:ascii="Wingdings 2" w:hAnsi="Wingdings 2" w:hint="default"/>
      </w:rPr>
    </w:lvl>
    <w:lvl w:ilvl="5" w:tplc="B4666164" w:tentative="1">
      <w:start w:val="1"/>
      <w:numFmt w:val="bullet"/>
      <w:lvlText w:val=""/>
      <w:lvlJc w:val="left"/>
      <w:pPr>
        <w:tabs>
          <w:tab w:val="num" w:pos="4320"/>
        </w:tabs>
        <w:ind w:left="4320" w:hanging="360"/>
      </w:pPr>
      <w:rPr>
        <w:rFonts w:ascii="Wingdings 2" w:hAnsi="Wingdings 2" w:hint="default"/>
      </w:rPr>
    </w:lvl>
    <w:lvl w:ilvl="6" w:tplc="B08EA868" w:tentative="1">
      <w:start w:val="1"/>
      <w:numFmt w:val="bullet"/>
      <w:lvlText w:val=""/>
      <w:lvlJc w:val="left"/>
      <w:pPr>
        <w:tabs>
          <w:tab w:val="num" w:pos="5040"/>
        </w:tabs>
        <w:ind w:left="5040" w:hanging="360"/>
      </w:pPr>
      <w:rPr>
        <w:rFonts w:ascii="Wingdings 2" w:hAnsi="Wingdings 2" w:hint="default"/>
      </w:rPr>
    </w:lvl>
    <w:lvl w:ilvl="7" w:tplc="354E67EA" w:tentative="1">
      <w:start w:val="1"/>
      <w:numFmt w:val="bullet"/>
      <w:lvlText w:val=""/>
      <w:lvlJc w:val="left"/>
      <w:pPr>
        <w:tabs>
          <w:tab w:val="num" w:pos="5760"/>
        </w:tabs>
        <w:ind w:left="5760" w:hanging="360"/>
      </w:pPr>
      <w:rPr>
        <w:rFonts w:ascii="Wingdings 2" w:hAnsi="Wingdings 2" w:hint="default"/>
      </w:rPr>
    </w:lvl>
    <w:lvl w:ilvl="8" w:tplc="E21C005E" w:tentative="1">
      <w:start w:val="1"/>
      <w:numFmt w:val="bullet"/>
      <w:lvlText w:val=""/>
      <w:lvlJc w:val="left"/>
      <w:pPr>
        <w:tabs>
          <w:tab w:val="num" w:pos="6480"/>
        </w:tabs>
        <w:ind w:left="6480" w:hanging="360"/>
      </w:pPr>
      <w:rPr>
        <w:rFonts w:ascii="Wingdings 2" w:hAnsi="Wingdings 2"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F50BA9"/>
    <w:multiLevelType w:val="hybridMultilevel"/>
    <w:tmpl w:val="2B165C4E"/>
    <w:lvl w:ilvl="0" w:tplc="B73AD750">
      <w:start w:val="1"/>
      <w:numFmt w:val="bullet"/>
      <w:lvlText w:val=""/>
      <w:lvlJc w:val="left"/>
      <w:pPr>
        <w:tabs>
          <w:tab w:val="num" w:pos="720"/>
        </w:tabs>
        <w:ind w:left="720" w:hanging="360"/>
      </w:pPr>
      <w:rPr>
        <w:rFonts w:ascii="Wingdings 2" w:hAnsi="Wingdings 2" w:hint="default"/>
      </w:rPr>
    </w:lvl>
    <w:lvl w:ilvl="1" w:tplc="9DB844F8" w:tentative="1">
      <w:start w:val="1"/>
      <w:numFmt w:val="bullet"/>
      <w:lvlText w:val=""/>
      <w:lvlJc w:val="left"/>
      <w:pPr>
        <w:tabs>
          <w:tab w:val="num" w:pos="1440"/>
        </w:tabs>
        <w:ind w:left="1440" w:hanging="360"/>
      </w:pPr>
      <w:rPr>
        <w:rFonts w:ascii="Wingdings 2" w:hAnsi="Wingdings 2" w:hint="default"/>
      </w:rPr>
    </w:lvl>
    <w:lvl w:ilvl="2" w:tplc="67D011EC" w:tentative="1">
      <w:start w:val="1"/>
      <w:numFmt w:val="bullet"/>
      <w:lvlText w:val=""/>
      <w:lvlJc w:val="left"/>
      <w:pPr>
        <w:tabs>
          <w:tab w:val="num" w:pos="2160"/>
        </w:tabs>
        <w:ind w:left="2160" w:hanging="360"/>
      </w:pPr>
      <w:rPr>
        <w:rFonts w:ascii="Wingdings 2" w:hAnsi="Wingdings 2" w:hint="default"/>
      </w:rPr>
    </w:lvl>
    <w:lvl w:ilvl="3" w:tplc="DBD414C0" w:tentative="1">
      <w:start w:val="1"/>
      <w:numFmt w:val="bullet"/>
      <w:lvlText w:val=""/>
      <w:lvlJc w:val="left"/>
      <w:pPr>
        <w:tabs>
          <w:tab w:val="num" w:pos="2880"/>
        </w:tabs>
        <w:ind w:left="2880" w:hanging="360"/>
      </w:pPr>
      <w:rPr>
        <w:rFonts w:ascii="Wingdings 2" w:hAnsi="Wingdings 2" w:hint="default"/>
      </w:rPr>
    </w:lvl>
    <w:lvl w:ilvl="4" w:tplc="6A74832C" w:tentative="1">
      <w:start w:val="1"/>
      <w:numFmt w:val="bullet"/>
      <w:lvlText w:val=""/>
      <w:lvlJc w:val="left"/>
      <w:pPr>
        <w:tabs>
          <w:tab w:val="num" w:pos="3600"/>
        </w:tabs>
        <w:ind w:left="3600" w:hanging="360"/>
      </w:pPr>
      <w:rPr>
        <w:rFonts w:ascii="Wingdings 2" w:hAnsi="Wingdings 2" w:hint="default"/>
      </w:rPr>
    </w:lvl>
    <w:lvl w:ilvl="5" w:tplc="D07A5984" w:tentative="1">
      <w:start w:val="1"/>
      <w:numFmt w:val="bullet"/>
      <w:lvlText w:val=""/>
      <w:lvlJc w:val="left"/>
      <w:pPr>
        <w:tabs>
          <w:tab w:val="num" w:pos="4320"/>
        </w:tabs>
        <w:ind w:left="4320" w:hanging="360"/>
      </w:pPr>
      <w:rPr>
        <w:rFonts w:ascii="Wingdings 2" w:hAnsi="Wingdings 2" w:hint="default"/>
      </w:rPr>
    </w:lvl>
    <w:lvl w:ilvl="6" w:tplc="AAA85EAE" w:tentative="1">
      <w:start w:val="1"/>
      <w:numFmt w:val="bullet"/>
      <w:lvlText w:val=""/>
      <w:lvlJc w:val="left"/>
      <w:pPr>
        <w:tabs>
          <w:tab w:val="num" w:pos="5040"/>
        </w:tabs>
        <w:ind w:left="5040" w:hanging="360"/>
      </w:pPr>
      <w:rPr>
        <w:rFonts w:ascii="Wingdings 2" w:hAnsi="Wingdings 2" w:hint="default"/>
      </w:rPr>
    </w:lvl>
    <w:lvl w:ilvl="7" w:tplc="CDE2D476" w:tentative="1">
      <w:start w:val="1"/>
      <w:numFmt w:val="bullet"/>
      <w:lvlText w:val=""/>
      <w:lvlJc w:val="left"/>
      <w:pPr>
        <w:tabs>
          <w:tab w:val="num" w:pos="5760"/>
        </w:tabs>
        <w:ind w:left="5760" w:hanging="360"/>
      </w:pPr>
      <w:rPr>
        <w:rFonts w:ascii="Wingdings 2" w:hAnsi="Wingdings 2" w:hint="default"/>
      </w:rPr>
    </w:lvl>
    <w:lvl w:ilvl="8" w:tplc="3C5289FE" w:tentative="1">
      <w:start w:val="1"/>
      <w:numFmt w:val="bullet"/>
      <w:lvlText w:val=""/>
      <w:lvlJc w:val="left"/>
      <w:pPr>
        <w:tabs>
          <w:tab w:val="num" w:pos="6480"/>
        </w:tabs>
        <w:ind w:left="6480" w:hanging="360"/>
      </w:pPr>
      <w:rPr>
        <w:rFonts w:ascii="Wingdings 2" w:hAnsi="Wingdings 2"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D6A351B"/>
    <w:multiLevelType w:val="hybridMultilevel"/>
    <w:tmpl w:val="F98AEFBA"/>
    <w:lvl w:ilvl="0" w:tplc="768E87B0">
      <w:start w:val="1"/>
      <w:numFmt w:val="bullet"/>
      <w:lvlText w:val=""/>
      <w:lvlJc w:val="left"/>
      <w:pPr>
        <w:tabs>
          <w:tab w:val="num" w:pos="720"/>
        </w:tabs>
        <w:ind w:left="720" w:hanging="360"/>
      </w:pPr>
      <w:rPr>
        <w:rFonts w:ascii="Wingdings 2" w:hAnsi="Wingdings 2" w:hint="default"/>
      </w:rPr>
    </w:lvl>
    <w:lvl w:ilvl="1" w:tplc="067C2170" w:tentative="1">
      <w:start w:val="1"/>
      <w:numFmt w:val="bullet"/>
      <w:lvlText w:val=""/>
      <w:lvlJc w:val="left"/>
      <w:pPr>
        <w:tabs>
          <w:tab w:val="num" w:pos="1440"/>
        </w:tabs>
        <w:ind w:left="1440" w:hanging="360"/>
      </w:pPr>
      <w:rPr>
        <w:rFonts w:ascii="Wingdings 2" w:hAnsi="Wingdings 2" w:hint="default"/>
      </w:rPr>
    </w:lvl>
    <w:lvl w:ilvl="2" w:tplc="1172BEEC" w:tentative="1">
      <w:start w:val="1"/>
      <w:numFmt w:val="bullet"/>
      <w:lvlText w:val=""/>
      <w:lvlJc w:val="left"/>
      <w:pPr>
        <w:tabs>
          <w:tab w:val="num" w:pos="2160"/>
        </w:tabs>
        <w:ind w:left="2160" w:hanging="360"/>
      </w:pPr>
      <w:rPr>
        <w:rFonts w:ascii="Wingdings 2" w:hAnsi="Wingdings 2" w:hint="default"/>
      </w:rPr>
    </w:lvl>
    <w:lvl w:ilvl="3" w:tplc="E938A1D0" w:tentative="1">
      <w:start w:val="1"/>
      <w:numFmt w:val="bullet"/>
      <w:lvlText w:val=""/>
      <w:lvlJc w:val="left"/>
      <w:pPr>
        <w:tabs>
          <w:tab w:val="num" w:pos="2880"/>
        </w:tabs>
        <w:ind w:left="2880" w:hanging="360"/>
      </w:pPr>
      <w:rPr>
        <w:rFonts w:ascii="Wingdings 2" w:hAnsi="Wingdings 2" w:hint="default"/>
      </w:rPr>
    </w:lvl>
    <w:lvl w:ilvl="4" w:tplc="1CEC12B6" w:tentative="1">
      <w:start w:val="1"/>
      <w:numFmt w:val="bullet"/>
      <w:lvlText w:val=""/>
      <w:lvlJc w:val="left"/>
      <w:pPr>
        <w:tabs>
          <w:tab w:val="num" w:pos="3600"/>
        </w:tabs>
        <w:ind w:left="3600" w:hanging="360"/>
      </w:pPr>
      <w:rPr>
        <w:rFonts w:ascii="Wingdings 2" w:hAnsi="Wingdings 2" w:hint="default"/>
      </w:rPr>
    </w:lvl>
    <w:lvl w:ilvl="5" w:tplc="1C9CDF9A" w:tentative="1">
      <w:start w:val="1"/>
      <w:numFmt w:val="bullet"/>
      <w:lvlText w:val=""/>
      <w:lvlJc w:val="left"/>
      <w:pPr>
        <w:tabs>
          <w:tab w:val="num" w:pos="4320"/>
        </w:tabs>
        <w:ind w:left="4320" w:hanging="360"/>
      </w:pPr>
      <w:rPr>
        <w:rFonts w:ascii="Wingdings 2" w:hAnsi="Wingdings 2" w:hint="default"/>
      </w:rPr>
    </w:lvl>
    <w:lvl w:ilvl="6" w:tplc="9AA8BA56" w:tentative="1">
      <w:start w:val="1"/>
      <w:numFmt w:val="bullet"/>
      <w:lvlText w:val=""/>
      <w:lvlJc w:val="left"/>
      <w:pPr>
        <w:tabs>
          <w:tab w:val="num" w:pos="5040"/>
        </w:tabs>
        <w:ind w:left="5040" w:hanging="360"/>
      </w:pPr>
      <w:rPr>
        <w:rFonts w:ascii="Wingdings 2" w:hAnsi="Wingdings 2" w:hint="default"/>
      </w:rPr>
    </w:lvl>
    <w:lvl w:ilvl="7" w:tplc="E8A246A8" w:tentative="1">
      <w:start w:val="1"/>
      <w:numFmt w:val="bullet"/>
      <w:lvlText w:val=""/>
      <w:lvlJc w:val="left"/>
      <w:pPr>
        <w:tabs>
          <w:tab w:val="num" w:pos="5760"/>
        </w:tabs>
        <w:ind w:left="5760" w:hanging="360"/>
      </w:pPr>
      <w:rPr>
        <w:rFonts w:ascii="Wingdings 2" w:hAnsi="Wingdings 2" w:hint="default"/>
      </w:rPr>
    </w:lvl>
    <w:lvl w:ilvl="8" w:tplc="152A6438"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EB17887"/>
    <w:multiLevelType w:val="hybridMultilevel"/>
    <w:tmpl w:val="4C72012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8E139B"/>
    <w:multiLevelType w:val="hybridMultilevel"/>
    <w:tmpl w:val="CB224D2C"/>
    <w:lvl w:ilvl="0" w:tplc="F950392A">
      <w:start w:val="1"/>
      <w:numFmt w:val="bullet"/>
      <w:lvlText w:val=""/>
      <w:lvlJc w:val="left"/>
      <w:pPr>
        <w:tabs>
          <w:tab w:val="num" w:pos="720"/>
        </w:tabs>
        <w:ind w:left="720" w:hanging="360"/>
      </w:pPr>
      <w:rPr>
        <w:rFonts w:ascii="Wingdings 2" w:hAnsi="Wingdings 2" w:hint="default"/>
      </w:rPr>
    </w:lvl>
    <w:lvl w:ilvl="1" w:tplc="6A4C82FE" w:tentative="1">
      <w:start w:val="1"/>
      <w:numFmt w:val="bullet"/>
      <w:lvlText w:val=""/>
      <w:lvlJc w:val="left"/>
      <w:pPr>
        <w:tabs>
          <w:tab w:val="num" w:pos="1440"/>
        </w:tabs>
        <w:ind w:left="1440" w:hanging="360"/>
      </w:pPr>
      <w:rPr>
        <w:rFonts w:ascii="Wingdings 2" w:hAnsi="Wingdings 2" w:hint="default"/>
      </w:rPr>
    </w:lvl>
    <w:lvl w:ilvl="2" w:tplc="E9AAD820" w:tentative="1">
      <w:start w:val="1"/>
      <w:numFmt w:val="bullet"/>
      <w:lvlText w:val=""/>
      <w:lvlJc w:val="left"/>
      <w:pPr>
        <w:tabs>
          <w:tab w:val="num" w:pos="2160"/>
        </w:tabs>
        <w:ind w:left="2160" w:hanging="360"/>
      </w:pPr>
      <w:rPr>
        <w:rFonts w:ascii="Wingdings 2" w:hAnsi="Wingdings 2" w:hint="default"/>
      </w:rPr>
    </w:lvl>
    <w:lvl w:ilvl="3" w:tplc="F9EA29E0" w:tentative="1">
      <w:start w:val="1"/>
      <w:numFmt w:val="bullet"/>
      <w:lvlText w:val=""/>
      <w:lvlJc w:val="left"/>
      <w:pPr>
        <w:tabs>
          <w:tab w:val="num" w:pos="2880"/>
        </w:tabs>
        <w:ind w:left="2880" w:hanging="360"/>
      </w:pPr>
      <w:rPr>
        <w:rFonts w:ascii="Wingdings 2" w:hAnsi="Wingdings 2" w:hint="default"/>
      </w:rPr>
    </w:lvl>
    <w:lvl w:ilvl="4" w:tplc="FA2AAA24" w:tentative="1">
      <w:start w:val="1"/>
      <w:numFmt w:val="bullet"/>
      <w:lvlText w:val=""/>
      <w:lvlJc w:val="left"/>
      <w:pPr>
        <w:tabs>
          <w:tab w:val="num" w:pos="3600"/>
        </w:tabs>
        <w:ind w:left="3600" w:hanging="360"/>
      </w:pPr>
      <w:rPr>
        <w:rFonts w:ascii="Wingdings 2" w:hAnsi="Wingdings 2" w:hint="default"/>
      </w:rPr>
    </w:lvl>
    <w:lvl w:ilvl="5" w:tplc="C5C0023C" w:tentative="1">
      <w:start w:val="1"/>
      <w:numFmt w:val="bullet"/>
      <w:lvlText w:val=""/>
      <w:lvlJc w:val="left"/>
      <w:pPr>
        <w:tabs>
          <w:tab w:val="num" w:pos="4320"/>
        </w:tabs>
        <w:ind w:left="4320" w:hanging="360"/>
      </w:pPr>
      <w:rPr>
        <w:rFonts w:ascii="Wingdings 2" w:hAnsi="Wingdings 2" w:hint="default"/>
      </w:rPr>
    </w:lvl>
    <w:lvl w:ilvl="6" w:tplc="EFCE63DA" w:tentative="1">
      <w:start w:val="1"/>
      <w:numFmt w:val="bullet"/>
      <w:lvlText w:val=""/>
      <w:lvlJc w:val="left"/>
      <w:pPr>
        <w:tabs>
          <w:tab w:val="num" w:pos="5040"/>
        </w:tabs>
        <w:ind w:left="5040" w:hanging="360"/>
      </w:pPr>
      <w:rPr>
        <w:rFonts w:ascii="Wingdings 2" w:hAnsi="Wingdings 2" w:hint="default"/>
      </w:rPr>
    </w:lvl>
    <w:lvl w:ilvl="7" w:tplc="1FD48416" w:tentative="1">
      <w:start w:val="1"/>
      <w:numFmt w:val="bullet"/>
      <w:lvlText w:val=""/>
      <w:lvlJc w:val="left"/>
      <w:pPr>
        <w:tabs>
          <w:tab w:val="num" w:pos="5760"/>
        </w:tabs>
        <w:ind w:left="5760" w:hanging="360"/>
      </w:pPr>
      <w:rPr>
        <w:rFonts w:ascii="Wingdings 2" w:hAnsi="Wingdings 2" w:hint="default"/>
      </w:rPr>
    </w:lvl>
    <w:lvl w:ilvl="8" w:tplc="A2423F48" w:tentative="1">
      <w:start w:val="1"/>
      <w:numFmt w:val="bullet"/>
      <w:lvlText w:val=""/>
      <w:lvlJc w:val="left"/>
      <w:pPr>
        <w:tabs>
          <w:tab w:val="num" w:pos="6480"/>
        </w:tabs>
        <w:ind w:left="6480" w:hanging="360"/>
      </w:pPr>
      <w:rPr>
        <w:rFonts w:ascii="Wingdings 2" w:hAnsi="Wingdings 2"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2"/>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6"/>
  </w:num>
  <w:num w:numId="9">
    <w:abstractNumId w:val="7"/>
  </w:num>
  <w:num w:numId="10">
    <w:abstractNumId w:val="3"/>
  </w:num>
  <w:num w:numId="11">
    <w:abstractNumId w:val="13"/>
  </w:num>
  <w:num w:numId="12">
    <w:abstractNumId w:val="36"/>
  </w:num>
  <w:num w:numId="13">
    <w:abstractNumId w:val="42"/>
  </w:num>
  <w:num w:numId="14">
    <w:abstractNumId w:val="45"/>
  </w:num>
  <w:num w:numId="15">
    <w:abstractNumId w:val="38"/>
  </w:num>
  <w:num w:numId="16">
    <w:abstractNumId w:val="35"/>
  </w:num>
  <w:num w:numId="17">
    <w:abstractNumId w:val="10"/>
  </w:num>
  <w:num w:numId="18">
    <w:abstractNumId w:val="37"/>
  </w:num>
  <w:num w:numId="19">
    <w:abstractNumId w:val="27"/>
  </w:num>
  <w:num w:numId="20">
    <w:abstractNumId w:val="9"/>
  </w:num>
  <w:num w:numId="21">
    <w:abstractNumId w:val="46"/>
  </w:num>
  <w:num w:numId="22">
    <w:abstractNumId w:val="22"/>
  </w:num>
  <w:num w:numId="23">
    <w:abstractNumId w:val="43"/>
  </w:num>
  <w:num w:numId="24">
    <w:abstractNumId w:val="44"/>
  </w:num>
  <w:num w:numId="25">
    <w:abstractNumId w:val="33"/>
  </w:num>
  <w:num w:numId="26">
    <w:abstractNumId w:val="21"/>
  </w:num>
  <w:num w:numId="27">
    <w:abstractNumId w:val="5"/>
  </w:num>
  <w:num w:numId="28">
    <w:abstractNumId w:val="14"/>
  </w:num>
  <w:num w:numId="29">
    <w:abstractNumId w:val="34"/>
  </w:num>
  <w:num w:numId="30">
    <w:abstractNumId w:val="40"/>
  </w:num>
  <w:num w:numId="31">
    <w:abstractNumId w:val="31"/>
  </w:num>
  <w:num w:numId="32">
    <w:abstractNumId w:val="4"/>
  </w:num>
  <w:num w:numId="33">
    <w:abstractNumId w:val="29"/>
  </w:num>
  <w:num w:numId="34">
    <w:abstractNumId w:val="25"/>
  </w:num>
  <w:num w:numId="35">
    <w:abstractNumId w:val="17"/>
  </w:num>
  <w:num w:numId="36">
    <w:abstractNumId w:val="15"/>
  </w:num>
  <w:num w:numId="37">
    <w:abstractNumId w:val="11"/>
  </w:num>
  <w:num w:numId="38">
    <w:abstractNumId w:val="39"/>
  </w:num>
  <w:num w:numId="39">
    <w:abstractNumId w:val="20"/>
  </w:num>
  <w:num w:numId="40">
    <w:abstractNumId w:val="16"/>
  </w:num>
  <w:num w:numId="41">
    <w:abstractNumId w:val="26"/>
  </w:num>
  <w:num w:numId="42">
    <w:abstractNumId w:val="0"/>
  </w:num>
  <w:num w:numId="43">
    <w:abstractNumId w:val="12"/>
  </w:num>
  <w:num w:numId="44">
    <w:abstractNumId w:val="1"/>
  </w:num>
  <w:num w:numId="45">
    <w:abstractNumId w:val="30"/>
  </w:num>
  <w:num w:numId="46">
    <w:abstractNumId w:val="19"/>
  </w:num>
  <w:num w:numId="47">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4AC2"/>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4C0E"/>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1D84"/>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132A"/>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2D22"/>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67143"/>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B79"/>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5D9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36AAA"/>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5329079">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126830">
      <w:bodyDiv w:val="1"/>
      <w:marLeft w:val="0"/>
      <w:marRight w:val="0"/>
      <w:marTop w:val="0"/>
      <w:marBottom w:val="0"/>
      <w:divBdr>
        <w:top w:val="none" w:sz="0" w:space="0" w:color="auto"/>
        <w:left w:val="none" w:sz="0" w:space="0" w:color="auto"/>
        <w:bottom w:val="none" w:sz="0" w:space="0" w:color="auto"/>
        <w:right w:val="none" w:sz="0" w:space="0" w:color="auto"/>
      </w:divBdr>
      <w:divsChild>
        <w:div w:id="566963071">
          <w:marLeft w:val="576"/>
          <w:marRight w:val="0"/>
          <w:marTop w:val="120"/>
          <w:marBottom w:val="0"/>
          <w:divBdr>
            <w:top w:val="none" w:sz="0" w:space="0" w:color="auto"/>
            <w:left w:val="none" w:sz="0" w:space="0" w:color="auto"/>
            <w:bottom w:val="none" w:sz="0" w:space="0" w:color="auto"/>
            <w:right w:val="none" w:sz="0" w:space="0" w:color="auto"/>
          </w:divBdr>
        </w:div>
        <w:div w:id="1075081873">
          <w:marLeft w:val="576"/>
          <w:marRight w:val="0"/>
          <w:marTop w:val="120"/>
          <w:marBottom w:val="0"/>
          <w:divBdr>
            <w:top w:val="none" w:sz="0" w:space="0" w:color="auto"/>
            <w:left w:val="none" w:sz="0" w:space="0" w:color="auto"/>
            <w:bottom w:val="none" w:sz="0" w:space="0" w:color="auto"/>
            <w:right w:val="none" w:sz="0" w:space="0" w:color="auto"/>
          </w:divBdr>
        </w:div>
        <w:div w:id="1348631701">
          <w:marLeft w:val="576"/>
          <w:marRight w:val="0"/>
          <w:marTop w:val="120"/>
          <w:marBottom w:val="0"/>
          <w:divBdr>
            <w:top w:val="none" w:sz="0" w:space="0" w:color="auto"/>
            <w:left w:val="none" w:sz="0" w:space="0" w:color="auto"/>
            <w:bottom w:val="none" w:sz="0" w:space="0" w:color="auto"/>
            <w:right w:val="none" w:sz="0" w:space="0" w:color="auto"/>
          </w:divBdr>
        </w:div>
        <w:div w:id="2110268182">
          <w:marLeft w:val="576"/>
          <w:marRight w:val="0"/>
          <w:marTop w:val="120"/>
          <w:marBottom w:val="0"/>
          <w:divBdr>
            <w:top w:val="none" w:sz="0" w:space="0" w:color="auto"/>
            <w:left w:val="none" w:sz="0" w:space="0" w:color="auto"/>
            <w:bottom w:val="none" w:sz="0" w:space="0" w:color="auto"/>
            <w:right w:val="none" w:sz="0" w:space="0" w:color="auto"/>
          </w:divBdr>
        </w:div>
        <w:div w:id="181554012">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1771938">
      <w:bodyDiv w:val="1"/>
      <w:marLeft w:val="0"/>
      <w:marRight w:val="0"/>
      <w:marTop w:val="0"/>
      <w:marBottom w:val="0"/>
      <w:divBdr>
        <w:top w:val="none" w:sz="0" w:space="0" w:color="auto"/>
        <w:left w:val="none" w:sz="0" w:space="0" w:color="auto"/>
        <w:bottom w:val="none" w:sz="0" w:space="0" w:color="auto"/>
        <w:right w:val="none" w:sz="0" w:space="0" w:color="auto"/>
      </w:divBdr>
      <w:divsChild>
        <w:div w:id="1048921864">
          <w:marLeft w:val="576"/>
          <w:marRight w:val="0"/>
          <w:marTop w:val="120"/>
          <w:marBottom w:val="0"/>
          <w:divBdr>
            <w:top w:val="none" w:sz="0" w:space="0" w:color="auto"/>
            <w:left w:val="none" w:sz="0" w:space="0" w:color="auto"/>
            <w:bottom w:val="none" w:sz="0" w:space="0" w:color="auto"/>
            <w:right w:val="none" w:sz="0" w:space="0" w:color="auto"/>
          </w:divBdr>
        </w:div>
        <w:div w:id="591008363">
          <w:marLeft w:val="576"/>
          <w:marRight w:val="0"/>
          <w:marTop w:val="120"/>
          <w:marBottom w:val="0"/>
          <w:divBdr>
            <w:top w:val="none" w:sz="0" w:space="0" w:color="auto"/>
            <w:left w:val="none" w:sz="0" w:space="0" w:color="auto"/>
            <w:bottom w:val="none" w:sz="0" w:space="0" w:color="auto"/>
            <w:right w:val="none" w:sz="0" w:space="0" w:color="auto"/>
          </w:divBdr>
        </w:div>
        <w:div w:id="791633134">
          <w:marLeft w:val="576"/>
          <w:marRight w:val="0"/>
          <w:marTop w:val="120"/>
          <w:marBottom w:val="0"/>
          <w:divBdr>
            <w:top w:val="none" w:sz="0" w:space="0" w:color="auto"/>
            <w:left w:val="none" w:sz="0" w:space="0" w:color="auto"/>
            <w:bottom w:val="none" w:sz="0" w:space="0" w:color="auto"/>
            <w:right w:val="none" w:sz="0" w:space="0" w:color="auto"/>
          </w:divBdr>
        </w:div>
        <w:div w:id="834153229">
          <w:marLeft w:val="576"/>
          <w:marRight w:val="0"/>
          <w:marTop w:val="120"/>
          <w:marBottom w:val="0"/>
          <w:divBdr>
            <w:top w:val="none" w:sz="0" w:space="0" w:color="auto"/>
            <w:left w:val="none" w:sz="0" w:space="0" w:color="auto"/>
            <w:bottom w:val="none" w:sz="0" w:space="0" w:color="auto"/>
            <w:right w:val="none" w:sz="0" w:space="0" w:color="auto"/>
          </w:divBdr>
        </w:div>
      </w:divsChild>
    </w:div>
    <w:div w:id="905843688">
      <w:bodyDiv w:val="1"/>
      <w:marLeft w:val="0"/>
      <w:marRight w:val="0"/>
      <w:marTop w:val="0"/>
      <w:marBottom w:val="0"/>
      <w:divBdr>
        <w:top w:val="none" w:sz="0" w:space="0" w:color="auto"/>
        <w:left w:val="none" w:sz="0" w:space="0" w:color="auto"/>
        <w:bottom w:val="none" w:sz="0" w:space="0" w:color="auto"/>
        <w:right w:val="none" w:sz="0" w:space="0" w:color="auto"/>
      </w:divBdr>
      <w:divsChild>
        <w:div w:id="463423966">
          <w:marLeft w:val="576"/>
          <w:marRight w:val="0"/>
          <w:marTop w:val="120"/>
          <w:marBottom w:val="0"/>
          <w:divBdr>
            <w:top w:val="none" w:sz="0" w:space="0" w:color="auto"/>
            <w:left w:val="none" w:sz="0" w:space="0" w:color="auto"/>
            <w:bottom w:val="none" w:sz="0" w:space="0" w:color="auto"/>
            <w:right w:val="none" w:sz="0" w:space="0" w:color="auto"/>
          </w:divBdr>
        </w:div>
        <w:div w:id="1919047966">
          <w:marLeft w:val="576"/>
          <w:marRight w:val="0"/>
          <w:marTop w:val="120"/>
          <w:marBottom w:val="0"/>
          <w:divBdr>
            <w:top w:val="none" w:sz="0" w:space="0" w:color="auto"/>
            <w:left w:val="none" w:sz="0" w:space="0" w:color="auto"/>
            <w:bottom w:val="none" w:sz="0" w:space="0" w:color="auto"/>
            <w:right w:val="none" w:sz="0" w:space="0" w:color="auto"/>
          </w:divBdr>
        </w:div>
        <w:div w:id="206131688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4845939">
      <w:bodyDiv w:val="1"/>
      <w:marLeft w:val="0"/>
      <w:marRight w:val="0"/>
      <w:marTop w:val="0"/>
      <w:marBottom w:val="0"/>
      <w:divBdr>
        <w:top w:val="none" w:sz="0" w:space="0" w:color="auto"/>
        <w:left w:val="none" w:sz="0" w:space="0" w:color="auto"/>
        <w:bottom w:val="none" w:sz="0" w:space="0" w:color="auto"/>
        <w:right w:val="none" w:sz="0" w:space="0" w:color="auto"/>
      </w:divBdr>
      <w:divsChild>
        <w:div w:id="1337268649">
          <w:marLeft w:val="576"/>
          <w:marRight w:val="0"/>
          <w:marTop w:val="120"/>
          <w:marBottom w:val="0"/>
          <w:divBdr>
            <w:top w:val="none" w:sz="0" w:space="0" w:color="auto"/>
            <w:left w:val="none" w:sz="0" w:space="0" w:color="auto"/>
            <w:bottom w:val="none" w:sz="0" w:space="0" w:color="auto"/>
            <w:right w:val="none" w:sz="0" w:space="0" w:color="auto"/>
          </w:divBdr>
        </w:div>
        <w:div w:id="1777676539">
          <w:marLeft w:val="576"/>
          <w:marRight w:val="0"/>
          <w:marTop w:val="120"/>
          <w:marBottom w:val="0"/>
          <w:divBdr>
            <w:top w:val="none" w:sz="0" w:space="0" w:color="auto"/>
            <w:left w:val="none" w:sz="0" w:space="0" w:color="auto"/>
            <w:bottom w:val="none" w:sz="0" w:space="0" w:color="auto"/>
            <w:right w:val="none" w:sz="0" w:space="0" w:color="auto"/>
          </w:divBdr>
        </w:div>
        <w:div w:id="836650352">
          <w:marLeft w:val="576"/>
          <w:marRight w:val="0"/>
          <w:marTop w:val="120"/>
          <w:marBottom w:val="0"/>
          <w:divBdr>
            <w:top w:val="none" w:sz="0" w:space="0" w:color="auto"/>
            <w:left w:val="none" w:sz="0" w:space="0" w:color="auto"/>
            <w:bottom w:val="none" w:sz="0" w:space="0" w:color="auto"/>
            <w:right w:val="none" w:sz="0" w:space="0" w:color="auto"/>
          </w:divBdr>
        </w:div>
        <w:div w:id="2003778562">
          <w:marLeft w:val="576"/>
          <w:marRight w:val="0"/>
          <w:marTop w:val="120"/>
          <w:marBottom w:val="0"/>
          <w:divBdr>
            <w:top w:val="none" w:sz="0" w:space="0" w:color="auto"/>
            <w:left w:val="none" w:sz="0" w:space="0" w:color="auto"/>
            <w:bottom w:val="none" w:sz="0" w:space="0" w:color="auto"/>
            <w:right w:val="none" w:sz="0" w:space="0" w:color="auto"/>
          </w:divBdr>
        </w:div>
      </w:divsChild>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5461276">
      <w:bodyDiv w:val="1"/>
      <w:marLeft w:val="0"/>
      <w:marRight w:val="0"/>
      <w:marTop w:val="0"/>
      <w:marBottom w:val="0"/>
      <w:divBdr>
        <w:top w:val="none" w:sz="0" w:space="0" w:color="auto"/>
        <w:left w:val="none" w:sz="0" w:space="0" w:color="auto"/>
        <w:bottom w:val="none" w:sz="0" w:space="0" w:color="auto"/>
        <w:right w:val="none" w:sz="0" w:space="0" w:color="auto"/>
      </w:divBdr>
      <w:divsChild>
        <w:div w:id="119228962">
          <w:marLeft w:val="576"/>
          <w:marRight w:val="0"/>
          <w:marTop w:val="120"/>
          <w:marBottom w:val="0"/>
          <w:divBdr>
            <w:top w:val="none" w:sz="0" w:space="0" w:color="auto"/>
            <w:left w:val="none" w:sz="0" w:space="0" w:color="auto"/>
            <w:bottom w:val="none" w:sz="0" w:space="0" w:color="auto"/>
            <w:right w:val="none" w:sz="0" w:space="0" w:color="auto"/>
          </w:divBdr>
        </w:div>
        <w:div w:id="116993712">
          <w:marLeft w:val="576"/>
          <w:marRight w:val="0"/>
          <w:marTop w:val="120"/>
          <w:marBottom w:val="0"/>
          <w:divBdr>
            <w:top w:val="none" w:sz="0" w:space="0" w:color="auto"/>
            <w:left w:val="none" w:sz="0" w:space="0" w:color="auto"/>
            <w:bottom w:val="none" w:sz="0" w:space="0" w:color="auto"/>
            <w:right w:val="none" w:sz="0" w:space="0" w:color="auto"/>
          </w:divBdr>
        </w:div>
        <w:div w:id="974144040">
          <w:marLeft w:val="576"/>
          <w:marRight w:val="0"/>
          <w:marTop w:val="120"/>
          <w:marBottom w:val="0"/>
          <w:divBdr>
            <w:top w:val="none" w:sz="0" w:space="0" w:color="auto"/>
            <w:left w:val="none" w:sz="0" w:space="0" w:color="auto"/>
            <w:bottom w:val="none" w:sz="0" w:space="0" w:color="auto"/>
            <w:right w:val="none" w:sz="0" w:space="0" w:color="auto"/>
          </w:divBdr>
        </w:div>
        <w:div w:id="648948822">
          <w:marLeft w:val="576"/>
          <w:marRight w:val="0"/>
          <w:marTop w:val="120"/>
          <w:marBottom w:val="0"/>
          <w:divBdr>
            <w:top w:val="none" w:sz="0" w:space="0" w:color="auto"/>
            <w:left w:val="none" w:sz="0" w:space="0" w:color="auto"/>
            <w:bottom w:val="none" w:sz="0" w:space="0" w:color="auto"/>
            <w:right w:val="none" w:sz="0" w:space="0" w:color="auto"/>
          </w:divBdr>
        </w:div>
        <w:div w:id="103035683">
          <w:marLeft w:val="576"/>
          <w:marRight w:val="0"/>
          <w:marTop w:val="120"/>
          <w:marBottom w:val="0"/>
          <w:divBdr>
            <w:top w:val="none" w:sz="0" w:space="0" w:color="auto"/>
            <w:left w:val="none" w:sz="0" w:space="0" w:color="auto"/>
            <w:bottom w:val="none" w:sz="0" w:space="0" w:color="auto"/>
            <w:right w:val="none" w:sz="0" w:space="0" w:color="auto"/>
          </w:divBdr>
        </w:div>
      </w:divsChild>
    </w:div>
    <w:div w:id="1284463725">
      <w:bodyDiv w:val="1"/>
      <w:marLeft w:val="0"/>
      <w:marRight w:val="0"/>
      <w:marTop w:val="0"/>
      <w:marBottom w:val="0"/>
      <w:divBdr>
        <w:top w:val="none" w:sz="0" w:space="0" w:color="auto"/>
        <w:left w:val="none" w:sz="0" w:space="0" w:color="auto"/>
        <w:bottom w:val="none" w:sz="0" w:space="0" w:color="auto"/>
        <w:right w:val="none" w:sz="0" w:space="0" w:color="auto"/>
      </w:divBdr>
      <w:divsChild>
        <w:div w:id="1592467540">
          <w:marLeft w:val="0"/>
          <w:marRight w:val="0"/>
          <w:marTop w:val="0"/>
          <w:marBottom w:val="0"/>
          <w:divBdr>
            <w:top w:val="none" w:sz="0" w:space="0" w:color="auto"/>
            <w:left w:val="none" w:sz="0" w:space="0" w:color="auto"/>
            <w:bottom w:val="none" w:sz="0" w:space="0" w:color="auto"/>
            <w:right w:val="none" w:sz="0" w:space="0" w:color="auto"/>
          </w:divBdr>
          <w:divsChild>
            <w:div w:id="1555045714">
              <w:marLeft w:val="0"/>
              <w:marRight w:val="0"/>
              <w:marTop w:val="0"/>
              <w:marBottom w:val="0"/>
              <w:divBdr>
                <w:top w:val="none" w:sz="0" w:space="0" w:color="auto"/>
                <w:left w:val="none" w:sz="0" w:space="0" w:color="auto"/>
                <w:bottom w:val="none" w:sz="0" w:space="0" w:color="auto"/>
                <w:right w:val="none" w:sz="0" w:space="0" w:color="auto"/>
              </w:divBdr>
              <w:divsChild>
                <w:div w:id="143203299">
                  <w:marLeft w:val="0"/>
                  <w:marRight w:val="0"/>
                  <w:marTop w:val="0"/>
                  <w:marBottom w:val="0"/>
                  <w:divBdr>
                    <w:top w:val="none" w:sz="0" w:space="0" w:color="auto"/>
                    <w:left w:val="none" w:sz="0" w:space="0" w:color="auto"/>
                    <w:bottom w:val="none" w:sz="0" w:space="0" w:color="auto"/>
                    <w:right w:val="none" w:sz="0" w:space="0" w:color="auto"/>
                  </w:divBdr>
                  <w:divsChild>
                    <w:div w:id="81168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5415410">
      <w:bodyDiv w:val="1"/>
      <w:marLeft w:val="0"/>
      <w:marRight w:val="0"/>
      <w:marTop w:val="0"/>
      <w:marBottom w:val="0"/>
      <w:divBdr>
        <w:top w:val="none" w:sz="0" w:space="0" w:color="auto"/>
        <w:left w:val="none" w:sz="0" w:space="0" w:color="auto"/>
        <w:bottom w:val="none" w:sz="0" w:space="0" w:color="auto"/>
        <w:right w:val="none" w:sz="0" w:space="0" w:color="auto"/>
      </w:divBdr>
      <w:divsChild>
        <w:div w:id="2144155278">
          <w:marLeft w:val="576"/>
          <w:marRight w:val="0"/>
          <w:marTop w:val="120"/>
          <w:marBottom w:val="0"/>
          <w:divBdr>
            <w:top w:val="none" w:sz="0" w:space="0" w:color="auto"/>
            <w:left w:val="none" w:sz="0" w:space="0" w:color="auto"/>
            <w:bottom w:val="none" w:sz="0" w:space="0" w:color="auto"/>
            <w:right w:val="none" w:sz="0" w:space="0" w:color="auto"/>
          </w:divBdr>
        </w:div>
        <w:div w:id="56368149">
          <w:marLeft w:val="576"/>
          <w:marRight w:val="0"/>
          <w:marTop w:val="120"/>
          <w:marBottom w:val="0"/>
          <w:divBdr>
            <w:top w:val="none" w:sz="0" w:space="0" w:color="auto"/>
            <w:left w:val="none" w:sz="0" w:space="0" w:color="auto"/>
            <w:bottom w:val="none" w:sz="0" w:space="0" w:color="auto"/>
            <w:right w:val="none" w:sz="0" w:space="0" w:color="auto"/>
          </w:divBdr>
        </w:div>
        <w:div w:id="1905023230">
          <w:marLeft w:val="576"/>
          <w:marRight w:val="0"/>
          <w:marTop w:val="120"/>
          <w:marBottom w:val="0"/>
          <w:divBdr>
            <w:top w:val="none" w:sz="0" w:space="0" w:color="auto"/>
            <w:left w:val="none" w:sz="0" w:space="0" w:color="auto"/>
            <w:bottom w:val="none" w:sz="0" w:space="0" w:color="auto"/>
            <w:right w:val="none" w:sz="0" w:space="0" w:color="auto"/>
          </w:divBdr>
        </w:div>
        <w:div w:id="81109843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14</Pages>
  <Words>1747</Words>
  <Characters>9963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2021-06-25T10:49:00Z</dcterms:modified>
</cp:coreProperties>
</file>