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161B3" w:rsidRDefault="003161B3" w:rsidP="003161B3">
      <w:pPr>
        <w:spacing w:line="360" w:lineRule="auto"/>
        <w:jc w:val="center"/>
        <w:rPr>
          <w:rFonts w:ascii="Times New Roman" w:hAnsi="Times New Roman" w:cs="Times New Roman"/>
          <w:b/>
          <w:sz w:val="48"/>
          <w:szCs w:val="48"/>
        </w:rPr>
      </w:pPr>
      <w:r w:rsidRPr="003161B3">
        <w:rPr>
          <w:rFonts w:ascii="Times New Roman" w:hAnsi="Times New Roman" w:cs="Times New Roman"/>
          <w:b/>
          <w:sz w:val="48"/>
          <w:szCs w:val="48"/>
        </w:rPr>
        <w:t>A Privacy-Preserving and Untraceable Group Data Sharing Scheme in Cloud Computing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61B3" w:rsidRDefault="003161B3" w:rsidP="00E53AA4">
      <w:pPr>
        <w:spacing w:line="360" w:lineRule="auto"/>
        <w:jc w:val="both"/>
        <w:rPr>
          <w:rFonts w:ascii="Times New Roman" w:hAnsi="Times New Roman" w:cs="Times New Roman"/>
          <w:b/>
          <w:sz w:val="44"/>
          <w:szCs w:val="44"/>
        </w:rPr>
      </w:pPr>
    </w:p>
    <w:p w:rsidR="003161B3" w:rsidRDefault="003161B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73884" w:rsidRPr="00C73884" w:rsidRDefault="00C73884" w:rsidP="00C7388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73884">
        <w:rPr>
          <w:rFonts w:ascii="Times New Roman" w:eastAsia="Times New Roman" w:hAnsi="Times New Roman" w:cs="Times New Roman"/>
          <w:color w:val="333333"/>
          <w:sz w:val="32"/>
          <w:szCs w:val="32"/>
          <w:lang w:val="en-IN" w:eastAsia="en-IN" w:bidi="ta-IN"/>
        </w:rPr>
        <w:t>With the development of cloud computing, the great amount of storage data requires safe and efficient data sharing. In multiparty storage data sharing, first, the confidentiality of shared data is ensured to achieve data privacy preservation. Second, the security of stored data is ensured. That is, when stored shared data are subject to frequent access operations, the server's address sequence or access mode is hidden. Therefore, determining how to ensure the untraceability of stored data or efficient hide the data access mode in sharing stored data is a challenge. By leveraging proxy re-encryption and oblivious random access memory (ORAM), a privacy-preserving and untraceable scheme is proposed to support multiple users in sharing data in cloud computing. On the one hand, group members and proxies use the key exchange phase to obtain keys and resist multiparty collusion if necessary. The ciphertext obtained according to the proxy re-encryption phase enables group members to implement access control and store data, thereby completing secure data sharing. On the other hand, this paper realizes data untraceability and a hidden data access mode through a one-way circular linked table in a binary tree (OLTB) and obfuscation operation.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Pr="00C73884" w:rsidRDefault="00491919" w:rsidP="00C73884">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E5825" w:rsidRDefault="001C7F6F" w:rsidP="002E5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E5825">
        <w:rPr>
          <w:rFonts w:ascii="Times New Roman" w:hAnsi="Times New Roman" w:cs="Times New Roman"/>
          <w:sz w:val="32"/>
          <w:szCs w:val="32"/>
          <w:lang w:val="en-IN"/>
        </w:rPr>
        <w:t>This consolidates the components supporting high versatility and multi-occupa</w:t>
      </w:r>
      <w:r w:rsidRPr="002E5825">
        <w:rPr>
          <w:rFonts w:ascii="Times New Roman" w:hAnsi="Times New Roman" w:cs="Times New Roman"/>
          <w:sz w:val="32"/>
          <w:szCs w:val="32"/>
          <w:lang w:val="en-IN"/>
        </w:rPr>
        <w:t>ncy, offering high flexibility when compared with the earlier existing computing approaches.</w:t>
      </w:r>
    </w:p>
    <w:p w:rsidR="00000000" w:rsidRPr="002E5825" w:rsidRDefault="001C7F6F" w:rsidP="002E5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E5825">
        <w:rPr>
          <w:rFonts w:ascii="Times New Roman" w:hAnsi="Times New Roman" w:cs="Times New Roman"/>
          <w:sz w:val="32"/>
          <w:szCs w:val="32"/>
          <w:lang w:val="en-IN"/>
        </w:rPr>
        <w:t>Virtualization tool can be used as a spirit of distributed computing lifespan and this is inadequate to actually existing resources.</w:t>
      </w:r>
    </w:p>
    <w:p w:rsidR="00000000" w:rsidRPr="002E5825" w:rsidRDefault="001C7F6F" w:rsidP="002E5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E5825">
        <w:rPr>
          <w:rFonts w:ascii="Times New Roman" w:hAnsi="Times New Roman" w:cs="Times New Roman"/>
          <w:sz w:val="32"/>
          <w:szCs w:val="32"/>
          <w:lang w:val="en-IN"/>
        </w:rPr>
        <w:t>Their aim is to discuss data</w:t>
      </w:r>
      <w:r w:rsidRPr="002E5825">
        <w:rPr>
          <w:rFonts w:ascii="Times New Roman" w:hAnsi="Times New Roman" w:cs="Times New Roman"/>
          <w:sz w:val="32"/>
          <w:szCs w:val="32"/>
          <w:lang w:val="en-IN"/>
        </w:rPr>
        <w:t xml:space="preserve"> segregation technique to enhance data security cloud computing and also describes the advantages and disadvantage of the existing data segregation strategies and techniques.</w:t>
      </w:r>
    </w:p>
    <w:p w:rsidR="00000000" w:rsidRPr="002E5825" w:rsidRDefault="001C7F6F" w:rsidP="002E582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E5825">
        <w:rPr>
          <w:rFonts w:ascii="Times New Roman" w:hAnsi="Times New Roman" w:cs="Times New Roman"/>
          <w:sz w:val="32"/>
          <w:szCs w:val="32"/>
          <w:lang w:val="en-IN"/>
        </w:rPr>
        <w:t xml:space="preserve">In any case, existing mCL-PKE </w:t>
      </w:r>
      <w:r w:rsidRPr="002E5825">
        <w:rPr>
          <w:rFonts w:ascii="Times New Roman" w:hAnsi="Times New Roman" w:cs="Times New Roman"/>
          <w:sz w:val="32"/>
          <w:szCs w:val="32"/>
          <w:lang w:val="en-IN"/>
        </w:rPr>
        <w:t>plans are either wasteful due to the utilization of costly matching operations or helpless against partial decoding assaults.</w:t>
      </w:r>
      <w:r w:rsidRPr="002E582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B642E" w:rsidRDefault="001C7F6F" w:rsidP="002E5825">
      <w:pPr>
        <w:numPr>
          <w:ilvl w:val="0"/>
          <w:numId w:val="45"/>
        </w:numPr>
        <w:spacing w:line="360" w:lineRule="auto"/>
        <w:jc w:val="both"/>
        <w:rPr>
          <w:rFonts w:ascii="Times New Roman" w:hAnsi="Times New Roman" w:cs="Times New Roman"/>
          <w:bCs/>
          <w:sz w:val="32"/>
          <w:szCs w:val="32"/>
          <w:lang w:val="en-IN"/>
        </w:rPr>
      </w:pPr>
      <w:r w:rsidRPr="001B642E">
        <w:rPr>
          <w:rFonts w:ascii="Times New Roman" w:hAnsi="Times New Roman" w:cs="Times New Roman"/>
          <w:bCs/>
          <w:sz w:val="32"/>
          <w:szCs w:val="32"/>
          <w:lang w:val="en-IN"/>
        </w:rPr>
        <w:t>Many researchers have devoted themselves to the design of data sharing schemes in the cloud. But the problems existing in the ab</w:t>
      </w:r>
      <w:r w:rsidRPr="001B642E">
        <w:rPr>
          <w:rFonts w:ascii="Times New Roman" w:hAnsi="Times New Roman" w:cs="Times New Roman"/>
          <w:bCs/>
          <w:sz w:val="32"/>
          <w:szCs w:val="32"/>
          <w:lang w:val="en-IN"/>
        </w:rPr>
        <w:t>ove research still need to be resolved.</w:t>
      </w:r>
    </w:p>
    <w:p w:rsidR="00000000" w:rsidRPr="001B642E" w:rsidRDefault="001C7F6F" w:rsidP="002E5825">
      <w:pPr>
        <w:numPr>
          <w:ilvl w:val="0"/>
          <w:numId w:val="45"/>
        </w:numPr>
        <w:spacing w:line="360" w:lineRule="auto"/>
        <w:jc w:val="both"/>
        <w:rPr>
          <w:rFonts w:ascii="Times New Roman" w:hAnsi="Times New Roman" w:cs="Times New Roman"/>
          <w:bCs/>
          <w:sz w:val="32"/>
          <w:szCs w:val="32"/>
          <w:lang w:val="en-IN"/>
        </w:rPr>
      </w:pPr>
      <w:r w:rsidRPr="001B642E">
        <w:rPr>
          <w:rFonts w:ascii="Times New Roman" w:hAnsi="Times New Roman" w:cs="Times New Roman"/>
          <w:bCs/>
          <w:sz w:val="32"/>
          <w:szCs w:val="32"/>
          <w:lang w:val="en-IN"/>
        </w:rPr>
        <w:t>To achieve this goal, the following challenging problems should be taken into consideration.</w:t>
      </w:r>
    </w:p>
    <w:p w:rsidR="00000000" w:rsidRPr="001B642E" w:rsidRDefault="001C7F6F" w:rsidP="002E5825">
      <w:pPr>
        <w:numPr>
          <w:ilvl w:val="0"/>
          <w:numId w:val="45"/>
        </w:numPr>
        <w:spacing w:line="360" w:lineRule="auto"/>
        <w:jc w:val="both"/>
        <w:rPr>
          <w:rFonts w:ascii="Times New Roman" w:hAnsi="Times New Roman" w:cs="Times New Roman"/>
          <w:bCs/>
          <w:sz w:val="32"/>
          <w:szCs w:val="32"/>
          <w:lang w:val="en-IN"/>
        </w:rPr>
      </w:pPr>
      <w:r w:rsidRPr="001B642E">
        <w:rPr>
          <w:rFonts w:ascii="Times New Roman" w:hAnsi="Times New Roman" w:cs="Times New Roman"/>
          <w:bCs/>
          <w:sz w:val="32"/>
          <w:szCs w:val="32"/>
          <w:lang w:val="en-IN"/>
        </w:rPr>
        <w:t>The most worrying problem when users store data in the cloud server is the confidentiality of the outsourced data.</w:t>
      </w:r>
    </w:p>
    <w:p w:rsidR="00000000" w:rsidRPr="001B642E" w:rsidRDefault="001C7F6F" w:rsidP="002E5825">
      <w:pPr>
        <w:numPr>
          <w:ilvl w:val="0"/>
          <w:numId w:val="45"/>
        </w:numPr>
        <w:spacing w:line="360" w:lineRule="auto"/>
        <w:jc w:val="both"/>
        <w:rPr>
          <w:rFonts w:ascii="Times New Roman" w:hAnsi="Times New Roman" w:cs="Times New Roman"/>
          <w:bCs/>
          <w:sz w:val="32"/>
          <w:szCs w:val="32"/>
          <w:lang w:val="en-IN"/>
        </w:rPr>
      </w:pPr>
      <w:r w:rsidRPr="001B642E">
        <w:rPr>
          <w:rFonts w:ascii="Times New Roman" w:hAnsi="Times New Roman" w:cs="Times New Roman"/>
          <w:bCs/>
          <w:sz w:val="32"/>
          <w:szCs w:val="32"/>
          <w:lang w:val="en-IN"/>
        </w:rPr>
        <w:lastRenderedPageBreak/>
        <w:t>The i</w:t>
      </w:r>
      <w:r w:rsidRPr="001B642E">
        <w:rPr>
          <w:rFonts w:ascii="Times New Roman" w:hAnsi="Times New Roman" w:cs="Times New Roman"/>
          <w:bCs/>
          <w:sz w:val="32"/>
          <w:szCs w:val="32"/>
          <w:lang w:val="en-IN"/>
        </w:rPr>
        <w:t>ntractable problem when sharing data in the cloud using the group manner is to ensure the security of the data when group members dynamically join and quit the group.</w:t>
      </w:r>
    </w:p>
    <w:p w:rsidR="00000000" w:rsidRPr="001B642E" w:rsidRDefault="001C7F6F" w:rsidP="002E5825">
      <w:pPr>
        <w:numPr>
          <w:ilvl w:val="0"/>
          <w:numId w:val="45"/>
        </w:numPr>
        <w:spacing w:line="360" w:lineRule="auto"/>
        <w:jc w:val="both"/>
        <w:rPr>
          <w:rFonts w:ascii="Times New Roman" w:hAnsi="Times New Roman" w:cs="Times New Roman"/>
          <w:bCs/>
          <w:sz w:val="32"/>
          <w:szCs w:val="32"/>
          <w:lang w:val="en-IN"/>
        </w:rPr>
      </w:pPr>
      <w:r w:rsidRPr="001B642E">
        <w:rPr>
          <w:rFonts w:ascii="Times New Roman" w:hAnsi="Times New Roman" w:cs="Times New Roman"/>
          <w:bCs/>
          <w:sz w:val="32"/>
          <w:szCs w:val="32"/>
          <w:lang w:val="en-IN"/>
        </w:rPr>
        <w:t>With the popularity of cloud computing, how to achieve secure and efficient data sharing</w:t>
      </w:r>
      <w:r w:rsidRPr="001B642E">
        <w:rPr>
          <w:rFonts w:ascii="Times New Roman" w:hAnsi="Times New Roman" w:cs="Times New Roman"/>
          <w:bCs/>
          <w:sz w:val="32"/>
          <w:szCs w:val="32"/>
          <w:lang w:val="en-IN"/>
        </w:rPr>
        <w:t xml:space="preserve"> in cloud environments is an urgent problem to be solved. </w:t>
      </w:r>
    </w:p>
    <w:p w:rsidR="000B33B0" w:rsidRPr="001B642E" w:rsidRDefault="006A300A" w:rsidP="001B642E">
      <w:pPr>
        <w:spacing w:line="360" w:lineRule="auto"/>
        <w:jc w:val="both"/>
        <w:rPr>
          <w:rFonts w:ascii="Times New Roman" w:eastAsia="Times New Roman" w:hAnsi="Times New Roman" w:cs="Times New Roman"/>
          <w:sz w:val="32"/>
          <w:szCs w:val="32"/>
        </w:rPr>
      </w:pPr>
      <w:r w:rsidRPr="001B642E">
        <w:rPr>
          <w:rFonts w:ascii="Times New Roman" w:hAnsi="Times New Roman" w:cs="Times New Roman"/>
          <w:b/>
          <w:sz w:val="36"/>
          <w:szCs w:val="36"/>
        </w:rPr>
        <w:t xml:space="preserve">2.2. PROPOSED </w:t>
      </w:r>
      <w:r w:rsidR="000B33B0" w:rsidRPr="001B642E">
        <w:rPr>
          <w:rFonts w:ascii="Times New Roman" w:hAnsi="Times New Roman" w:cs="Times New Roman"/>
          <w:b/>
          <w:sz w:val="36"/>
          <w:szCs w:val="36"/>
        </w:rPr>
        <w:t xml:space="preserve">SYSTEM </w:t>
      </w:r>
    </w:p>
    <w:p w:rsidR="001B642E" w:rsidRPr="001B642E" w:rsidRDefault="001B642E" w:rsidP="001B642E">
      <w:pPr>
        <w:pStyle w:val="NormalWeb"/>
        <w:numPr>
          <w:ilvl w:val="0"/>
          <w:numId w:val="46"/>
        </w:numPr>
        <w:spacing w:before="0" w:beforeAutospacing="0" w:after="0" w:afterAutospacing="0" w:line="360" w:lineRule="auto"/>
        <w:ind w:left="426"/>
        <w:jc w:val="both"/>
        <w:rPr>
          <w:sz w:val="32"/>
          <w:szCs w:val="32"/>
        </w:rPr>
      </w:pPr>
      <w:r w:rsidRPr="001B642E">
        <w:rPr>
          <w:sz w:val="32"/>
          <w:szCs w:val="32"/>
        </w:rPr>
        <w:t>Many researchers proposed models for data protection and to enhance data security such as data segregation techniques.</w:t>
      </w:r>
    </w:p>
    <w:p w:rsidR="001B642E" w:rsidRPr="001B642E" w:rsidRDefault="001B642E" w:rsidP="001B642E">
      <w:pPr>
        <w:pStyle w:val="NormalWeb"/>
        <w:numPr>
          <w:ilvl w:val="0"/>
          <w:numId w:val="46"/>
        </w:numPr>
        <w:spacing w:before="0" w:beforeAutospacing="0" w:after="0" w:afterAutospacing="0" w:line="360" w:lineRule="auto"/>
        <w:ind w:left="426"/>
        <w:jc w:val="both"/>
        <w:rPr>
          <w:sz w:val="32"/>
          <w:szCs w:val="32"/>
        </w:rPr>
      </w:pPr>
      <w:r w:rsidRPr="001B642E">
        <w:rPr>
          <w:sz w:val="32"/>
          <w:szCs w:val="32"/>
        </w:rPr>
        <w:t xml:space="preserve">Proposed model of Continual Auxiliary Leakage (CAL) which can capture both continual leakage and memory leakage. </w:t>
      </w:r>
    </w:p>
    <w:p w:rsidR="001B642E" w:rsidRPr="001B642E" w:rsidRDefault="001B642E" w:rsidP="001B642E">
      <w:pPr>
        <w:pStyle w:val="NormalWeb"/>
        <w:numPr>
          <w:ilvl w:val="0"/>
          <w:numId w:val="46"/>
        </w:numPr>
        <w:spacing w:before="0" w:beforeAutospacing="0" w:after="0" w:afterAutospacing="0" w:line="360" w:lineRule="auto"/>
        <w:ind w:left="426"/>
        <w:jc w:val="both"/>
        <w:rPr>
          <w:sz w:val="32"/>
          <w:szCs w:val="32"/>
        </w:rPr>
      </w:pPr>
      <w:r w:rsidRPr="001B642E">
        <w:rPr>
          <w:sz w:val="32"/>
          <w:szCs w:val="32"/>
        </w:rPr>
        <w:t>The author proposed an algorithm SEQ that tells about resource augmentation to give a solution to Maximize Throughput Bounded Degree (MTBD) problem.</w:t>
      </w:r>
    </w:p>
    <w:p w:rsidR="001B642E" w:rsidRPr="001B642E" w:rsidRDefault="001B642E" w:rsidP="001B642E">
      <w:pPr>
        <w:pStyle w:val="NormalWeb"/>
        <w:numPr>
          <w:ilvl w:val="0"/>
          <w:numId w:val="46"/>
        </w:numPr>
        <w:spacing w:before="0" w:beforeAutospacing="0" w:after="0" w:afterAutospacing="0" w:line="360" w:lineRule="auto"/>
        <w:ind w:left="426"/>
        <w:jc w:val="both"/>
        <w:rPr>
          <w:sz w:val="32"/>
          <w:szCs w:val="32"/>
        </w:rPr>
      </w:pPr>
      <w:r w:rsidRPr="001B642E">
        <w:rPr>
          <w:sz w:val="32"/>
          <w:szCs w:val="32"/>
        </w:rPr>
        <w:t>A protected, dynamic and efficient search technique is proposed, which underpins the dynamic cancellation and addition of reports.</w:t>
      </w:r>
    </w:p>
    <w:p w:rsidR="001B642E" w:rsidRPr="001B642E" w:rsidRDefault="001B642E" w:rsidP="001B642E">
      <w:pPr>
        <w:pStyle w:val="NormalWeb"/>
        <w:numPr>
          <w:ilvl w:val="0"/>
          <w:numId w:val="46"/>
        </w:numPr>
        <w:spacing w:before="0" w:beforeAutospacing="0" w:after="0" w:afterAutospacing="0" w:line="360" w:lineRule="auto"/>
        <w:ind w:left="426"/>
        <w:jc w:val="both"/>
        <w:rPr>
          <w:sz w:val="32"/>
          <w:szCs w:val="32"/>
        </w:rPr>
      </w:pPr>
      <w:r w:rsidRPr="001B642E">
        <w:rPr>
          <w:sz w:val="32"/>
          <w:szCs w:val="32"/>
        </w:rPr>
        <w:t xml:space="preserve">The proposed utilizing these connections to frame dynamic “Social Cloud”, consequently empowering clients to share varied assets inside the setting of social community.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B642E" w:rsidRDefault="001C7F6F" w:rsidP="001B64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642E">
        <w:rPr>
          <w:rFonts w:ascii="Times New Roman" w:eastAsia="AdvGulliv-R" w:hAnsi="Times New Roman" w:cs="Times New Roman"/>
          <w:bCs/>
          <w:sz w:val="32"/>
          <w:szCs w:val="32"/>
          <w:lang w:val="en-IN"/>
        </w:rPr>
        <w:t>This paper focuses on enabling data sharing an</w:t>
      </w:r>
      <w:r w:rsidRPr="001B642E">
        <w:rPr>
          <w:rFonts w:ascii="Times New Roman" w:eastAsia="AdvGulliv-R" w:hAnsi="Times New Roman" w:cs="Times New Roman"/>
          <w:bCs/>
          <w:sz w:val="32"/>
          <w:szCs w:val="32"/>
          <w:lang w:val="en-IN"/>
        </w:rPr>
        <w:t>d storage for the same group in the cloud with high security and efficiency in an anonymous manner.</w:t>
      </w:r>
    </w:p>
    <w:p w:rsidR="00000000" w:rsidRPr="001B642E" w:rsidRDefault="001C7F6F" w:rsidP="001B64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642E">
        <w:rPr>
          <w:rFonts w:ascii="Times New Roman" w:eastAsia="AdvGulliv-R" w:hAnsi="Times New Roman" w:cs="Times New Roman"/>
          <w:bCs/>
          <w:sz w:val="32"/>
          <w:szCs w:val="32"/>
          <w:lang w:val="en-IN"/>
        </w:rPr>
        <w:lastRenderedPageBreak/>
        <w:t>To evaluate the performance, we simulate our scheme using the C programming language with the GMP Library (GMP-6.1.2) and PBC Library (pbc-0.5.14).</w:t>
      </w:r>
    </w:p>
    <w:p w:rsidR="00000000" w:rsidRPr="001B642E" w:rsidRDefault="001C7F6F" w:rsidP="001B64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642E">
        <w:rPr>
          <w:rFonts w:ascii="Times New Roman" w:eastAsia="AdvGulliv-R" w:hAnsi="Times New Roman" w:cs="Times New Roman"/>
          <w:bCs/>
          <w:sz w:val="32"/>
          <w:szCs w:val="32"/>
          <w:lang w:val="en-IN"/>
        </w:rPr>
        <w:t>Our go</w:t>
      </w:r>
      <w:r w:rsidRPr="001B642E">
        <w:rPr>
          <w:rFonts w:ascii="Times New Roman" w:eastAsia="AdvGulliv-R" w:hAnsi="Times New Roman" w:cs="Times New Roman"/>
          <w:bCs/>
          <w:sz w:val="32"/>
          <w:szCs w:val="32"/>
          <w:lang w:val="en-IN"/>
        </w:rPr>
        <w:t>al is to achieve anonymous data sharing under a cloud computing environment in a group manner with high security and efficiency.</w:t>
      </w:r>
    </w:p>
    <w:p w:rsidR="00000000" w:rsidRPr="001B642E" w:rsidRDefault="001C7F6F" w:rsidP="001B64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642E">
        <w:rPr>
          <w:rFonts w:ascii="Times New Roman" w:eastAsia="AdvGulliv-R" w:hAnsi="Times New Roman" w:cs="Times New Roman"/>
          <w:bCs/>
          <w:sz w:val="32"/>
          <w:szCs w:val="32"/>
          <w:lang w:val="en-IN"/>
        </w:rPr>
        <w:t>A desired scheme not only supports the participation of any number of users but also supports efficient key and data updating.</w:t>
      </w:r>
    </w:p>
    <w:p w:rsidR="00000000" w:rsidRPr="001B642E" w:rsidRDefault="001C7F6F" w:rsidP="001B642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B642E">
        <w:rPr>
          <w:rFonts w:ascii="Times New Roman" w:eastAsia="AdvGulliv-R" w:hAnsi="Times New Roman" w:cs="Times New Roman"/>
          <w:bCs/>
          <w:sz w:val="32"/>
          <w:szCs w:val="32"/>
          <w:lang w:val="en-IN"/>
        </w:rPr>
        <w:t xml:space="preserve">In this paper, we focus on constructing an efficient and secure data sharing scheme that can support anonymous and traceable group data sharing in cloud computing.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Enabling cloud storage auditing with key-exposure resistance</w:t>
            </w:r>
          </w:p>
        </w:tc>
        <w:tc>
          <w:tcPr>
            <w:tcW w:w="3192" w:type="dxa"/>
          </w:tcPr>
          <w:p w:rsidR="000C407B" w:rsidRPr="001B642E" w:rsidRDefault="001B642E" w:rsidP="001B642E">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 xml:space="preserve">J. Yu, K. Ren, C. Wang, and V. Varadharajan, </w:t>
            </w:r>
          </w:p>
        </w:tc>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color w:val="333333"/>
                <w:sz w:val="28"/>
                <w:szCs w:val="28"/>
                <w:shd w:val="clear" w:color="auto" w:fill="FFFFFF"/>
              </w:rPr>
              <w:t>Cloud storage auditing is viewed as an important service to verify the integrity of the data in public cloud.</w:t>
            </w:r>
          </w:p>
        </w:tc>
      </w:tr>
      <w:tr w:rsidR="000C407B" w:rsidTr="000C407B">
        <w:trPr>
          <w:trHeight w:val="2942"/>
        </w:trPr>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New publicly verifiable databases with efficient updates</w:t>
            </w:r>
          </w:p>
        </w:tc>
        <w:tc>
          <w:tcPr>
            <w:tcW w:w="3192" w:type="dxa"/>
          </w:tcPr>
          <w:p w:rsidR="000C407B" w:rsidRPr="001B642E" w:rsidRDefault="001B642E" w:rsidP="001B642E">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 xml:space="preserve">X. Chen, J. Li, X. Huang, J. Ma, and W. Lou, </w:t>
            </w:r>
          </w:p>
        </w:tc>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color w:val="333333"/>
                <w:sz w:val="28"/>
                <w:szCs w:val="28"/>
                <w:shd w:val="clear" w:color="auto" w:fill="FFFFFF"/>
              </w:rPr>
              <w:t>Besides, we propose a new VDB framework from vector commitment based on the idea of commitment binding.</w:t>
            </w:r>
          </w:p>
        </w:tc>
      </w:tr>
      <w:tr w:rsidR="000C407B" w:rsidTr="000C407B">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 xml:space="preserve">New algorithms for </w:t>
            </w:r>
            <w:r w:rsidRPr="001B642E">
              <w:rPr>
                <w:rFonts w:ascii="Times New Roman" w:hAnsi="Times New Roman" w:cs="Times New Roman"/>
                <w:sz w:val="28"/>
                <w:szCs w:val="28"/>
              </w:rPr>
              <w:lastRenderedPageBreak/>
              <w:t>secure outsourcing of modular exponentiations</w:t>
            </w:r>
          </w:p>
        </w:tc>
        <w:tc>
          <w:tcPr>
            <w:tcW w:w="3192" w:type="dxa"/>
          </w:tcPr>
          <w:p w:rsidR="000C407B" w:rsidRPr="001B642E" w:rsidRDefault="001B642E" w:rsidP="001B642E">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lastRenderedPageBreak/>
              <w:t xml:space="preserve">X. Chen, J. Li, J. Ma, Q. </w:t>
            </w:r>
            <w:r w:rsidRPr="001B642E">
              <w:rPr>
                <w:rFonts w:ascii="Times New Roman" w:hAnsi="Times New Roman" w:cs="Times New Roman"/>
                <w:sz w:val="28"/>
                <w:szCs w:val="28"/>
              </w:rPr>
              <w:lastRenderedPageBreak/>
              <w:t xml:space="preserve">Tang, and W. Lou, </w:t>
            </w:r>
          </w:p>
        </w:tc>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color w:val="333333"/>
                <w:sz w:val="28"/>
                <w:szCs w:val="28"/>
                <w:shd w:val="clear" w:color="auto" w:fill="FFFFFF"/>
              </w:rPr>
              <w:lastRenderedPageBreak/>
              <w:t xml:space="preserve">In this paper, we propose </w:t>
            </w:r>
            <w:r w:rsidRPr="001B642E">
              <w:rPr>
                <w:rFonts w:ascii="Times New Roman" w:hAnsi="Times New Roman" w:cs="Times New Roman"/>
                <w:color w:val="333333"/>
                <w:sz w:val="28"/>
                <w:szCs w:val="28"/>
                <w:shd w:val="clear" w:color="auto" w:fill="FFFFFF"/>
              </w:rPr>
              <w:lastRenderedPageBreak/>
              <w:t>a new secure outsourcing algorithm for (variable-exponent, variable-base) exponentiation modulo a prime in the two untrusted program model.</w:t>
            </w:r>
          </w:p>
        </w:tc>
      </w:tr>
      <w:tr w:rsidR="000C407B" w:rsidTr="000C407B">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lastRenderedPageBreak/>
              <w:t>Secure attribute-based data sharing for resource-limited users in cloud computing</w:t>
            </w:r>
          </w:p>
        </w:tc>
        <w:tc>
          <w:tcPr>
            <w:tcW w:w="3192" w:type="dxa"/>
          </w:tcPr>
          <w:p w:rsidR="000C407B" w:rsidRPr="001B642E" w:rsidRDefault="001B642E" w:rsidP="001B642E">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sz w:val="28"/>
                <w:szCs w:val="28"/>
              </w:rPr>
              <w:t xml:space="preserve">J. Li, Y. Zhang, X. Chen, and Y. Xiang, </w:t>
            </w:r>
          </w:p>
        </w:tc>
        <w:tc>
          <w:tcPr>
            <w:tcW w:w="3192" w:type="dxa"/>
          </w:tcPr>
          <w:p w:rsidR="000C407B" w:rsidRPr="001B642E" w:rsidRDefault="001B642E" w:rsidP="00E53AA4">
            <w:pPr>
              <w:tabs>
                <w:tab w:val="left" w:pos="720"/>
              </w:tabs>
              <w:spacing w:after="100" w:line="360" w:lineRule="auto"/>
              <w:jc w:val="both"/>
              <w:rPr>
                <w:rFonts w:ascii="Times New Roman" w:hAnsi="Times New Roman" w:cs="Times New Roman"/>
                <w:sz w:val="28"/>
                <w:szCs w:val="28"/>
              </w:rPr>
            </w:pPr>
            <w:r w:rsidRPr="001B642E">
              <w:rPr>
                <w:rFonts w:ascii="Times New Roman" w:hAnsi="Times New Roman" w:cs="Times New Roman"/>
                <w:color w:val="2E2E2E"/>
                <w:sz w:val="28"/>
                <w:szCs w:val="28"/>
              </w:rPr>
              <w:t>Data sharing becomes an exceptionally attractive service supplied by cloud computing platforms because of its convenience and economy.</w:t>
            </w:r>
          </w:p>
        </w:tc>
      </w:tr>
    </w:tbl>
    <w:p w:rsidR="00FD6087" w:rsidRDefault="00FD608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FD6087">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D6087" w:rsidRPr="00FD6087" w:rsidRDefault="00FD6087" w:rsidP="00FD6087">
      <w:pPr>
        <w:spacing w:line="360" w:lineRule="auto"/>
        <w:ind w:left="360"/>
        <w:jc w:val="both"/>
        <w:rPr>
          <w:rFonts w:ascii="Times New Roman" w:hAnsi="Times New Roman" w:cs="Times New Roman"/>
          <w:sz w:val="28"/>
          <w:szCs w:val="28"/>
        </w:rPr>
      </w:pPr>
    </w:p>
    <w:p w:rsidR="00305BF0" w:rsidRPr="00D81E16" w:rsidRDefault="00305BF0" w:rsidP="00FD608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D6087" w:rsidP="00E53AA4">
      <w:pPr>
        <w:spacing w:after="0" w:line="360" w:lineRule="auto"/>
        <w:jc w:val="both"/>
        <w:rPr>
          <w:rFonts w:ascii="Times New Roman" w:hAnsi="Times New Roman" w:cs="Times New Roman"/>
        </w:rPr>
      </w:pPr>
      <w:r w:rsidRPr="00FD6087">
        <w:rPr>
          <w:rFonts w:ascii="Times New Roman" w:hAnsi="Times New Roman" w:cs="Times New Roman"/>
        </w:rPr>
        <w:drawing>
          <wp:inline distT="0" distB="0" distL="0" distR="0">
            <wp:extent cx="5943600" cy="449199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C73884" w:rsidRDefault="00C73884" w:rsidP="00E53AA4">
      <w:pPr>
        <w:tabs>
          <w:tab w:val="left" w:pos="1309"/>
          <w:tab w:val="center" w:pos="4680"/>
        </w:tabs>
        <w:spacing w:line="360" w:lineRule="auto"/>
        <w:jc w:val="both"/>
        <w:rPr>
          <w:rFonts w:ascii="Times New Roman" w:hAnsi="Times New Roman" w:cs="Times New Roman"/>
          <w:b/>
          <w:sz w:val="28"/>
          <w:szCs w:val="28"/>
        </w:rPr>
      </w:pPr>
    </w:p>
    <w:p w:rsidR="00C73884" w:rsidRDefault="00C73884" w:rsidP="00E53AA4">
      <w:pPr>
        <w:tabs>
          <w:tab w:val="left" w:pos="1309"/>
          <w:tab w:val="center" w:pos="4680"/>
        </w:tabs>
        <w:spacing w:line="360" w:lineRule="auto"/>
        <w:jc w:val="both"/>
        <w:rPr>
          <w:rFonts w:ascii="Times New Roman" w:hAnsi="Times New Roman" w:cs="Times New Roman"/>
          <w:b/>
          <w:sz w:val="28"/>
          <w:szCs w:val="28"/>
        </w:rPr>
      </w:pPr>
    </w:p>
    <w:p w:rsidR="00FD6087" w:rsidRDefault="00FD6087" w:rsidP="00E53AA4">
      <w:pPr>
        <w:tabs>
          <w:tab w:val="left" w:pos="1309"/>
          <w:tab w:val="center" w:pos="4680"/>
        </w:tabs>
        <w:spacing w:line="360" w:lineRule="auto"/>
        <w:jc w:val="both"/>
        <w:rPr>
          <w:rFonts w:ascii="Times New Roman" w:hAnsi="Times New Roman" w:cs="Times New Roman"/>
          <w:b/>
          <w:sz w:val="28"/>
          <w:szCs w:val="28"/>
        </w:rPr>
      </w:pPr>
    </w:p>
    <w:p w:rsidR="00FD6087" w:rsidRDefault="00FD6087" w:rsidP="00E53AA4">
      <w:pPr>
        <w:tabs>
          <w:tab w:val="left" w:pos="1309"/>
          <w:tab w:val="center" w:pos="4680"/>
        </w:tabs>
        <w:spacing w:line="360" w:lineRule="auto"/>
        <w:jc w:val="both"/>
        <w:rPr>
          <w:rFonts w:ascii="Times New Roman" w:hAnsi="Times New Roman" w:cs="Times New Roman"/>
          <w:b/>
          <w:sz w:val="28"/>
          <w:szCs w:val="28"/>
        </w:rPr>
      </w:pPr>
    </w:p>
    <w:p w:rsidR="00FD6087" w:rsidRDefault="00FD6087" w:rsidP="00E53AA4">
      <w:pPr>
        <w:tabs>
          <w:tab w:val="left" w:pos="1309"/>
          <w:tab w:val="center" w:pos="4680"/>
        </w:tabs>
        <w:spacing w:line="360" w:lineRule="auto"/>
        <w:jc w:val="both"/>
        <w:rPr>
          <w:rFonts w:ascii="Times New Roman" w:hAnsi="Times New Roman" w:cs="Times New Roman"/>
          <w:b/>
          <w:sz w:val="28"/>
          <w:szCs w:val="28"/>
        </w:rPr>
      </w:pPr>
    </w:p>
    <w:p w:rsidR="00FD6087" w:rsidRDefault="00FD6087" w:rsidP="00E53AA4">
      <w:pPr>
        <w:tabs>
          <w:tab w:val="left" w:pos="1309"/>
          <w:tab w:val="center" w:pos="4680"/>
        </w:tabs>
        <w:spacing w:line="360" w:lineRule="auto"/>
        <w:jc w:val="both"/>
        <w:rPr>
          <w:rFonts w:ascii="Times New Roman" w:hAnsi="Times New Roman" w:cs="Times New Roman"/>
          <w:b/>
          <w:sz w:val="28"/>
          <w:szCs w:val="28"/>
        </w:rPr>
      </w:pPr>
    </w:p>
    <w:p w:rsidR="00FD6087" w:rsidRDefault="00FD6087"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73884" w:rsidRPr="00C73884" w:rsidRDefault="00C73884" w:rsidP="00C73884">
      <w:pPr>
        <w:pStyle w:val="BodyText"/>
        <w:rPr>
          <w:bCs/>
          <w:iCs/>
          <w:sz w:val="32"/>
          <w:szCs w:val="32"/>
          <w:lang w:val="en-IN"/>
        </w:rPr>
      </w:pPr>
      <w:r w:rsidRPr="00C73884">
        <w:rPr>
          <w:bCs/>
          <w:iCs/>
          <w:sz w:val="32"/>
          <w:szCs w:val="32"/>
          <w:lang w:val="en-IN"/>
        </w:rPr>
        <w:t xml:space="preserve">    In this paper, we present a secure and fault-tolerant key agreement for group data sharing in a cloud storage scheme. Based on the SBIBD and group signature technique, the proposed approach can generate a common conference key efficiently, which can be used to protect the security of the outsourced data and support secure group data sharing in the cloud at the same time. Note that algorithms to construct the SBIBD and mathematical descriptions of the SBIBD are presented in this paper. Moreover, authentication services and efficient access control are achieved with respect to the group signature technique. In addition, our scheme can support the traceability of user identity in an anonymous environment. In terms of dynamic changes of the group member, taking advantage of the key agreement and efficient access control, the computational complexity and communication complexity for updating the common conference key and the encrypted data are relatively low.</w:t>
      </w:r>
      <w:r w:rsidRPr="00C73884">
        <w:rPr>
          <w:bCs/>
          <w:iCs/>
          <w:sz w:val="32"/>
          <w:szCs w:val="32"/>
        </w:rPr>
        <w:t xml:space="preserve"> </w:t>
      </w:r>
    </w:p>
    <w:p w:rsidR="001F1E5A" w:rsidRPr="00C73884" w:rsidRDefault="001F1E5A" w:rsidP="00E53AA4">
      <w:pPr>
        <w:pStyle w:val="BodyText"/>
        <w:rPr>
          <w:bCs/>
          <w:iCs/>
          <w:sz w:val="32"/>
          <w:szCs w:val="32"/>
        </w:rPr>
      </w:pPr>
    </w:p>
    <w:p w:rsidR="003C0F6F" w:rsidRDefault="003C0F6F" w:rsidP="00E53AA4">
      <w:pPr>
        <w:pStyle w:val="BodyText"/>
        <w:rPr>
          <w:b/>
          <w:iCs/>
          <w:sz w:val="28"/>
          <w:szCs w:val="28"/>
        </w:rPr>
      </w:pPr>
    </w:p>
    <w:p w:rsidR="009A7A5E" w:rsidRDefault="009A7A5E" w:rsidP="00E53AA4">
      <w:pPr>
        <w:pStyle w:val="BodyText"/>
        <w:rPr>
          <w:b/>
          <w:iCs/>
          <w:sz w:val="28"/>
          <w:szCs w:val="28"/>
        </w:rPr>
      </w:pPr>
    </w:p>
    <w:p w:rsidR="009A7A5E" w:rsidRDefault="009A7A5E" w:rsidP="00E53AA4">
      <w:pPr>
        <w:pStyle w:val="BodyText"/>
        <w:rPr>
          <w:b/>
          <w:iCs/>
          <w:sz w:val="28"/>
          <w:szCs w:val="28"/>
        </w:rPr>
      </w:pPr>
    </w:p>
    <w:p w:rsidR="009A7A5E" w:rsidRDefault="009A7A5E" w:rsidP="00E53AA4">
      <w:pPr>
        <w:pStyle w:val="BodyText"/>
        <w:rPr>
          <w:b/>
          <w:iCs/>
          <w:sz w:val="28"/>
          <w:szCs w:val="28"/>
        </w:rPr>
      </w:pPr>
    </w:p>
    <w:p w:rsidR="009A7A5E" w:rsidRDefault="009A7A5E" w:rsidP="00E53AA4">
      <w:pPr>
        <w:pStyle w:val="BodyText"/>
        <w:rPr>
          <w:b/>
          <w:iCs/>
          <w:sz w:val="28"/>
          <w:szCs w:val="28"/>
        </w:rPr>
      </w:pPr>
    </w:p>
    <w:p w:rsidR="009A7A5E" w:rsidRDefault="009A7A5E" w:rsidP="00E53AA4">
      <w:pPr>
        <w:pStyle w:val="BodyText"/>
        <w:rPr>
          <w:b/>
          <w:iCs/>
          <w:sz w:val="28"/>
          <w:szCs w:val="28"/>
        </w:rPr>
      </w:pPr>
    </w:p>
    <w:p w:rsidR="009A7A5E" w:rsidRDefault="009A7A5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A7A5E" w:rsidRDefault="001C7F6F" w:rsidP="009A7A5E">
      <w:pPr>
        <w:pStyle w:val="BodyText"/>
        <w:numPr>
          <w:ilvl w:val="0"/>
          <w:numId w:val="42"/>
        </w:numPr>
        <w:rPr>
          <w:sz w:val="32"/>
          <w:szCs w:val="32"/>
          <w:lang w:val="en-IN"/>
        </w:rPr>
      </w:pPr>
      <w:r w:rsidRPr="009A7A5E">
        <w:rPr>
          <w:sz w:val="32"/>
          <w:szCs w:val="32"/>
          <w:lang w:val="en-IN"/>
        </w:rPr>
        <w:t>[1] J. Yu, K. Ren, C. Wang, and V. Varadharajan, “Enabli</w:t>
      </w:r>
      <w:r w:rsidRPr="009A7A5E">
        <w:rPr>
          <w:sz w:val="32"/>
          <w:szCs w:val="32"/>
          <w:lang w:val="en-IN"/>
        </w:rPr>
        <w:t xml:space="preserve">ng cloud storage auditing with key-exposure resistance,” IEEE Trans. Inf. Forensics Security, vol. 10, no. 6, pp. 1167–1179, Jun. 2015. </w:t>
      </w:r>
    </w:p>
    <w:p w:rsidR="00000000" w:rsidRPr="009A7A5E" w:rsidRDefault="001C7F6F" w:rsidP="009A7A5E">
      <w:pPr>
        <w:pStyle w:val="BodyText"/>
        <w:numPr>
          <w:ilvl w:val="0"/>
          <w:numId w:val="42"/>
        </w:numPr>
        <w:rPr>
          <w:sz w:val="32"/>
          <w:szCs w:val="32"/>
          <w:lang w:val="en-IN"/>
        </w:rPr>
      </w:pPr>
      <w:r w:rsidRPr="009A7A5E">
        <w:rPr>
          <w:sz w:val="32"/>
          <w:szCs w:val="32"/>
          <w:lang w:val="en-IN"/>
        </w:rPr>
        <w:t>[2] X. Chen, J. Li, X. Huang, J. Ma, and W. Lou, “New publicly verifiable databases with efficient updates,” IEEE Tran</w:t>
      </w:r>
      <w:r w:rsidRPr="009A7A5E">
        <w:rPr>
          <w:sz w:val="32"/>
          <w:szCs w:val="32"/>
          <w:lang w:val="en-IN"/>
        </w:rPr>
        <w:t>s. Depend. Sec. Comput., vol. 12, no. 5, pp. 546–556, Sep. 2015.</w:t>
      </w:r>
    </w:p>
    <w:p w:rsidR="00000000" w:rsidRPr="009A7A5E" w:rsidRDefault="001C7F6F" w:rsidP="009A7A5E">
      <w:pPr>
        <w:pStyle w:val="BodyText"/>
        <w:numPr>
          <w:ilvl w:val="0"/>
          <w:numId w:val="42"/>
        </w:numPr>
        <w:rPr>
          <w:sz w:val="32"/>
          <w:szCs w:val="32"/>
          <w:lang w:val="en-IN"/>
        </w:rPr>
      </w:pPr>
      <w:r w:rsidRPr="009A7A5E">
        <w:rPr>
          <w:sz w:val="32"/>
          <w:szCs w:val="32"/>
          <w:lang w:val="en-IN"/>
        </w:rPr>
        <w:t>[3] X. Chen, J. Li, J. Ma, Q. Tang, and W. Lou, “New algorithms for secure outsourcing of modular exponentiations,” IEEE Trans. Parallel Distrib. Syst., vol. 25, no. 9, pp. 2386–2396, Sep. 2</w:t>
      </w:r>
      <w:r w:rsidRPr="009A7A5E">
        <w:rPr>
          <w:sz w:val="32"/>
          <w:szCs w:val="32"/>
          <w:lang w:val="en-IN"/>
        </w:rPr>
        <w:t xml:space="preserve">014. </w:t>
      </w:r>
    </w:p>
    <w:p w:rsidR="00000000" w:rsidRPr="009A7A5E" w:rsidRDefault="001C7F6F" w:rsidP="009A7A5E">
      <w:pPr>
        <w:pStyle w:val="BodyText"/>
        <w:numPr>
          <w:ilvl w:val="0"/>
          <w:numId w:val="42"/>
        </w:numPr>
        <w:rPr>
          <w:sz w:val="32"/>
          <w:szCs w:val="32"/>
          <w:lang w:val="en-IN"/>
        </w:rPr>
      </w:pPr>
      <w:r w:rsidRPr="009A7A5E">
        <w:rPr>
          <w:sz w:val="32"/>
          <w:szCs w:val="32"/>
          <w:lang w:val="en-IN"/>
        </w:rPr>
        <w:t xml:space="preserve">[4] J. Li, Y. Zhang, X. Chen, and Y. Xiang, “Secure attribute-based data sharing for resource-limited users in cloud computing,” Comput. Secur., vol. 72, pp. 1–12, Jan. 2018, doi: 10.1016/j.cose.2017.08.007. </w:t>
      </w:r>
    </w:p>
    <w:p w:rsidR="00000000" w:rsidRPr="009A7A5E" w:rsidRDefault="001C7F6F" w:rsidP="009A7A5E">
      <w:pPr>
        <w:pStyle w:val="BodyText"/>
        <w:numPr>
          <w:ilvl w:val="0"/>
          <w:numId w:val="42"/>
        </w:numPr>
        <w:rPr>
          <w:sz w:val="32"/>
          <w:szCs w:val="32"/>
          <w:lang w:val="en-IN"/>
        </w:rPr>
      </w:pPr>
      <w:r w:rsidRPr="009A7A5E">
        <w:rPr>
          <w:sz w:val="32"/>
          <w:szCs w:val="32"/>
          <w:lang w:val="en-IN"/>
        </w:rPr>
        <w:t xml:space="preserve">[5] J. Shen, T. Zhou, D. He, Y. Zhang, </w:t>
      </w:r>
      <w:r w:rsidRPr="009A7A5E">
        <w:rPr>
          <w:sz w:val="32"/>
          <w:szCs w:val="32"/>
          <w:lang w:val="en-IN"/>
        </w:rPr>
        <w:t>X. Sun, and Y. Xiang, “Block design-based key agreement for group data sharing in cloud computing,” IEEE Trans. Depend. Sec. Comput., to be published, doi: 10.1109/TDSC.2017.2725953.</w:t>
      </w:r>
      <w:r w:rsidRPr="009A7A5E">
        <w:rPr>
          <w:sz w:val="32"/>
          <w:szCs w:val="32"/>
        </w:rPr>
        <w:t xml:space="preserve"> </w:t>
      </w:r>
    </w:p>
    <w:p w:rsidR="00000000" w:rsidRPr="009A7A5E" w:rsidRDefault="001C7F6F" w:rsidP="009A7A5E">
      <w:pPr>
        <w:pStyle w:val="BodyText"/>
        <w:numPr>
          <w:ilvl w:val="0"/>
          <w:numId w:val="42"/>
        </w:numPr>
        <w:rPr>
          <w:sz w:val="32"/>
          <w:szCs w:val="32"/>
          <w:lang w:val="en-IN"/>
        </w:rPr>
      </w:pPr>
      <w:r w:rsidRPr="009A7A5E">
        <w:rPr>
          <w:sz w:val="32"/>
          <w:szCs w:val="32"/>
          <w:lang w:val="en-IN"/>
        </w:rPr>
        <w:t>[6] H. Wang, Q. Wu, B. Qin, and J. Domingo-Ferrer, “FRR: Fair remote re</w:t>
      </w:r>
      <w:r w:rsidRPr="009A7A5E">
        <w:rPr>
          <w:sz w:val="32"/>
          <w:szCs w:val="32"/>
          <w:lang w:val="en-IN"/>
        </w:rPr>
        <w:t xml:space="preserve">trieval of outsourced private medical records in electronic health networks,” J. Biomed. Inform., vol. 50, pp. 226–233, Aug. 2014. </w:t>
      </w:r>
    </w:p>
    <w:p w:rsidR="00000000" w:rsidRPr="009A7A5E" w:rsidRDefault="001C7F6F" w:rsidP="009A7A5E">
      <w:pPr>
        <w:pStyle w:val="BodyText"/>
        <w:numPr>
          <w:ilvl w:val="0"/>
          <w:numId w:val="42"/>
        </w:numPr>
        <w:rPr>
          <w:sz w:val="32"/>
          <w:szCs w:val="32"/>
          <w:lang w:val="en-IN"/>
        </w:rPr>
      </w:pPr>
      <w:r w:rsidRPr="009A7A5E">
        <w:rPr>
          <w:sz w:val="32"/>
          <w:szCs w:val="32"/>
          <w:lang w:val="en-IN"/>
        </w:rPr>
        <w:lastRenderedPageBreak/>
        <w:t>[7] J. Shen, S. Chang, J. Shen, Q. Liu, and X. Sun, “A lightweight multi-layer authentication protocol for wireless body ar</w:t>
      </w:r>
      <w:r w:rsidRPr="009A7A5E">
        <w:rPr>
          <w:sz w:val="32"/>
          <w:szCs w:val="32"/>
          <w:lang w:val="en-IN"/>
        </w:rPr>
        <w:t xml:space="preserve">ea networks,” Future Generat. Comput. Syst., vol. 78, pp. 956–963, Jan. 2016, doi: 10.1016/j.future.2016.11.033. </w:t>
      </w:r>
    </w:p>
    <w:p w:rsidR="00000000" w:rsidRPr="009A7A5E" w:rsidRDefault="001C7F6F" w:rsidP="009A7A5E">
      <w:pPr>
        <w:pStyle w:val="BodyText"/>
        <w:numPr>
          <w:ilvl w:val="0"/>
          <w:numId w:val="42"/>
        </w:numPr>
        <w:rPr>
          <w:sz w:val="32"/>
          <w:szCs w:val="32"/>
          <w:lang w:val="en-IN"/>
        </w:rPr>
      </w:pPr>
      <w:r w:rsidRPr="009A7A5E">
        <w:rPr>
          <w:sz w:val="32"/>
          <w:szCs w:val="32"/>
          <w:lang w:val="en-IN"/>
        </w:rPr>
        <w:t xml:space="preserve">[8] Q. Liu, G. Wang, and J. Wu, “Time-based proxy re-encryption scheme for secure data sharing in a cloud environment,” Inf. Sci., vol. 258, </w:t>
      </w:r>
      <w:r w:rsidRPr="009A7A5E">
        <w:rPr>
          <w:sz w:val="32"/>
          <w:szCs w:val="32"/>
          <w:lang w:val="en-IN"/>
        </w:rPr>
        <w:t xml:space="preserve">pp. 355–370, Feb. 2014. </w:t>
      </w:r>
    </w:p>
    <w:p w:rsidR="00000000" w:rsidRPr="009A7A5E" w:rsidRDefault="001C7F6F" w:rsidP="009A7A5E">
      <w:pPr>
        <w:pStyle w:val="BodyText"/>
        <w:numPr>
          <w:ilvl w:val="0"/>
          <w:numId w:val="42"/>
        </w:numPr>
        <w:rPr>
          <w:sz w:val="32"/>
          <w:szCs w:val="32"/>
          <w:lang w:val="en-IN"/>
        </w:rPr>
      </w:pPr>
      <w:r w:rsidRPr="009A7A5E">
        <w:rPr>
          <w:sz w:val="32"/>
          <w:szCs w:val="32"/>
          <w:lang w:val="en-IN"/>
        </w:rPr>
        <w:t xml:space="preserve">[9] X. Chen, J. Li, J. Weng, J. Ma, and W. Lou, “Verifiable computation over large database with incremental updates,” IEEE Trans. Comput., vol. 65, no. 10, pp. 3184–3195, Oct. 2016. </w:t>
      </w:r>
    </w:p>
    <w:p w:rsidR="00000000" w:rsidRPr="009A7A5E" w:rsidRDefault="001C7F6F" w:rsidP="009A7A5E">
      <w:pPr>
        <w:pStyle w:val="BodyText"/>
        <w:numPr>
          <w:ilvl w:val="0"/>
          <w:numId w:val="42"/>
        </w:numPr>
        <w:rPr>
          <w:sz w:val="32"/>
          <w:szCs w:val="32"/>
          <w:lang w:val="en-IN"/>
        </w:rPr>
      </w:pPr>
      <w:r w:rsidRPr="009A7A5E">
        <w:rPr>
          <w:sz w:val="32"/>
          <w:szCs w:val="32"/>
          <w:lang w:val="en-IN"/>
        </w:rPr>
        <w:t>[10] J. Shen, J. Shen, X. Chen, X. Huang, and</w:t>
      </w:r>
      <w:r w:rsidRPr="009A7A5E">
        <w:rPr>
          <w:sz w:val="32"/>
          <w:szCs w:val="32"/>
          <w:lang w:val="en-IN"/>
        </w:rPr>
        <w:t xml:space="preserve"> W. Susilo, “An efficient public auditing protocol with novel dynamic structure for cloud data,” IEEE Trans. Inf. Forensics Security, vol. 12, no. 10, pp. 2402–2415, Oct.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F6F" w:rsidRDefault="001C7F6F" w:rsidP="003654DF">
      <w:pPr>
        <w:spacing w:after="0" w:line="240" w:lineRule="auto"/>
      </w:pPr>
      <w:r>
        <w:separator/>
      </w:r>
    </w:p>
  </w:endnote>
  <w:endnote w:type="continuationSeparator" w:id="1">
    <w:p w:rsidR="001C7F6F" w:rsidRDefault="001C7F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F6F" w:rsidRDefault="001C7F6F" w:rsidP="003654DF">
      <w:pPr>
        <w:spacing w:after="0" w:line="240" w:lineRule="auto"/>
      </w:pPr>
      <w:r>
        <w:separator/>
      </w:r>
    </w:p>
  </w:footnote>
  <w:footnote w:type="continuationSeparator" w:id="1">
    <w:p w:rsidR="001C7F6F" w:rsidRDefault="001C7F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6E76">
        <w:pPr>
          <w:pStyle w:val="Header"/>
          <w:jc w:val="right"/>
        </w:pPr>
        <w:fldSimple w:instr=" PAGE   \* MERGEFORMAT ">
          <w:r w:rsidR="00FD608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18D1"/>
    <w:multiLevelType w:val="hybridMultilevel"/>
    <w:tmpl w:val="5D8E6BFE"/>
    <w:lvl w:ilvl="0" w:tplc="59BCE48E">
      <w:start w:val="1"/>
      <w:numFmt w:val="bullet"/>
      <w:lvlText w:val=""/>
      <w:lvlJc w:val="left"/>
      <w:pPr>
        <w:tabs>
          <w:tab w:val="num" w:pos="720"/>
        </w:tabs>
        <w:ind w:left="720" w:hanging="360"/>
      </w:pPr>
      <w:rPr>
        <w:rFonts w:ascii="Wingdings 2" w:hAnsi="Wingdings 2" w:hint="default"/>
      </w:rPr>
    </w:lvl>
    <w:lvl w:ilvl="1" w:tplc="9C96C052" w:tentative="1">
      <w:start w:val="1"/>
      <w:numFmt w:val="bullet"/>
      <w:lvlText w:val=""/>
      <w:lvlJc w:val="left"/>
      <w:pPr>
        <w:tabs>
          <w:tab w:val="num" w:pos="1440"/>
        </w:tabs>
        <w:ind w:left="1440" w:hanging="360"/>
      </w:pPr>
      <w:rPr>
        <w:rFonts w:ascii="Wingdings 2" w:hAnsi="Wingdings 2" w:hint="default"/>
      </w:rPr>
    </w:lvl>
    <w:lvl w:ilvl="2" w:tplc="8CCE2E7E" w:tentative="1">
      <w:start w:val="1"/>
      <w:numFmt w:val="bullet"/>
      <w:lvlText w:val=""/>
      <w:lvlJc w:val="left"/>
      <w:pPr>
        <w:tabs>
          <w:tab w:val="num" w:pos="2160"/>
        </w:tabs>
        <w:ind w:left="2160" w:hanging="360"/>
      </w:pPr>
      <w:rPr>
        <w:rFonts w:ascii="Wingdings 2" w:hAnsi="Wingdings 2" w:hint="default"/>
      </w:rPr>
    </w:lvl>
    <w:lvl w:ilvl="3" w:tplc="01FC6F76" w:tentative="1">
      <w:start w:val="1"/>
      <w:numFmt w:val="bullet"/>
      <w:lvlText w:val=""/>
      <w:lvlJc w:val="left"/>
      <w:pPr>
        <w:tabs>
          <w:tab w:val="num" w:pos="2880"/>
        </w:tabs>
        <w:ind w:left="2880" w:hanging="360"/>
      </w:pPr>
      <w:rPr>
        <w:rFonts w:ascii="Wingdings 2" w:hAnsi="Wingdings 2" w:hint="default"/>
      </w:rPr>
    </w:lvl>
    <w:lvl w:ilvl="4" w:tplc="9AFEA1CA" w:tentative="1">
      <w:start w:val="1"/>
      <w:numFmt w:val="bullet"/>
      <w:lvlText w:val=""/>
      <w:lvlJc w:val="left"/>
      <w:pPr>
        <w:tabs>
          <w:tab w:val="num" w:pos="3600"/>
        </w:tabs>
        <w:ind w:left="3600" w:hanging="360"/>
      </w:pPr>
      <w:rPr>
        <w:rFonts w:ascii="Wingdings 2" w:hAnsi="Wingdings 2" w:hint="default"/>
      </w:rPr>
    </w:lvl>
    <w:lvl w:ilvl="5" w:tplc="2BEECA68" w:tentative="1">
      <w:start w:val="1"/>
      <w:numFmt w:val="bullet"/>
      <w:lvlText w:val=""/>
      <w:lvlJc w:val="left"/>
      <w:pPr>
        <w:tabs>
          <w:tab w:val="num" w:pos="4320"/>
        </w:tabs>
        <w:ind w:left="4320" w:hanging="360"/>
      </w:pPr>
      <w:rPr>
        <w:rFonts w:ascii="Wingdings 2" w:hAnsi="Wingdings 2" w:hint="default"/>
      </w:rPr>
    </w:lvl>
    <w:lvl w:ilvl="6" w:tplc="B420E6D2" w:tentative="1">
      <w:start w:val="1"/>
      <w:numFmt w:val="bullet"/>
      <w:lvlText w:val=""/>
      <w:lvlJc w:val="left"/>
      <w:pPr>
        <w:tabs>
          <w:tab w:val="num" w:pos="5040"/>
        </w:tabs>
        <w:ind w:left="5040" w:hanging="360"/>
      </w:pPr>
      <w:rPr>
        <w:rFonts w:ascii="Wingdings 2" w:hAnsi="Wingdings 2" w:hint="default"/>
      </w:rPr>
    </w:lvl>
    <w:lvl w:ilvl="7" w:tplc="9702B26C" w:tentative="1">
      <w:start w:val="1"/>
      <w:numFmt w:val="bullet"/>
      <w:lvlText w:val=""/>
      <w:lvlJc w:val="left"/>
      <w:pPr>
        <w:tabs>
          <w:tab w:val="num" w:pos="5760"/>
        </w:tabs>
        <w:ind w:left="5760" w:hanging="360"/>
      </w:pPr>
      <w:rPr>
        <w:rFonts w:ascii="Wingdings 2" w:hAnsi="Wingdings 2" w:hint="default"/>
      </w:rPr>
    </w:lvl>
    <w:lvl w:ilvl="8" w:tplc="53A663A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6373B"/>
    <w:multiLevelType w:val="hybridMultilevel"/>
    <w:tmpl w:val="FE6AC642"/>
    <w:lvl w:ilvl="0" w:tplc="6CFEAD92">
      <w:start w:val="1"/>
      <w:numFmt w:val="bullet"/>
      <w:lvlText w:val=""/>
      <w:lvlJc w:val="left"/>
      <w:pPr>
        <w:tabs>
          <w:tab w:val="num" w:pos="720"/>
        </w:tabs>
        <w:ind w:left="720" w:hanging="360"/>
      </w:pPr>
      <w:rPr>
        <w:rFonts w:ascii="Wingdings 2" w:hAnsi="Wingdings 2" w:hint="default"/>
      </w:rPr>
    </w:lvl>
    <w:lvl w:ilvl="1" w:tplc="601CA3A2" w:tentative="1">
      <w:start w:val="1"/>
      <w:numFmt w:val="bullet"/>
      <w:lvlText w:val=""/>
      <w:lvlJc w:val="left"/>
      <w:pPr>
        <w:tabs>
          <w:tab w:val="num" w:pos="1440"/>
        </w:tabs>
        <w:ind w:left="1440" w:hanging="360"/>
      </w:pPr>
      <w:rPr>
        <w:rFonts w:ascii="Wingdings 2" w:hAnsi="Wingdings 2" w:hint="default"/>
      </w:rPr>
    </w:lvl>
    <w:lvl w:ilvl="2" w:tplc="F49A4D80" w:tentative="1">
      <w:start w:val="1"/>
      <w:numFmt w:val="bullet"/>
      <w:lvlText w:val=""/>
      <w:lvlJc w:val="left"/>
      <w:pPr>
        <w:tabs>
          <w:tab w:val="num" w:pos="2160"/>
        </w:tabs>
        <w:ind w:left="2160" w:hanging="360"/>
      </w:pPr>
      <w:rPr>
        <w:rFonts w:ascii="Wingdings 2" w:hAnsi="Wingdings 2" w:hint="default"/>
      </w:rPr>
    </w:lvl>
    <w:lvl w:ilvl="3" w:tplc="9F2288A0" w:tentative="1">
      <w:start w:val="1"/>
      <w:numFmt w:val="bullet"/>
      <w:lvlText w:val=""/>
      <w:lvlJc w:val="left"/>
      <w:pPr>
        <w:tabs>
          <w:tab w:val="num" w:pos="2880"/>
        </w:tabs>
        <w:ind w:left="2880" w:hanging="360"/>
      </w:pPr>
      <w:rPr>
        <w:rFonts w:ascii="Wingdings 2" w:hAnsi="Wingdings 2" w:hint="default"/>
      </w:rPr>
    </w:lvl>
    <w:lvl w:ilvl="4" w:tplc="D45087FC" w:tentative="1">
      <w:start w:val="1"/>
      <w:numFmt w:val="bullet"/>
      <w:lvlText w:val=""/>
      <w:lvlJc w:val="left"/>
      <w:pPr>
        <w:tabs>
          <w:tab w:val="num" w:pos="3600"/>
        </w:tabs>
        <w:ind w:left="3600" w:hanging="360"/>
      </w:pPr>
      <w:rPr>
        <w:rFonts w:ascii="Wingdings 2" w:hAnsi="Wingdings 2" w:hint="default"/>
      </w:rPr>
    </w:lvl>
    <w:lvl w:ilvl="5" w:tplc="712E57BE" w:tentative="1">
      <w:start w:val="1"/>
      <w:numFmt w:val="bullet"/>
      <w:lvlText w:val=""/>
      <w:lvlJc w:val="left"/>
      <w:pPr>
        <w:tabs>
          <w:tab w:val="num" w:pos="4320"/>
        </w:tabs>
        <w:ind w:left="4320" w:hanging="360"/>
      </w:pPr>
      <w:rPr>
        <w:rFonts w:ascii="Wingdings 2" w:hAnsi="Wingdings 2" w:hint="default"/>
      </w:rPr>
    </w:lvl>
    <w:lvl w:ilvl="6" w:tplc="976CB4C4" w:tentative="1">
      <w:start w:val="1"/>
      <w:numFmt w:val="bullet"/>
      <w:lvlText w:val=""/>
      <w:lvlJc w:val="left"/>
      <w:pPr>
        <w:tabs>
          <w:tab w:val="num" w:pos="5040"/>
        </w:tabs>
        <w:ind w:left="5040" w:hanging="360"/>
      </w:pPr>
      <w:rPr>
        <w:rFonts w:ascii="Wingdings 2" w:hAnsi="Wingdings 2" w:hint="default"/>
      </w:rPr>
    </w:lvl>
    <w:lvl w:ilvl="7" w:tplc="32881CFA" w:tentative="1">
      <w:start w:val="1"/>
      <w:numFmt w:val="bullet"/>
      <w:lvlText w:val=""/>
      <w:lvlJc w:val="left"/>
      <w:pPr>
        <w:tabs>
          <w:tab w:val="num" w:pos="5760"/>
        </w:tabs>
        <w:ind w:left="5760" w:hanging="360"/>
      </w:pPr>
      <w:rPr>
        <w:rFonts w:ascii="Wingdings 2" w:hAnsi="Wingdings 2" w:hint="default"/>
      </w:rPr>
    </w:lvl>
    <w:lvl w:ilvl="8" w:tplc="E39ED0F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213A8C"/>
    <w:multiLevelType w:val="hybridMultilevel"/>
    <w:tmpl w:val="AAA059AC"/>
    <w:lvl w:ilvl="0" w:tplc="B4B64816">
      <w:start w:val="1"/>
      <w:numFmt w:val="bullet"/>
      <w:lvlText w:val=""/>
      <w:lvlJc w:val="left"/>
      <w:pPr>
        <w:tabs>
          <w:tab w:val="num" w:pos="720"/>
        </w:tabs>
        <w:ind w:left="720" w:hanging="360"/>
      </w:pPr>
      <w:rPr>
        <w:rFonts w:ascii="Wingdings 2" w:hAnsi="Wingdings 2" w:hint="default"/>
      </w:rPr>
    </w:lvl>
    <w:lvl w:ilvl="1" w:tplc="EB1E93E8" w:tentative="1">
      <w:start w:val="1"/>
      <w:numFmt w:val="bullet"/>
      <w:lvlText w:val=""/>
      <w:lvlJc w:val="left"/>
      <w:pPr>
        <w:tabs>
          <w:tab w:val="num" w:pos="1440"/>
        </w:tabs>
        <w:ind w:left="1440" w:hanging="360"/>
      </w:pPr>
      <w:rPr>
        <w:rFonts w:ascii="Wingdings 2" w:hAnsi="Wingdings 2" w:hint="default"/>
      </w:rPr>
    </w:lvl>
    <w:lvl w:ilvl="2" w:tplc="B0204F68" w:tentative="1">
      <w:start w:val="1"/>
      <w:numFmt w:val="bullet"/>
      <w:lvlText w:val=""/>
      <w:lvlJc w:val="left"/>
      <w:pPr>
        <w:tabs>
          <w:tab w:val="num" w:pos="2160"/>
        </w:tabs>
        <w:ind w:left="2160" w:hanging="360"/>
      </w:pPr>
      <w:rPr>
        <w:rFonts w:ascii="Wingdings 2" w:hAnsi="Wingdings 2" w:hint="default"/>
      </w:rPr>
    </w:lvl>
    <w:lvl w:ilvl="3" w:tplc="B47A3886" w:tentative="1">
      <w:start w:val="1"/>
      <w:numFmt w:val="bullet"/>
      <w:lvlText w:val=""/>
      <w:lvlJc w:val="left"/>
      <w:pPr>
        <w:tabs>
          <w:tab w:val="num" w:pos="2880"/>
        </w:tabs>
        <w:ind w:left="2880" w:hanging="360"/>
      </w:pPr>
      <w:rPr>
        <w:rFonts w:ascii="Wingdings 2" w:hAnsi="Wingdings 2" w:hint="default"/>
      </w:rPr>
    </w:lvl>
    <w:lvl w:ilvl="4" w:tplc="D0A853E8" w:tentative="1">
      <w:start w:val="1"/>
      <w:numFmt w:val="bullet"/>
      <w:lvlText w:val=""/>
      <w:lvlJc w:val="left"/>
      <w:pPr>
        <w:tabs>
          <w:tab w:val="num" w:pos="3600"/>
        </w:tabs>
        <w:ind w:left="3600" w:hanging="360"/>
      </w:pPr>
      <w:rPr>
        <w:rFonts w:ascii="Wingdings 2" w:hAnsi="Wingdings 2" w:hint="default"/>
      </w:rPr>
    </w:lvl>
    <w:lvl w:ilvl="5" w:tplc="3F68E164" w:tentative="1">
      <w:start w:val="1"/>
      <w:numFmt w:val="bullet"/>
      <w:lvlText w:val=""/>
      <w:lvlJc w:val="left"/>
      <w:pPr>
        <w:tabs>
          <w:tab w:val="num" w:pos="4320"/>
        </w:tabs>
        <w:ind w:left="4320" w:hanging="360"/>
      </w:pPr>
      <w:rPr>
        <w:rFonts w:ascii="Wingdings 2" w:hAnsi="Wingdings 2" w:hint="default"/>
      </w:rPr>
    </w:lvl>
    <w:lvl w:ilvl="6" w:tplc="4D88A862" w:tentative="1">
      <w:start w:val="1"/>
      <w:numFmt w:val="bullet"/>
      <w:lvlText w:val=""/>
      <w:lvlJc w:val="left"/>
      <w:pPr>
        <w:tabs>
          <w:tab w:val="num" w:pos="5040"/>
        </w:tabs>
        <w:ind w:left="5040" w:hanging="360"/>
      </w:pPr>
      <w:rPr>
        <w:rFonts w:ascii="Wingdings 2" w:hAnsi="Wingdings 2" w:hint="default"/>
      </w:rPr>
    </w:lvl>
    <w:lvl w:ilvl="7" w:tplc="378AF706" w:tentative="1">
      <w:start w:val="1"/>
      <w:numFmt w:val="bullet"/>
      <w:lvlText w:val=""/>
      <w:lvlJc w:val="left"/>
      <w:pPr>
        <w:tabs>
          <w:tab w:val="num" w:pos="5760"/>
        </w:tabs>
        <w:ind w:left="5760" w:hanging="360"/>
      </w:pPr>
      <w:rPr>
        <w:rFonts w:ascii="Wingdings 2" w:hAnsi="Wingdings 2" w:hint="default"/>
      </w:rPr>
    </w:lvl>
    <w:lvl w:ilvl="8" w:tplc="3C9ED04A"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674848"/>
    <w:multiLevelType w:val="hybridMultilevel"/>
    <w:tmpl w:val="4CEA403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EC60C2"/>
    <w:multiLevelType w:val="hybridMultilevel"/>
    <w:tmpl w:val="9A0E77F6"/>
    <w:lvl w:ilvl="0" w:tplc="A2EA6500">
      <w:start w:val="1"/>
      <w:numFmt w:val="bullet"/>
      <w:lvlText w:val=""/>
      <w:lvlJc w:val="left"/>
      <w:pPr>
        <w:tabs>
          <w:tab w:val="num" w:pos="720"/>
        </w:tabs>
        <w:ind w:left="720" w:hanging="360"/>
      </w:pPr>
      <w:rPr>
        <w:rFonts w:ascii="Wingdings 2" w:hAnsi="Wingdings 2" w:hint="default"/>
      </w:rPr>
    </w:lvl>
    <w:lvl w:ilvl="1" w:tplc="37D2E4AA" w:tentative="1">
      <w:start w:val="1"/>
      <w:numFmt w:val="bullet"/>
      <w:lvlText w:val=""/>
      <w:lvlJc w:val="left"/>
      <w:pPr>
        <w:tabs>
          <w:tab w:val="num" w:pos="1440"/>
        </w:tabs>
        <w:ind w:left="1440" w:hanging="360"/>
      </w:pPr>
      <w:rPr>
        <w:rFonts w:ascii="Wingdings 2" w:hAnsi="Wingdings 2" w:hint="default"/>
      </w:rPr>
    </w:lvl>
    <w:lvl w:ilvl="2" w:tplc="E74294F0" w:tentative="1">
      <w:start w:val="1"/>
      <w:numFmt w:val="bullet"/>
      <w:lvlText w:val=""/>
      <w:lvlJc w:val="left"/>
      <w:pPr>
        <w:tabs>
          <w:tab w:val="num" w:pos="2160"/>
        </w:tabs>
        <w:ind w:left="2160" w:hanging="360"/>
      </w:pPr>
      <w:rPr>
        <w:rFonts w:ascii="Wingdings 2" w:hAnsi="Wingdings 2" w:hint="default"/>
      </w:rPr>
    </w:lvl>
    <w:lvl w:ilvl="3" w:tplc="54222B94" w:tentative="1">
      <w:start w:val="1"/>
      <w:numFmt w:val="bullet"/>
      <w:lvlText w:val=""/>
      <w:lvlJc w:val="left"/>
      <w:pPr>
        <w:tabs>
          <w:tab w:val="num" w:pos="2880"/>
        </w:tabs>
        <w:ind w:left="2880" w:hanging="360"/>
      </w:pPr>
      <w:rPr>
        <w:rFonts w:ascii="Wingdings 2" w:hAnsi="Wingdings 2" w:hint="default"/>
      </w:rPr>
    </w:lvl>
    <w:lvl w:ilvl="4" w:tplc="54943436" w:tentative="1">
      <w:start w:val="1"/>
      <w:numFmt w:val="bullet"/>
      <w:lvlText w:val=""/>
      <w:lvlJc w:val="left"/>
      <w:pPr>
        <w:tabs>
          <w:tab w:val="num" w:pos="3600"/>
        </w:tabs>
        <w:ind w:left="3600" w:hanging="360"/>
      </w:pPr>
      <w:rPr>
        <w:rFonts w:ascii="Wingdings 2" w:hAnsi="Wingdings 2" w:hint="default"/>
      </w:rPr>
    </w:lvl>
    <w:lvl w:ilvl="5" w:tplc="41DC13CA" w:tentative="1">
      <w:start w:val="1"/>
      <w:numFmt w:val="bullet"/>
      <w:lvlText w:val=""/>
      <w:lvlJc w:val="left"/>
      <w:pPr>
        <w:tabs>
          <w:tab w:val="num" w:pos="4320"/>
        </w:tabs>
        <w:ind w:left="4320" w:hanging="360"/>
      </w:pPr>
      <w:rPr>
        <w:rFonts w:ascii="Wingdings 2" w:hAnsi="Wingdings 2" w:hint="default"/>
      </w:rPr>
    </w:lvl>
    <w:lvl w:ilvl="6" w:tplc="7B00330A" w:tentative="1">
      <w:start w:val="1"/>
      <w:numFmt w:val="bullet"/>
      <w:lvlText w:val=""/>
      <w:lvlJc w:val="left"/>
      <w:pPr>
        <w:tabs>
          <w:tab w:val="num" w:pos="5040"/>
        </w:tabs>
        <w:ind w:left="5040" w:hanging="360"/>
      </w:pPr>
      <w:rPr>
        <w:rFonts w:ascii="Wingdings 2" w:hAnsi="Wingdings 2" w:hint="default"/>
      </w:rPr>
    </w:lvl>
    <w:lvl w:ilvl="7" w:tplc="71621AEA" w:tentative="1">
      <w:start w:val="1"/>
      <w:numFmt w:val="bullet"/>
      <w:lvlText w:val=""/>
      <w:lvlJc w:val="left"/>
      <w:pPr>
        <w:tabs>
          <w:tab w:val="num" w:pos="5760"/>
        </w:tabs>
        <w:ind w:left="5760" w:hanging="360"/>
      </w:pPr>
      <w:rPr>
        <w:rFonts w:ascii="Wingdings 2" w:hAnsi="Wingdings 2" w:hint="default"/>
      </w:rPr>
    </w:lvl>
    <w:lvl w:ilvl="8" w:tplc="03F8A5A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F06415"/>
    <w:multiLevelType w:val="hybridMultilevel"/>
    <w:tmpl w:val="A2482F8E"/>
    <w:lvl w:ilvl="0" w:tplc="C95694FC">
      <w:start w:val="1"/>
      <w:numFmt w:val="bullet"/>
      <w:lvlText w:val=""/>
      <w:lvlJc w:val="left"/>
      <w:pPr>
        <w:tabs>
          <w:tab w:val="num" w:pos="720"/>
        </w:tabs>
        <w:ind w:left="720" w:hanging="360"/>
      </w:pPr>
      <w:rPr>
        <w:rFonts w:ascii="Wingdings 2" w:hAnsi="Wingdings 2" w:hint="default"/>
      </w:rPr>
    </w:lvl>
    <w:lvl w:ilvl="1" w:tplc="30DE0BD2" w:tentative="1">
      <w:start w:val="1"/>
      <w:numFmt w:val="bullet"/>
      <w:lvlText w:val=""/>
      <w:lvlJc w:val="left"/>
      <w:pPr>
        <w:tabs>
          <w:tab w:val="num" w:pos="1440"/>
        </w:tabs>
        <w:ind w:left="1440" w:hanging="360"/>
      </w:pPr>
      <w:rPr>
        <w:rFonts w:ascii="Wingdings 2" w:hAnsi="Wingdings 2" w:hint="default"/>
      </w:rPr>
    </w:lvl>
    <w:lvl w:ilvl="2" w:tplc="CB4EEC86" w:tentative="1">
      <w:start w:val="1"/>
      <w:numFmt w:val="bullet"/>
      <w:lvlText w:val=""/>
      <w:lvlJc w:val="left"/>
      <w:pPr>
        <w:tabs>
          <w:tab w:val="num" w:pos="2160"/>
        </w:tabs>
        <w:ind w:left="2160" w:hanging="360"/>
      </w:pPr>
      <w:rPr>
        <w:rFonts w:ascii="Wingdings 2" w:hAnsi="Wingdings 2" w:hint="default"/>
      </w:rPr>
    </w:lvl>
    <w:lvl w:ilvl="3" w:tplc="744C1938" w:tentative="1">
      <w:start w:val="1"/>
      <w:numFmt w:val="bullet"/>
      <w:lvlText w:val=""/>
      <w:lvlJc w:val="left"/>
      <w:pPr>
        <w:tabs>
          <w:tab w:val="num" w:pos="2880"/>
        </w:tabs>
        <w:ind w:left="2880" w:hanging="360"/>
      </w:pPr>
      <w:rPr>
        <w:rFonts w:ascii="Wingdings 2" w:hAnsi="Wingdings 2" w:hint="default"/>
      </w:rPr>
    </w:lvl>
    <w:lvl w:ilvl="4" w:tplc="D9CE62E6" w:tentative="1">
      <w:start w:val="1"/>
      <w:numFmt w:val="bullet"/>
      <w:lvlText w:val=""/>
      <w:lvlJc w:val="left"/>
      <w:pPr>
        <w:tabs>
          <w:tab w:val="num" w:pos="3600"/>
        </w:tabs>
        <w:ind w:left="3600" w:hanging="360"/>
      </w:pPr>
      <w:rPr>
        <w:rFonts w:ascii="Wingdings 2" w:hAnsi="Wingdings 2" w:hint="default"/>
      </w:rPr>
    </w:lvl>
    <w:lvl w:ilvl="5" w:tplc="7B10A0EC" w:tentative="1">
      <w:start w:val="1"/>
      <w:numFmt w:val="bullet"/>
      <w:lvlText w:val=""/>
      <w:lvlJc w:val="left"/>
      <w:pPr>
        <w:tabs>
          <w:tab w:val="num" w:pos="4320"/>
        </w:tabs>
        <w:ind w:left="4320" w:hanging="360"/>
      </w:pPr>
      <w:rPr>
        <w:rFonts w:ascii="Wingdings 2" w:hAnsi="Wingdings 2" w:hint="default"/>
      </w:rPr>
    </w:lvl>
    <w:lvl w:ilvl="6" w:tplc="1D9E7626" w:tentative="1">
      <w:start w:val="1"/>
      <w:numFmt w:val="bullet"/>
      <w:lvlText w:val=""/>
      <w:lvlJc w:val="left"/>
      <w:pPr>
        <w:tabs>
          <w:tab w:val="num" w:pos="5040"/>
        </w:tabs>
        <w:ind w:left="5040" w:hanging="360"/>
      </w:pPr>
      <w:rPr>
        <w:rFonts w:ascii="Wingdings 2" w:hAnsi="Wingdings 2" w:hint="default"/>
      </w:rPr>
    </w:lvl>
    <w:lvl w:ilvl="7" w:tplc="0C6CEB52" w:tentative="1">
      <w:start w:val="1"/>
      <w:numFmt w:val="bullet"/>
      <w:lvlText w:val=""/>
      <w:lvlJc w:val="left"/>
      <w:pPr>
        <w:tabs>
          <w:tab w:val="num" w:pos="5760"/>
        </w:tabs>
        <w:ind w:left="5760" w:hanging="360"/>
      </w:pPr>
      <w:rPr>
        <w:rFonts w:ascii="Wingdings 2" w:hAnsi="Wingdings 2" w:hint="default"/>
      </w:rPr>
    </w:lvl>
    <w:lvl w:ilvl="8" w:tplc="32184E8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39"/>
  </w:num>
  <w:num w:numId="31">
    <w:abstractNumId w:val="29"/>
  </w:num>
  <w:num w:numId="32">
    <w:abstractNumId w:val="4"/>
  </w:num>
  <w:num w:numId="33">
    <w:abstractNumId w:val="28"/>
  </w:num>
  <w:num w:numId="34">
    <w:abstractNumId w:val="23"/>
  </w:num>
  <w:num w:numId="35">
    <w:abstractNumId w:val="16"/>
  </w:num>
  <w:num w:numId="36">
    <w:abstractNumId w:val="13"/>
  </w:num>
  <w:num w:numId="37">
    <w:abstractNumId w:val="10"/>
  </w:num>
  <w:num w:numId="38">
    <w:abstractNumId w:val="38"/>
  </w:num>
  <w:num w:numId="39">
    <w:abstractNumId w:val="18"/>
  </w:num>
  <w:num w:numId="40">
    <w:abstractNumId w:val="14"/>
  </w:num>
  <w:num w:numId="41">
    <w:abstractNumId w:val="25"/>
  </w:num>
  <w:num w:numId="42">
    <w:abstractNumId w:val="43"/>
  </w:num>
  <w:num w:numId="43">
    <w:abstractNumId w:val="3"/>
  </w:num>
  <w:num w:numId="44">
    <w:abstractNumId w:val="36"/>
  </w:num>
  <w:num w:numId="45">
    <w:abstractNumId w:val="0"/>
  </w:num>
  <w:num w:numId="46">
    <w:abstractNumId w:val="24"/>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B642E"/>
    <w:rsid w:val="001C4FD2"/>
    <w:rsid w:val="001C6FFA"/>
    <w:rsid w:val="001C7994"/>
    <w:rsid w:val="001C7F6F"/>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825"/>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1B3"/>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6AC1"/>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6E76"/>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A5E"/>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388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5D"/>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6087"/>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5292565">
      <w:bodyDiv w:val="1"/>
      <w:marLeft w:val="0"/>
      <w:marRight w:val="0"/>
      <w:marTop w:val="0"/>
      <w:marBottom w:val="0"/>
      <w:divBdr>
        <w:top w:val="none" w:sz="0" w:space="0" w:color="auto"/>
        <w:left w:val="none" w:sz="0" w:space="0" w:color="auto"/>
        <w:bottom w:val="none" w:sz="0" w:space="0" w:color="auto"/>
        <w:right w:val="none" w:sz="0" w:space="0" w:color="auto"/>
      </w:divBdr>
      <w:divsChild>
        <w:div w:id="382142763">
          <w:marLeft w:val="576"/>
          <w:marRight w:val="0"/>
          <w:marTop w:val="120"/>
          <w:marBottom w:val="0"/>
          <w:divBdr>
            <w:top w:val="none" w:sz="0" w:space="0" w:color="auto"/>
            <w:left w:val="none" w:sz="0" w:space="0" w:color="auto"/>
            <w:bottom w:val="none" w:sz="0" w:space="0" w:color="auto"/>
            <w:right w:val="none" w:sz="0" w:space="0" w:color="auto"/>
          </w:divBdr>
        </w:div>
        <w:div w:id="1168406138">
          <w:marLeft w:val="576"/>
          <w:marRight w:val="0"/>
          <w:marTop w:val="120"/>
          <w:marBottom w:val="0"/>
          <w:divBdr>
            <w:top w:val="none" w:sz="0" w:space="0" w:color="auto"/>
            <w:left w:val="none" w:sz="0" w:space="0" w:color="auto"/>
            <w:bottom w:val="none" w:sz="0" w:space="0" w:color="auto"/>
            <w:right w:val="none" w:sz="0" w:space="0" w:color="auto"/>
          </w:divBdr>
        </w:div>
        <w:div w:id="1151942599">
          <w:marLeft w:val="576"/>
          <w:marRight w:val="0"/>
          <w:marTop w:val="120"/>
          <w:marBottom w:val="0"/>
          <w:divBdr>
            <w:top w:val="none" w:sz="0" w:space="0" w:color="auto"/>
            <w:left w:val="none" w:sz="0" w:space="0" w:color="auto"/>
            <w:bottom w:val="none" w:sz="0" w:space="0" w:color="auto"/>
            <w:right w:val="none" w:sz="0" w:space="0" w:color="auto"/>
          </w:divBdr>
        </w:div>
        <w:div w:id="1110246247">
          <w:marLeft w:val="576"/>
          <w:marRight w:val="0"/>
          <w:marTop w:val="120"/>
          <w:marBottom w:val="0"/>
          <w:divBdr>
            <w:top w:val="none" w:sz="0" w:space="0" w:color="auto"/>
            <w:left w:val="none" w:sz="0" w:space="0" w:color="auto"/>
            <w:bottom w:val="none" w:sz="0" w:space="0" w:color="auto"/>
            <w:right w:val="none" w:sz="0" w:space="0" w:color="auto"/>
          </w:divBdr>
        </w:div>
        <w:div w:id="40908145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1924761">
      <w:bodyDiv w:val="1"/>
      <w:marLeft w:val="0"/>
      <w:marRight w:val="0"/>
      <w:marTop w:val="0"/>
      <w:marBottom w:val="0"/>
      <w:divBdr>
        <w:top w:val="none" w:sz="0" w:space="0" w:color="auto"/>
        <w:left w:val="none" w:sz="0" w:space="0" w:color="auto"/>
        <w:bottom w:val="none" w:sz="0" w:space="0" w:color="auto"/>
        <w:right w:val="none" w:sz="0" w:space="0" w:color="auto"/>
      </w:divBdr>
      <w:divsChild>
        <w:div w:id="402525642">
          <w:marLeft w:val="0"/>
          <w:marRight w:val="0"/>
          <w:marTop w:val="0"/>
          <w:marBottom w:val="0"/>
          <w:divBdr>
            <w:top w:val="none" w:sz="0" w:space="0" w:color="auto"/>
            <w:left w:val="none" w:sz="0" w:space="0" w:color="auto"/>
            <w:bottom w:val="none" w:sz="0" w:space="0" w:color="auto"/>
            <w:right w:val="none" w:sz="0" w:space="0" w:color="auto"/>
          </w:divBdr>
          <w:divsChild>
            <w:div w:id="591671063">
              <w:marLeft w:val="0"/>
              <w:marRight w:val="0"/>
              <w:marTop w:val="0"/>
              <w:marBottom w:val="0"/>
              <w:divBdr>
                <w:top w:val="none" w:sz="0" w:space="0" w:color="auto"/>
                <w:left w:val="none" w:sz="0" w:space="0" w:color="auto"/>
                <w:bottom w:val="none" w:sz="0" w:space="0" w:color="auto"/>
                <w:right w:val="none" w:sz="0" w:space="0" w:color="auto"/>
              </w:divBdr>
              <w:divsChild>
                <w:div w:id="208349651">
                  <w:marLeft w:val="0"/>
                  <w:marRight w:val="0"/>
                  <w:marTop w:val="0"/>
                  <w:marBottom w:val="0"/>
                  <w:divBdr>
                    <w:top w:val="none" w:sz="0" w:space="0" w:color="auto"/>
                    <w:left w:val="none" w:sz="0" w:space="0" w:color="auto"/>
                    <w:bottom w:val="none" w:sz="0" w:space="0" w:color="auto"/>
                    <w:right w:val="none" w:sz="0" w:space="0" w:color="auto"/>
                  </w:divBdr>
                  <w:divsChild>
                    <w:div w:id="6670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9197457">
      <w:bodyDiv w:val="1"/>
      <w:marLeft w:val="0"/>
      <w:marRight w:val="0"/>
      <w:marTop w:val="0"/>
      <w:marBottom w:val="0"/>
      <w:divBdr>
        <w:top w:val="none" w:sz="0" w:space="0" w:color="auto"/>
        <w:left w:val="none" w:sz="0" w:space="0" w:color="auto"/>
        <w:bottom w:val="none" w:sz="0" w:space="0" w:color="auto"/>
        <w:right w:val="none" w:sz="0" w:space="0" w:color="auto"/>
      </w:divBdr>
      <w:divsChild>
        <w:div w:id="393968596">
          <w:marLeft w:val="576"/>
          <w:marRight w:val="0"/>
          <w:marTop w:val="120"/>
          <w:marBottom w:val="0"/>
          <w:divBdr>
            <w:top w:val="none" w:sz="0" w:space="0" w:color="auto"/>
            <w:left w:val="none" w:sz="0" w:space="0" w:color="auto"/>
            <w:bottom w:val="none" w:sz="0" w:space="0" w:color="auto"/>
            <w:right w:val="none" w:sz="0" w:space="0" w:color="auto"/>
          </w:divBdr>
        </w:div>
        <w:div w:id="821893993">
          <w:marLeft w:val="576"/>
          <w:marRight w:val="0"/>
          <w:marTop w:val="120"/>
          <w:marBottom w:val="0"/>
          <w:divBdr>
            <w:top w:val="none" w:sz="0" w:space="0" w:color="auto"/>
            <w:left w:val="none" w:sz="0" w:space="0" w:color="auto"/>
            <w:bottom w:val="none" w:sz="0" w:space="0" w:color="auto"/>
            <w:right w:val="none" w:sz="0" w:space="0" w:color="auto"/>
          </w:divBdr>
        </w:div>
        <w:div w:id="618419467">
          <w:marLeft w:val="576"/>
          <w:marRight w:val="0"/>
          <w:marTop w:val="120"/>
          <w:marBottom w:val="0"/>
          <w:divBdr>
            <w:top w:val="none" w:sz="0" w:space="0" w:color="auto"/>
            <w:left w:val="none" w:sz="0" w:space="0" w:color="auto"/>
            <w:bottom w:val="none" w:sz="0" w:space="0" w:color="auto"/>
            <w:right w:val="none" w:sz="0" w:space="0" w:color="auto"/>
          </w:divBdr>
        </w:div>
        <w:div w:id="542595530">
          <w:marLeft w:val="576"/>
          <w:marRight w:val="0"/>
          <w:marTop w:val="120"/>
          <w:marBottom w:val="0"/>
          <w:divBdr>
            <w:top w:val="none" w:sz="0" w:space="0" w:color="auto"/>
            <w:left w:val="none" w:sz="0" w:space="0" w:color="auto"/>
            <w:bottom w:val="none" w:sz="0" w:space="0" w:color="auto"/>
            <w:right w:val="none" w:sz="0" w:space="0" w:color="auto"/>
          </w:divBdr>
        </w:div>
        <w:div w:id="76581298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829532">
      <w:bodyDiv w:val="1"/>
      <w:marLeft w:val="0"/>
      <w:marRight w:val="0"/>
      <w:marTop w:val="0"/>
      <w:marBottom w:val="0"/>
      <w:divBdr>
        <w:top w:val="none" w:sz="0" w:space="0" w:color="auto"/>
        <w:left w:val="none" w:sz="0" w:space="0" w:color="auto"/>
        <w:bottom w:val="none" w:sz="0" w:space="0" w:color="auto"/>
        <w:right w:val="none" w:sz="0" w:space="0" w:color="auto"/>
      </w:divBdr>
      <w:divsChild>
        <w:div w:id="584652504">
          <w:marLeft w:val="576"/>
          <w:marRight w:val="0"/>
          <w:marTop w:val="120"/>
          <w:marBottom w:val="0"/>
          <w:divBdr>
            <w:top w:val="none" w:sz="0" w:space="0" w:color="auto"/>
            <w:left w:val="none" w:sz="0" w:space="0" w:color="auto"/>
            <w:bottom w:val="none" w:sz="0" w:space="0" w:color="auto"/>
            <w:right w:val="none" w:sz="0" w:space="0" w:color="auto"/>
          </w:divBdr>
        </w:div>
        <w:div w:id="1953438171">
          <w:marLeft w:val="576"/>
          <w:marRight w:val="0"/>
          <w:marTop w:val="120"/>
          <w:marBottom w:val="0"/>
          <w:divBdr>
            <w:top w:val="none" w:sz="0" w:space="0" w:color="auto"/>
            <w:left w:val="none" w:sz="0" w:space="0" w:color="auto"/>
            <w:bottom w:val="none" w:sz="0" w:space="0" w:color="auto"/>
            <w:right w:val="none" w:sz="0" w:space="0" w:color="auto"/>
          </w:divBdr>
        </w:div>
        <w:div w:id="1841772982">
          <w:marLeft w:val="576"/>
          <w:marRight w:val="0"/>
          <w:marTop w:val="120"/>
          <w:marBottom w:val="0"/>
          <w:divBdr>
            <w:top w:val="none" w:sz="0" w:space="0" w:color="auto"/>
            <w:left w:val="none" w:sz="0" w:space="0" w:color="auto"/>
            <w:bottom w:val="none" w:sz="0" w:space="0" w:color="auto"/>
            <w:right w:val="none" w:sz="0" w:space="0" w:color="auto"/>
          </w:divBdr>
        </w:div>
        <w:div w:id="166019735">
          <w:marLeft w:val="576"/>
          <w:marRight w:val="0"/>
          <w:marTop w:val="120"/>
          <w:marBottom w:val="0"/>
          <w:divBdr>
            <w:top w:val="none" w:sz="0" w:space="0" w:color="auto"/>
            <w:left w:val="none" w:sz="0" w:space="0" w:color="auto"/>
            <w:bottom w:val="none" w:sz="0" w:space="0" w:color="auto"/>
            <w:right w:val="none" w:sz="0" w:space="0" w:color="auto"/>
          </w:divBdr>
        </w:div>
        <w:div w:id="846216611">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61554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071459">
      <w:bodyDiv w:val="1"/>
      <w:marLeft w:val="0"/>
      <w:marRight w:val="0"/>
      <w:marTop w:val="0"/>
      <w:marBottom w:val="0"/>
      <w:divBdr>
        <w:top w:val="none" w:sz="0" w:space="0" w:color="auto"/>
        <w:left w:val="none" w:sz="0" w:space="0" w:color="auto"/>
        <w:bottom w:val="none" w:sz="0" w:space="0" w:color="auto"/>
        <w:right w:val="none" w:sz="0" w:space="0" w:color="auto"/>
      </w:divBdr>
      <w:divsChild>
        <w:div w:id="862403153">
          <w:marLeft w:val="576"/>
          <w:marRight w:val="0"/>
          <w:marTop w:val="120"/>
          <w:marBottom w:val="0"/>
          <w:divBdr>
            <w:top w:val="none" w:sz="0" w:space="0" w:color="auto"/>
            <w:left w:val="none" w:sz="0" w:space="0" w:color="auto"/>
            <w:bottom w:val="none" w:sz="0" w:space="0" w:color="auto"/>
            <w:right w:val="none" w:sz="0" w:space="0" w:color="auto"/>
          </w:divBdr>
        </w:div>
        <w:div w:id="1074473978">
          <w:marLeft w:val="576"/>
          <w:marRight w:val="0"/>
          <w:marTop w:val="120"/>
          <w:marBottom w:val="0"/>
          <w:divBdr>
            <w:top w:val="none" w:sz="0" w:space="0" w:color="auto"/>
            <w:left w:val="none" w:sz="0" w:space="0" w:color="auto"/>
            <w:bottom w:val="none" w:sz="0" w:space="0" w:color="auto"/>
            <w:right w:val="none" w:sz="0" w:space="0" w:color="auto"/>
          </w:divBdr>
        </w:div>
        <w:div w:id="864100203">
          <w:marLeft w:val="576"/>
          <w:marRight w:val="0"/>
          <w:marTop w:val="120"/>
          <w:marBottom w:val="0"/>
          <w:divBdr>
            <w:top w:val="none" w:sz="0" w:space="0" w:color="auto"/>
            <w:left w:val="none" w:sz="0" w:space="0" w:color="auto"/>
            <w:bottom w:val="none" w:sz="0" w:space="0" w:color="auto"/>
            <w:right w:val="none" w:sz="0" w:space="0" w:color="auto"/>
          </w:divBdr>
        </w:div>
        <w:div w:id="1305040263">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8367553">
      <w:bodyDiv w:val="1"/>
      <w:marLeft w:val="0"/>
      <w:marRight w:val="0"/>
      <w:marTop w:val="0"/>
      <w:marBottom w:val="0"/>
      <w:divBdr>
        <w:top w:val="none" w:sz="0" w:space="0" w:color="auto"/>
        <w:left w:val="none" w:sz="0" w:space="0" w:color="auto"/>
        <w:bottom w:val="none" w:sz="0" w:space="0" w:color="auto"/>
        <w:right w:val="none" w:sz="0" w:space="0" w:color="auto"/>
      </w:divBdr>
      <w:divsChild>
        <w:div w:id="306473628">
          <w:marLeft w:val="576"/>
          <w:marRight w:val="0"/>
          <w:marTop w:val="120"/>
          <w:marBottom w:val="0"/>
          <w:divBdr>
            <w:top w:val="none" w:sz="0" w:space="0" w:color="auto"/>
            <w:left w:val="none" w:sz="0" w:space="0" w:color="auto"/>
            <w:bottom w:val="none" w:sz="0" w:space="0" w:color="auto"/>
            <w:right w:val="none" w:sz="0" w:space="0" w:color="auto"/>
          </w:divBdr>
        </w:div>
        <w:div w:id="62259694">
          <w:marLeft w:val="576"/>
          <w:marRight w:val="0"/>
          <w:marTop w:val="120"/>
          <w:marBottom w:val="0"/>
          <w:divBdr>
            <w:top w:val="none" w:sz="0" w:space="0" w:color="auto"/>
            <w:left w:val="none" w:sz="0" w:space="0" w:color="auto"/>
            <w:bottom w:val="none" w:sz="0" w:space="0" w:color="auto"/>
            <w:right w:val="none" w:sz="0" w:space="0" w:color="auto"/>
          </w:divBdr>
        </w:div>
        <w:div w:id="481116628">
          <w:marLeft w:val="576"/>
          <w:marRight w:val="0"/>
          <w:marTop w:val="120"/>
          <w:marBottom w:val="0"/>
          <w:divBdr>
            <w:top w:val="none" w:sz="0" w:space="0" w:color="auto"/>
            <w:left w:val="none" w:sz="0" w:space="0" w:color="auto"/>
            <w:bottom w:val="none" w:sz="0" w:space="0" w:color="auto"/>
            <w:right w:val="none" w:sz="0" w:space="0" w:color="auto"/>
          </w:divBdr>
        </w:div>
        <w:div w:id="2097047923">
          <w:marLeft w:val="576"/>
          <w:marRight w:val="0"/>
          <w:marTop w:val="120"/>
          <w:marBottom w:val="0"/>
          <w:divBdr>
            <w:top w:val="none" w:sz="0" w:space="0" w:color="auto"/>
            <w:left w:val="none" w:sz="0" w:space="0" w:color="auto"/>
            <w:bottom w:val="none" w:sz="0" w:space="0" w:color="auto"/>
            <w:right w:val="none" w:sz="0" w:space="0" w:color="auto"/>
          </w:divBdr>
        </w:div>
        <w:div w:id="201413920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1306079">
      <w:bodyDiv w:val="1"/>
      <w:marLeft w:val="0"/>
      <w:marRight w:val="0"/>
      <w:marTop w:val="0"/>
      <w:marBottom w:val="0"/>
      <w:divBdr>
        <w:top w:val="none" w:sz="0" w:space="0" w:color="auto"/>
        <w:left w:val="none" w:sz="0" w:space="0" w:color="auto"/>
        <w:bottom w:val="none" w:sz="0" w:space="0" w:color="auto"/>
        <w:right w:val="none" w:sz="0" w:space="0" w:color="auto"/>
      </w:divBdr>
      <w:divsChild>
        <w:div w:id="927471189">
          <w:marLeft w:val="576"/>
          <w:marRight w:val="0"/>
          <w:marTop w:val="120"/>
          <w:marBottom w:val="0"/>
          <w:divBdr>
            <w:top w:val="none" w:sz="0" w:space="0" w:color="auto"/>
            <w:left w:val="none" w:sz="0" w:space="0" w:color="auto"/>
            <w:bottom w:val="none" w:sz="0" w:space="0" w:color="auto"/>
            <w:right w:val="none" w:sz="0" w:space="0" w:color="auto"/>
          </w:divBdr>
        </w:div>
        <w:div w:id="1195777345">
          <w:marLeft w:val="576"/>
          <w:marRight w:val="0"/>
          <w:marTop w:val="120"/>
          <w:marBottom w:val="0"/>
          <w:divBdr>
            <w:top w:val="none" w:sz="0" w:space="0" w:color="auto"/>
            <w:left w:val="none" w:sz="0" w:space="0" w:color="auto"/>
            <w:bottom w:val="none" w:sz="0" w:space="0" w:color="auto"/>
            <w:right w:val="none" w:sz="0" w:space="0" w:color="auto"/>
          </w:divBdr>
        </w:div>
        <w:div w:id="1444151334">
          <w:marLeft w:val="576"/>
          <w:marRight w:val="0"/>
          <w:marTop w:val="120"/>
          <w:marBottom w:val="0"/>
          <w:divBdr>
            <w:top w:val="none" w:sz="0" w:space="0" w:color="auto"/>
            <w:left w:val="none" w:sz="0" w:space="0" w:color="auto"/>
            <w:bottom w:val="none" w:sz="0" w:space="0" w:color="auto"/>
            <w:right w:val="none" w:sz="0" w:space="0" w:color="auto"/>
          </w:divBdr>
        </w:div>
        <w:div w:id="1046687047">
          <w:marLeft w:val="576"/>
          <w:marRight w:val="0"/>
          <w:marTop w:val="120"/>
          <w:marBottom w:val="0"/>
          <w:divBdr>
            <w:top w:val="none" w:sz="0" w:space="0" w:color="auto"/>
            <w:left w:val="none" w:sz="0" w:space="0" w:color="auto"/>
            <w:bottom w:val="none" w:sz="0" w:space="0" w:color="auto"/>
            <w:right w:val="none" w:sz="0" w:space="0" w:color="auto"/>
          </w:divBdr>
        </w:div>
        <w:div w:id="8357553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1867</Words>
  <Characters>10645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2021-06-22T07:11:00Z</dcterms:modified>
</cp:coreProperties>
</file>